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60D7" w14:textId="67249DCC" w:rsidR="002A6F95" w:rsidRPr="004D1943" w:rsidRDefault="00236A74" w:rsidP="00E4638D">
      <w:pPr>
        <w:spacing w:before="40" w:after="40" w:line="240" w:lineRule="auto"/>
        <w:ind w:left="7200" w:firstLine="720"/>
        <w:rPr>
          <w:rFonts w:ascii="Oxfam TSTAR PRO Light" w:hAnsi="Oxfam TSTAR PRO Light" w:cstheme="minorBidi"/>
          <w:b/>
          <w:sz w:val="20"/>
          <w:szCs w:val="20"/>
          <w:lang w:val="en-US"/>
        </w:rPr>
      </w:pPr>
      <w:r w:rsidRPr="004D1943">
        <w:rPr>
          <w:rFonts w:ascii="Oxfam TSTAR PRO Light" w:hAnsi="Oxfam TSTAR PRO Light" w:cstheme="minorBidi"/>
          <w:noProof/>
        </w:rPr>
        <w:drawing>
          <wp:anchor distT="0" distB="0" distL="114300" distR="114300" simplePos="0" relativeHeight="251658240" behindDoc="1" locked="0" layoutInCell="1" allowOverlap="1" wp14:anchorId="07699D35" wp14:editId="32086AED">
            <wp:simplePos x="0" y="0"/>
            <wp:positionH relativeFrom="column">
              <wp:posOffset>2665426</wp:posOffset>
            </wp:positionH>
            <wp:positionV relativeFrom="paragraph">
              <wp:posOffset>0</wp:posOffset>
            </wp:positionV>
            <wp:extent cx="683980" cy="766534"/>
            <wp:effectExtent l="0" t="0" r="1905" b="0"/>
            <wp:wrapTight wrapText="bothSides">
              <wp:wrapPolygon edited="0">
                <wp:start x="0" y="0"/>
                <wp:lineTo x="0" y="20938"/>
                <wp:lineTo x="21058" y="20938"/>
                <wp:lineTo x="21058" y="0"/>
                <wp:lineTo x="0" y="0"/>
              </wp:wrapPolygon>
            </wp:wrapTight>
            <wp:docPr id="1" name="Picture 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80" cy="766534"/>
                    </a:xfrm>
                    <a:prstGeom prst="rect">
                      <a:avLst/>
                    </a:prstGeom>
                    <a:noFill/>
                    <a:ln>
                      <a:noFill/>
                    </a:ln>
                  </pic:spPr>
                </pic:pic>
              </a:graphicData>
            </a:graphic>
          </wp:anchor>
        </w:drawing>
      </w:r>
    </w:p>
    <w:p w14:paraId="29BEDF97" w14:textId="5EE8E79C" w:rsidR="002A6F95" w:rsidRPr="004D1943" w:rsidRDefault="002A6F95" w:rsidP="00E4638D">
      <w:pPr>
        <w:spacing w:before="40" w:after="40" w:line="240" w:lineRule="auto"/>
        <w:ind w:left="7200" w:firstLine="720"/>
        <w:rPr>
          <w:rFonts w:ascii="Oxfam TSTAR PRO Light" w:hAnsi="Oxfam TSTAR PRO Light" w:cstheme="minorBidi"/>
          <w:b/>
          <w:sz w:val="20"/>
          <w:szCs w:val="20"/>
          <w:lang w:val="en-US"/>
        </w:rPr>
      </w:pPr>
    </w:p>
    <w:p w14:paraId="1A946246" w14:textId="77777777" w:rsidR="002A6F95" w:rsidRPr="004D1943" w:rsidRDefault="002A6F95" w:rsidP="00E4638D">
      <w:pPr>
        <w:spacing w:before="40" w:after="40" w:line="240" w:lineRule="auto"/>
        <w:ind w:left="7200" w:firstLine="720"/>
        <w:rPr>
          <w:rFonts w:ascii="Oxfam TSTAR PRO Light" w:hAnsi="Oxfam TSTAR PRO Light" w:cstheme="minorBidi"/>
          <w:b/>
          <w:sz w:val="20"/>
          <w:szCs w:val="20"/>
          <w:lang w:val="en-US"/>
        </w:rPr>
      </w:pPr>
    </w:p>
    <w:p w14:paraId="23F122C8" w14:textId="77777777" w:rsidR="00F97851" w:rsidRPr="004D1943" w:rsidRDefault="00F97851" w:rsidP="006662B0">
      <w:pPr>
        <w:spacing w:before="40" w:after="40" w:line="240" w:lineRule="auto"/>
        <w:rPr>
          <w:rFonts w:ascii="Oxfam TSTAR PRO Light" w:hAnsi="Oxfam TSTAR PRO Light" w:cstheme="minorBidi"/>
          <w:b/>
          <w:sz w:val="20"/>
          <w:szCs w:val="20"/>
          <w:lang w:val="en-US"/>
        </w:rPr>
      </w:pPr>
    </w:p>
    <w:p w14:paraId="08EA5F05" w14:textId="77777777" w:rsidR="004F7E17" w:rsidRDefault="004F7E17" w:rsidP="002A6F95">
      <w:pPr>
        <w:spacing w:before="40" w:after="40" w:line="240" w:lineRule="auto"/>
        <w:ind w:left="3600"/>
        <w:rPr>
          <w:rFonts w:ascii="Oxfam TSTAR PRO Light" w:hAnsi="Oxfam TSTAR PRO Light" w:cstheme="minorBidi"/>
          <w:b/>
          <w:sz w:val="24"/>
          <w:szCs w:val="24"/>
          <w:u w:val="single"/>
          <w:lang w:val="en-US"/>
        </w:rPr>
      </w:pPr>
    </w:p>
    <w:p w14:paraId="74D009E0" w14:textId="603CB642" w:rsidR="00F97851" w:rsidRPr="004D1943" w:rsidRDefault="00D65DE9" w:rsidP="002A6F95">
      <w:pPr>
        <w:spacing w:before="40" w:after="40" w:line="240" w:lineRule="auto"/>
        <w:ind w:left="3600"/>
        <w:rPr>
          <w:rFonts w:ascii="Oxfam TSTAR PRO Light" w:hAnsi="Oxfam TSTAR PRO Light" w:cstheme="minorBidi"/>
          <w:b/>
          <w:sz w:val="24"/>
          <w:szCs w:val="24"/>
          <w:u w:val="single"/>
          <w:lang w:val="en-US"/>
        </w:rPr>
      </w:pPr>
      <w:r>
        <w:rPr>
          <w:rFonts w:ascii="Oxfam TSTAR PRO Light" w:hAnsi="Oxfam TSTAR PRO Light" w:cstheme="minorBidi"/>
          <w:b/>
          <w:sz w:val="24"/>
          <w:szCs w:val="24"/>
          <w:u w:val="single"/>
          <w:lang w:val="en-US"/>
        </w:rPr>
        <w:t>TERMS OF REFERENCE</w:t>
      </w:r>
    </w:p>
    <w:p w14:paraId="6C17D18E" w14:textId="77777777" w:rsidR="009319F4" w:rsidRPr="004D1943" w:rsidRDefault="009319F4" w:rsidP="003753D3">
      <w:pPr>
        <w:spacing w:before="40" w:after="40" w:line="240" w:lineRule="auto"/>
        <w:jc w:val="center"/>
        <w:rPr>
          <w:rFonts w:ascii="Oxfam TSTAR PRO Light" w:hAnsi="Oxfam TSTAR PRO Light" w:cstheme="minorBidi"/>
          <w:b/>
          <w:sz w:val="10"/>
          <w:szCs w:val="10"/>
          <w:u w:val="single"/>
          <w:lang w:val="en-US"/>
        </w:rPr>
      </w:pPr>
    </w:p>
    <w:p w14:paraId="7A9A771E" w14:textId="783634E6" w:rsidR="0095010A" w:rsidRDefault="076A50FA" w:rsidP="2262F8DD">
      <w:pPr>
        <w:jc w:val="center"/>
        <w:rPr>
          <w:rFonts w:ascii="Oxfam TSTAR PRO Light" w:hAnsi="Oxfam TSTAR PRO Light" w:cstheme="minorBidi"/>
          <w:b/>
          <w:bCs/>
          <w:sz w:val="28"/>
          <w:szCs w:val="28"/>
        </w:rPr>
      </w:pPr>
      <w:r w:rsidRPr="2262F8DD">
        <w:rPr>
          <w:rFonts w:ascii="Oxfam TSTAR PRO Light" w:hAnsi="Oxfam TSTAR PRO Light" w:cstheme="minorBidi"/>
          <w:b/>
          <w:bCs/>
          <w:sz w:val="28"/>
          <w:szCs w:val="28"/>
        </w:rPr>
        <w:t>B</w:t>
      </w:r>
      <w:r w:rsidR="610C79B3" w:rsidRPr="2262F8DD">
        <w:rPr>
          <w:rFonts w:ascii="Oxfam TSTAR PRO Light" w:hAnsi="Oxfam TSTAR PRO Light" w:cstheme="minorBidi"/>
          <w:b/>
          <w:bCs/>
          <w:sz w:val="28"/>
          <w:szCs w:val="28"/>
        </w:rPr>
        <w:t xml:space="preserve">aseline </w:t>
      </w:r>
      <w:r w:rsidRPr="2262F8DD">
        <w:rPr>
          <w:rFonts w:ascii="Oxfam TSTAR PRO Light" w:hAnsi="Oxfam TSTAR PRO Light" w:cstheme="minorBidi"/>
          <w:b/>
          <w:bCs/>
          <w:sz w:val="28"/>
          <w:szCs w:val="28"/>
        </w:rPr>
        <w:t xml:space="preserve">study </w:t>
      </w:r>
      <w:r w:rsidR="610C79B3" w:rsidRPr="2262F8DD">
        <w:rPr>
          <w:rFonts w:ascii="Oxfam TSTAR PRO Light" w:hAnsi="Oxfam TSTAR PRO Light" w:cstheme="minorBidi"/>
          <w:b/>
          <w:bCs/>
          <w:sz w:val="28"/>
          <w:szCs w:val="28"/>
        </w:rPr>
        <w:t xml:space="preserve">on </w:t>
      </w:r>
      <w:r w:rsidR="40BAD6B6" w:rsidRPr="2262F8DD">
        <w:rPr>
          <w:rFonts w:ascii="Oxfam TSTAR PRO Light" w:hAnsi="Oxfam TSTAR PRO Light" w:cstheme="minorBidi"/>
          <w:b/>
          <w:bCs/>
          <w:sz w:val="28"/>
          <w:szCs w:val="28"/>
        </w:rPr>
        <w:t xml:space="preserve">workers’ </w:t>
      </w:r>
      <w:r w:rsidR="610C79B3" w:rsidRPr="2262F8DD">
        <w:rPr>
          <w:rFonts w:ascii="Oxfam TSTAR PRO Light" w:hAnsi="Oxfam TSTAR PRO Light" w:cstheme="minorBidi"/>
          <w:b/>
          <w:bCs/>
          <w:sz w:val="28"/>
          <w:szCs w:val="28"/>
        </w:rPr>
        <w:t xml:space="preserve">social protection </w:t>
      </w:r>
      <w:r w:rsidR="1B86B443" w:rsidRPr="2262F8DD">
        <w:rPr>
          <w:rFonts w:ascii="Oxfam TSTAR PRO Light" w:hAnsi="Oxfam TSTAR PRO Light" w:cstheme="minorBidi"/>
          <w:b/>
          <w:bCs/>
          <w:sz w:val="28"/>
          <w:szCs w:val="28"/>
        </w:rPr>
        <w:t xml:space="preserve">and labour rights </w:t>
      </w:r>
      <w:r w:rsidR="547DFEF6" w:rsidRPr="2262F8DD">
        <w:rPr>
          <w:rFonts w:ascii="Oxfam TSTAR PRO Light" w:hAnsi="Oxfam TSTAR PRO Light" w:cstheme="minorBidi"/>
          <w:b/>
          <w:bCs/>
          <w:sz w:val="28"/>
          <w:szCs w:val="28"/>
        </w:rPr>
        <w:t>needs and</w:t>
      </w:r>
      <w:r w:rsidR="610C79B3" w:rsidRPr="2262F8DD">
        <w:rPr>
          <w:rFonts w:ascii="Oxfam TSTAR PRO Light" w:hAnsi="Oxfam TSTAR PRO Light" w:cstheme="minorBidi"/>
          <w:b/>
          <w:bCs/>
          <w:sz w:val="28"/>
          <w:szCs w:val="28"/>
        </w:rPr>
        <w:t xml:space="preserve"> </w:t>
      </w:r>
      <w:r w:rsidR="40BAD6B6" w:rsidRPr="2262F8DD">
        <w:rPr>
          <w:rFonts w:ascii="Oxfam TSTAR PRO Light" w:hAnsi="Oxfam TSTAR PRO Light" w:cstheme="minorBidi"/>
          <w:b/>
          <w:bCs/>
          <w:sz w:val="28"/>
          <w:szCs w:val="28"/>
        </w:rPr>
        <w:t xml:space="preserve">their </w:t>
      </w:r>
      <w:r w:rsidR="610C79B3" w:rsidRPr="2262F8DD">
        <w:rPr>
          <w:rFonts w:ascii="Oxfam TSTAR PRO Light" w:hAnsi="Oxfam TSTAR PRO Light" w:cstheme="minorBidi"/>
          <w:b/>
          <w:bCs/>
          <w:sz w:val="28"/>
          <w:szCs w:val="28"/>
        </w:rPr>
        <w:t>levels of access to social protection</w:t>
      </w:r>
      <w:r w:rsidR="003A204A">
        <w:rPr>
          <w:rFonts w:ascii="Oxfam TSTAR PRO Light" w:hAnsi="Oxfam TSTAR PRO Light" w:cstheme="minorBidi"/>
          <w:b/>
          <w:bCs/>
          <w:sz w:val="28"/>
          <w:szCs w:val="28"/>
        </w:rPr>
        <w:t xml:space="preserve">, </w:t>
      </w:r>
      <w:r w:rsidR="71BC7442" w:rsidRPr="2262F8DD">
        <w:rPr>
          <w:rFonts w:ascii="Oxfam TSTAR PRO Light" w:hAnsi="Oxfam TSTAR PRO Light" w:cstheme="minorBidi"/>
          <w:b/>
          <w:bCs/>
          <w:sz w:val="28"/>
          <w:szCs w:val="28"/>
        </w:rPr>
        <w:t>OSH</w:t>
      </w:r>
      <w:r w:rsidR="003A204A">
        <w:rPr>
          <w:rFonts w:ascii="Oxfam TSTAR PRO Light" w:hAnsi="Oxfam TSTAR PRO Light" w:cstheme="minorBidi"/>
          <w:b/>
          <w:bCs/>
          <w:sz w:val="28"/>
          <w:szCs w:val="28"/>
        </w:rPr>
        <w:t>, Social Dialogues and Gender Equality</w:t>
      </w:r>
    </w:p>
    <w:p w14:paraId="6D39CB12" w14:textId="77777777" w:rsidR="007A6BE2" w:rsidRDefault="007A6BE2" w:rsidP="6096E445">
      <w:pPr>
        <w:rPr>
          <w:rFonts w:ascii="Oxfam TSTAR PRO Light" w:hAnsi="Oxfam TSTAR PRO Light" w:cstheme="minorBidi"/>
          <w:b/>
          <w:bCs/>
          <w:sz w:val="28"/>
          <w:szCs w:val="28"/>
        </w:rPr>
      </w:pPr>
    </w:p>
    <w:p w14:paraId="7C70C2D4" w14:textId="0B62CF1F" w:rsidR="0095010A" w:rsidRPr="004F7E17" w:rsidRDefault="00211D71" w:rsidP="004F7E17">
      <w:pPr>
        <w:jc w:val="both"/>
        <w:rPr>
          <w:rFonts w:ascii="Oxfam TSTAR PRO Light" w:hAnsi="Oxfam TSTAR PRO Light" w:cstheme="minorBidi"/>
          <w:lang w:val="en-US"/>
        </w:rPr>
      </w:pPr>
      <w:r w:rsidRPr="00606ADA">
        <w:rPr>
          <w:rFonts w:ascii="Oxfam TSTAR PRO Light" w:hAnsi="Oxfam TSTAR PRO Light" w:cstheme="minorBidi"/>
        </w:rPr>
        <w:t>Oxfam is seeking a consultant to conduct a baseline assessment</w:t>
      </w:r>
      <w:r w:rsidR="00915317">
        <w:rPr>
          <w:rFonts w:ascii="Oxfam TSTAR PRO Light" w:hAnsi="Oxfam TSTAR PRO Light" w:cstheme="minorBidi"/>
        </w:rPr>
        <w:t xml:space="preserve"> as part of the pro</w:t>
      </w:r>
      <w:r w:rsidR="00D77DBE">
        <w:rPr>
          <w:rFonts w:ascii="Oxfam TSTAR PRO Light" w:hAnsi="Oxfam TSTAR PRO Light" w:cstheme="minorBidi"/>
        </w:rPr>
        <w:t>gram</w:t>
      </w:r>
      <w:r w:rsidR="008273EA">
        <w:rPr>
          <w:rFonts w:ascii="Oxfam TSTAR PRO Light" w:hAnsi="Oxfam TSTAR PRO Light" w:cstheme="minorBidi"/>
        </w:rPr>
        <w:t>me</w:t>
      </w:r>
      <w:r w:rsidR="00915317">
        <w:rPr>
          <w:rFonts w:ascii="Oxfam TSTAR PRO Light" w:hAnsi="Oxfam TSTAR PRO Light" w:cstheme="minorBidi"/>
        </w:rPr>
        <w:t xml:space="preserve"> titled </w:t>
      </w:r>
      <w:r w:rsidR="00915317" w:rsidRPr="004F7E17">
        <w:rPr>
          <w:rFonts w:ascii="Oxfam TSTAR PRO Light" w:hAnsi="Oxfam TSTAR PRO Light" w:cstheme="minorBidi"/>
          <w:lang w:val="en-US"/>
        </w:rPr>
        <w:t>“</w:t>
      </w:r>
      <w:r w:rsidR="00915317" w:rsidRPr="004F7E17">
        <w:rPr>
          <w:rFonts w:ascii="Oxfam TSTAR PRO Light" w:hAnsi="Oxfam TSTAR PRO Light" w:cstheme="minorBidi"/>
          <w:i/>
          <w:iCs/>
          <w:lang w:val="en-US"/>
        </w:rPr>
        <w:t>Reducing vulnerability in Lao PDR: Advancing social protection and labour rights and entitlements in the coffee, tea and forestry sectors – Phase II (SOLAR II)”</w:t>
      </w:r>
      <w:r w:rsidRPr="004F7E17">
        <w:rPr>
          <w:rFonts w:ascii="Oxfam TSTAR PRO Light" w:hAnsi="Oxfam TSTAR PRO Light" w:cstheme="minorBidi"/>
          <w:i/>
          <w:iCs/>
        </w:rPr>
        <w:t xml:space="preserve">. </w:t>
      </w:r>
      <w:r w:rsidRPr="00606ADA">
        <w:rPr>
          <w:rFonts w:ascii="Oxfam TSTAR PRO Light" w:hAnsi="Oxfam TSTAR PRO Light" w:cstheme="minorBidi"/>
        </w:rPr>
        <w:t>The findings will be used by Oxfam</w:t>
      </w:r>
      <w:r w:rsidR="00406211" w:rsidRPr="62297565">
        <w:rPr>
          <w:rFonts w:ascii="Oxfam TSTAR PRO Light" w:hAnsi="Oxfam TSTAR PRO Light" w:cstheme="minorBidi"/>
        </w:rPr>
        <w:t xml:space="preserve"> and </w:t>
      </w:r>
      <w:r w:rsidR="00915317">
        <w:rPr>
          <w:rFonts w:ascii="Oxfam TSTAR PRO Light" w:hAnsi="Oxfam TSTAR PRO Light" w:cstheme="minorBidi"/>
        </w:rPr>
        <w:t>the International Labour Organization (</w:t>
      </w:r>
      <w:r w:rsidR="00406211" w:rsidRPr="62297565">
        <w:rPr>
          <w:rFonts w:ascii="Oxfam TSTAR PRO Light" w:hAnsi="Oxfam TSTAR PRO Light" w:cstheme="minorBidi"/>
        </w:rPr>
        <w:t>ILO</w:t>
      </w:r>
      <w:r w:rsidR="00915317">
        <w:rPr>
          <w:rFonts w:ascii="Oxfam TSTAR PRO Light" w:hAnsi="Oxfam TSTAR PRO Light" w:cstheme="minorBidi"/>
        </w:rPr>
        <w:t>)</w:t>
      </w:r>
      <w:r w:rsidRPr="00606ADA">
        <w:rPr>
          <w:rFonts w:ascii="Oxfam TSTAR PRO Light" w:hAnsi="Oxfam TSTAR PRO Light" w:cstheme="minorBidi"/>
        </w:rPr>
        <w:t>, its partners, and stakeholders to inform learning and pilot initiatives aimed at improving workers’ access to the National Social Security Fund (NSSF), Occupational Safety and Health (OSH)</w:t>
      </w:r>
      <w:r w:rsidR="00A742F2">
        <w:rPr>
          <w:rFonts w:ascii="Oxfam TSTAR PRO Light" w:hAnsi="Oxfam TSTAR PRO Light" w:cstheme="minorBidi"/>
        </w:rPr>
        <w:t xml:space="preserve"> risk prevention measure and control</w:t>
      </w:r>
      <w:r w:rsidRPr="00606ADA">
        <w:rPr>
          <w:rFonts w:ascii="Oxfam TSTAR PRO Light" w:hAnsi="Oxfam TSTAR PRO Light" w:cstheme="minorBidi"/>
        </w:rPr>
        <w:t xml:space="preserve">, </w:t>
      </w:r>
      <w:r w:rsidR="00BC56AA">
        <w:rPr>
          <w:rFonts w:ascii="Oxfam TSTAR PRO Light" w:hAnsi="Oxfam TSTAR PRO Light" w:cstheme="minorBidi"/>
        </w:rPr>
        <w:t xml:space="preserve">social dialogue and collective bargaining measures, and gender equality, </w:t>
      </w:r>
      <w:r w:rsidR="18253166" w:rsidRPr="62297565">
        <w:rPr>
          <w:rFonts w:ascii="Oxfam TSTAR PRO Light" w:hAnsi="Oxfam TSTAR PRO Light" w:cstheme="minorBidi"/>
        </w:rPr>
        <w:t>t</w:t>
      </w:r>
      <w:r w:rsidR="18253166" w:rsidRPr="62297565">
        <w:rPr>
          <w:rFonts w:ascii="Oxfam TSTAR PRO Light" w:eastAsia="Oxfam TSTAR PRO Light" w:hAnsi="Oxfam TSTAR PRO Light" w:cs="Oxfam TSTAR PRO Light"/>
        </w:rPr>
        <w:t xml:space="preserve">o </w:t>
      </w:r>
      <w:r w:rsidR="27FD6D88" w:rsidRPr="62297565">
        <w:rPr>
          <w:rFonts w:ascii="Oxfam TSTAR PRO Light" w:eastAsia="Oxfam TSTAR PRO Light" w:hAnsi="Oxfam TSTAR PRO Light" w:cs="Oxfam TSTAR PRO Light"/>
        </w:rPr>
        <w:t xml:space="preserve">assess how </w:t>
      </w:r>
      <w:r w:rsidR="00BC56AA">
        <w:rPr>
          <w:rFonts w:ascii="Oxfam TSTAR PRO Light" w:eastAsia="Oxfam TSTAR PRO Light" w:hAnsi="Oxfam TSTAR PRO Light" w:cs="Oxfam TSTAR PRO Light"/>
        </w:rPr>
        <w:t>comprehensive and effective</w:t>
      </w:r>
      <w:r w:rsidR="27FD6D88" w:rsidRPr="62297565">
        <w:rPr>
          <w:rFonts w:ascii="Oxfam TSTAR PRO Light" w:eastAsia="Oxfam TSTAR PRO Light" w:hAnsi="Oxfam TSTAR PRO Light" w:cs="Oxfam TSTAR PRO Light"/>
        </w:rPr>
        <w:t xml:space="preserve"> </w:t>
      </w:r>
      <w:r w:rsidR="00A742F2" w:rsidRPr="62297565">
        <w:rPr>
          <w:rFonts w:ascii="Oxfam TSTAR PRO Light" w:eastAsia="Oxfam TSTAR PRO Light" w:hAnsi="Oxfam TSTAR PRO Light" w:cs="Oxfam TSTAR PRO Light"/>
        </w:rPr>
        <w:t xml:space="preserve">coverage </w:t>
      </w:r>
      <w:r w:rsidR="00A742F2">
        <w:rPr>
          <w:rFonts w:ascii="Oxfam TSTAR PRO Light" w:eastAsia="Oxfam TSTAR PRO Light" w:hAnsi="Oxfam TSTAR PRO Light" w:cs="Oxfam TSTAR PRO Light"/>
        </w:rPr>
        <w:t xml:space="preserve">of </w:t>
      </w:r>
      <w:r w:rsidR="27FD6D88" w:rsidRPr="62297565">
        <w:rPr>
          <w:rFonts w:ascii="Oxfam TSTAR PRO Light" w:eastAsia="Oxfam TSTAR PRO Light" w:hAnsi="Oxfam TSTAR PRO Light" w:cs="Oxfam TSTAR PRO Light"/>
        </w:rPr>
        <w:t>social protection</w:t>
      </w:r>
      <w:r w:rsidR="00BC56AA">
        <w:rPr>
          <w:rFonts w:ascii="Oxfam TSTAR PRO Light" w:eastAsia="Oxfam TSTAR PRO Light" w:hAnsi="Oxfam TSTAR PRO Light" w:cs="Oxfam TSTAR PRO Light"/>
        </w:rPr>
        <w:t xml:space="preserve"> and labour rights</w:t>
      </w:r>
      <w:r w:rsidR="27FD6D88" w:rsidRPr="62297565">
        <w:rPr>
          <w:rFonts w:ascii="Oxfam TSTAR PRO Light" w:eastAsia="Oxfam TSTAR PRO Light" w:hAnsi="Oxfam TSTAR PRO Light" w:cs="Oxfam TSTAR PRO Light"/>
        </w:rPr>
        <w:t xml:space="preserve"> </w:t>
      </w:r>
      <w:r w:rsidR="4C340592" w:rsidRPr="62297565">
        <w:rPr>
          <w:rFonts w:ascii="Oxfam TSTAR PRO Light" w:eastAsia="Oxfam TSTAR PRO Light" w:hAnsi="Oxfam TSTAR PRO Light" w:cs="Oxfam TSTAR PRO Light"/>
        </w:rPr>
        <w:t xml:space="preserve">- </w:t>
      </w:r>
      <w:r w:rsidRPr="00606ADA">
        <w:rPr>
          <w:rFonts w:ascii="Oxfam TSTAR PRO Light" w:hAnsi="Oxfam TSTAR PRO Light" w:cstheme="minorBidi"/>
        </w:rPr>
        <w:t xml:space="preserve">particularly for </w:t>
      </w:r>
      <w:r w:rsidR="002E273B" w:rsidRPr="62297565">
        <w:rPr>
          <w:rFonts w:ascii="Oxfam TSTAR PRO Light" w:hAnsi="Oxfam TSTAR PRO Light" w:cstheme="minorBidi"/>
        </w:rPr>
        <w:t xml:space="preserve">informal and </w:t>
      </w:r>
      <w:r w:rsidRPr="00606ADA">
        <w:rPr>
          <w:rFonts w:ascii="Oxfam TSTAR PRO Light" w:hAnsi="Oxfam TSTAR PRO Light" w:cstheme="minorBidi"/>
        </w:rPr>
        <w:t xml:space="preserve">women </w:t>
      </w:r>
      <w:r w:rsidR="002E273B" w:rsidRPr="62297565">
        <w:rPr>
          <w:rFonts w:ascii="Oxfam TSTAR PRO Light" w:hAnsi="Oxfam TSTAR PRO Light" w:cstheme="minorBidi"/>
        </w:rPr>
        <w:t xml:space="preserve">workers </w:t>
      </w:r>
      <w:r w:rsidR="00406211" w:rsidRPr="62297565">
        <w:rPr>
          <w:rFonts w:ascii="Oxfam TSTAR PRO Light" w:hAnsi="Oxfam TSTAR PRO Light" w:cstheme="minorBidi"/>
        </w:rPr>
        <w:t>in</w:t>
      </w:r>
      <w:r w:rsidR="002E273B" w:rsidRPr="62297565">
        <w:rPr>
          <w:rFonts w:ascii="Oxfam TSTAR PRO Light" w:hAnsi="Oxfam TSTAR PRO Light" w:cstheme="minorBidi"/>
        </w:rPr>
        <w:t xml:space="preserve"> the coffee, tea and forestry secto</w:t>
      </w:r>
      <w:r w:rsidR="5B4B8BF1" w:rsidRPr="62297565">
        <w:rPr>
          <w:rFonts w:ascii="Oxfam TSTAR PRO Light" w:hAnsi="Oxfam TSTAR PRO Light" w:cstheme="minorBidi"/>
        </w:rPr>
        <w:t>r</w:t>
      </w:r>
      <w:r w:rsidR="76E383F6" w:rsidRPr="62297565">
        <w:rPr>
          <w:rFonts w:ascii="Oxfam TSTAR PRO Light" w:hAnsi="Oxfam TSTAR PRO Light" w:cstheme="minorBidi"/>
        </w:rPr>
        <w:t xml:space="preserve"> in Laos</w:t>
      </w:r>
      <w:r w:rsidR="596CBFE2" w:rsidRPr="62297565">
        <w:rPr>
          <w:rFonts w:ascii="Oxfam TSTAR PRO Light" w:hAnsi="Oxfam TSTAR PRO Light" w:cstheme="minorBidi"/>
        </w:rPr>
        <w:t xml:space="preserve"> </w:t>
      </w:r>
      <w:r w:rsidR="42A90B92" w:rsidRPr="62297565">
        <w:rPr>
          <w:rFonts w:ascii="Oxfam TSTAR PRO Light" w:hAnsi="Oxfam TSTAR PRO Light" w:cstheme="minorBidi"/>
        </w:rPr>
        <w:t>-</w:t>
      </w:r>
      <w:r w:rsidR="596CBFE2" w:rsidRPr="62297565">
        <w:rPr>
          <w:rFonts w:ascii="Oxfam TSTAR PRO Light" w:hAnsi="Oxfam TSTAR PRO Light" w:cstheme="minorBidi"/>
        </w:rPr>
        <w:t xml:space="preserve"> can be achieved. </w:t>
      </w:r>
    </w:p>
    <w:p w14:paraId="235F9184" w14:textId="77777777" w:rsidR="009A3E28" w:rsidRPr="004F7E17" w:rsidRDefault="009A3E28" w:rsidP="009A3E28">
      <w:pPr>
        <w:pStyle w:val="ListParagraph"/>
        <w:numPr>
          <w:ilvl w:val="0"/>
          <w:numId w:val="8"/>
        </w:numPr>
        <w:spacing w:before="40" w:after="40" w:line="240" w:lineRule="auto"/>
        <w:jc w:val="both"/>
        <w:rPr>
          <w:rFonts w:ascii="Oxfam TSTAR PRO Light" w:hAnsi="Oxfam TSTAR PRO Light" w:cstheme="minorBidi"/>
          <w:b/>
          <w:sz w:val="24"/>
          <w:szCs w:val="24"/>
        </w:rPr>
      </w:pPr>
      <w:r w:rsidRPr="004F7E17">
        <w:rPr>
          <w:rFonts w:ascii="Oxfam TSTAR PRO Light" w:hAnsi="Oxfam TSTAR PRO Light" w:cstheme="minorBidi"/>
          <w:b/>
          <w:sz w:val="24"/>
          <w:szCs w:val="24"/>
        </w:rPr>
        <w:t xml:space="preserve">Introduction </w:t>
      </w:r>
    </w:p>
    <w:p w14:paraId="28821A01" w14:textId="77777777" w:rsidR="008273EA" w:rsidRPr="004D1943" w:rsidRDefault="008273EA" w:rsidP="008273EA">
      <w:pPr>
        <w:spacing w:before="40" w:after="40" w:line="240" w:lineRule="auto"/>
        <w:jc w:val="both"/>
        <w:rPr>
          <w:rFonts w:ascii="Oxfam TSTAR PRO Light" w:hAnsi="Oxfam TSTAR PRO Light" w:cstheme="minorBidi"/>
          <w:sz w:val="20"/>
          <w:szCs w:val="20"/>
        </w:rPr>
      </w:pPr>
    </w:p>
    <w:p w14:paraId="7EBC8E96" w14:textId="1FBF6F03" w:rsidR="008273EA" w:rsidRDefault="610C79B3" w:rsidP="004F7E17">
      <w:pPr>
        <w:spacing w:before="40" w:after="40"/>
        <w:jc w:val="both"/>
        <w:rPr>
          <w:rFonts w:ascii="Oxfam TSTAR PRO Light" w:hAnsi="Oxfam TSTAR PRO Light" w:cstheme="minorBidi"/>
        </w:rPr>
      </w:pPr>
      <w:r w:rsidRPr="2262F8DD">
        <w:rPr>
          <w:rFonts w:ascii="Oxfam TSTAR PRO Light" w:hAnsi="Oxfam TSTAR PRO Light" w:cstheme="minorBidi"/>
        </w:rPr>
        <w:t>The Lao coffee</w:t>
      </w:r>
      <w:r w:rsidR="59C7F95C" w:rsidRPr="2262F8DD">
        <w:rPr>
          <w:rFonts w:ascii="Oxfam TSTAR PRO Light" w:hAnsi="Oxfam TSTAR PRO Light" w:cstheme="minorBidi"/>
        </w:rPr>
        <w:t>,</w:t>
      </w:r>
      <w:r w:rsidR="326C835D" w:rsidRPr="2262F8DD">
        <w:rPr>
          <w:rFonts w:ascii="Oxfam TSTAR PRO Light" w:hAnsi="Oxfam TSTAR PRO Light" w:cstheme="minorBidi"/>
        </w:rPr>
        <w:t xml:space="preserve"> </w:t>
      </w:r>
      <w:r w:rsidRPr="2262F8DD">
        <w:rPr>
          <w:rFonts w:ascii="Oxfam TSTAR PRO Light" w:hAnsi="Oxfam TSTAR PRO Light" w:cstheme="minorBidi"/>
        </w:rPr>
        <w:t xml:space="preserve">tea </w:t>
      </w:r>
      <w:r w:rsidR="59C7F95C" w:rsidRPr="2262F8DD">
        <w:rPr>
          <w:rFonts w:ascii="Oxfam TSTAR PRO Light" w:hAnsi="Oxfam TSTAR PRO Light" w:cstheme="minorBidi"/>
        </w:rPr>
        <w:t xml:space="preserve">and forestry </w:t>
      </w:r>
      <w:r w:rsidRPr="2262F8DD">
        <w:rPr>
          <w:rFonts w:ascii="Oxfam TSTAR PRO Light" w:hAnsi="Oxfam TSTAR PRO Light" w:cstheme="minorBidi"/>
        </w:rPr>
        <w:t xml:space="preserve">sectors are </w:t>
      </w:r>
      <w:r w:rsidR="0AEB7E12" w:rsidRPr="2262F8DD">
        <w:rPr>
          <w:rFonts w:ascii="Oxfam TSTAR PRO Light" w:hAnsi="Oxfam TSTAR PRO Light" w:cstheme="minorBidi"/>
        </w:rPr>
        <w:t>integrated into</w:t>
      </w:r>
      <w:r w:rsidRPr="2262F8DD">
        <w:rPr>
          <w:rFonts w:ascii="Oxfam TSTAR PRO Light" w:hAnsi="Oxfam TSTAR PRO Light" w:cstheme="minorBidi"/>
        </w:rPr>
        <w:t xml:space="preserve"> global supply chains </w:t>
      </w:r>
      <w:r w:rsidR="0AEB7E12" w:rsidRPr="2262F8DD">
        <w:rPr>
          <w:rFonts w:ascii="Oxfam TSTAR PRO Light" w:hAnsi="Oxfam TSTAR PRO Light" w:cstheme="minorBidi"/>
        </w:rPr>
        <w:t>serving</w:t>
      </w:r>
      <w:r w:rsidR="326C835D" w:rsidRPr="2262F8DD">
        <w:rPr>
          <w:rFonts w:ascii="Oxfam TSTAR PRO Light" w:hAnsi="Oxfam TSTAR PRO Light" w:cstheme="minorBidi"/>
        </w:rPr>
        <w:t xml:space="preserve"> </w:t>
      </w:r>
      <w:r w:rsidRPr="2262F8DD">
        <w:rPr>
          <w:rFonts w:ascii="Oxfam TSTAR PRO Light" w:hAnsi="Oxfam TSTAR PRO Light" w:cstheme="minorBidi"/>
        </w:rPr>
        <w:t>export</w:t>
      </w:r>
      <w:r w:rsidR="742D1911" w:rsidRPr="2262F8DD">
        <w:rPr>
          <w:rFonts w:ascii="Oxfam TSTAR PRO Light" w:hAnsi="Oxfam TSTAR PRO Light" w:cstheme="minorBidi"/>
        </w:rPr>
        <w:t xml:space="preserve"> markets</w:t>
      </w:r>
      <w:r w:rsidRPr="2262F8DD">
        <w:rPr>
          <w:rFonts w:ascii="Oxfam TSTAR PRO Light" w:hAnsi="Oxfam TSTAR PRO Light" w:cstheme="minorBidi"/>
        </w:rPr>
        <w:t xml:space="preserve">. Organic products from </w:t>
      </w:r>
      <w:r w:rsidR="0AEB7E12" w:rsidRPr="2262F8DD">
        <w:rPr>
          <w:rFonts w:ascii="Oxfam TSTAR PRO Light" w:hAnsi="Oxfam TSTAR PRO Light" w:cstheme="minorBidi"/>
        </w:rPr>
        <w:t>these</w:t>
      </w:r>
      <w:r w:rsidR="62F64FF4" w:rsidRPr="2262F8DD">
        <w:rPr>
          <w:rFonts w:ascii="Oxfam TSTAR PRO Light" w:hAnsi="Oxfam TSTAR PRO Light" w:cstheme="minorBidi"/>
        </w:rPr>
        <w:t xml:space="preserve"> </w:t>
      </w:r>
      <w:r w:rsidRPr="2262F8DD">
        <w:rPr>
          <w:rFonts w:ascii="Oxfam TSTAR PRO Light" w:hAnsi="Oxfam TSTAR PRO Light" w:cstheme="minorBidi"/>
        </w:rPr>
        <w:t xml:space="preserve">sectors are </w:t>
      </w:r>
      <w:r w:rsidR="44C191CF" w:rsidRPr="2262F8DD">
        <w:rPr>
          <w:rFonts w:ascii="Oxfam TSTAR PRO Light" w:hAnsi="Oxfam TSTAR PRO Light" w:cstheme="minorBidi"/>
        </w:rPr>
        <w:t>high-value</w:t>
      </w:r>
      <w:r w:rsidRPr="2262F8DD">
        <w:rPr>
          <w:rFonts w:ascii="Oxfam TSTAR PRO Light" w:hAnsi="Oxfam TSTAR PRO Light" w:cstheme="minorBidi"/>
        </w:rPr>
        <w:t xml:space="preserve"> niche items with </w:t>
      </w:r>
      <w:r w:rsidR="6FDA8652" w:rsidRPr="2262F8DD">
        <w:rPr>
          <w:rFonts w:ascii="Oxfam TSTAR PRO Light" w:hAnsi="Oxfam TSTAR PRO Light" w:cstheme="minorBidi"/>
        </w:rPr>
        <w:t>strong</w:t>
      </w:r>
      <w:r w:rsidR="62F64FF4" w:rsidRPr="2262F8DD">
        <w:rPr>
          <w:rFonts w:ascii="Oxfam TSTAR PRO Light" w:hAnsi="Oxfam TSTAR PRO Light" w:cstheme="minorBidi"/>
        </w:rPr>
        <w:t xml:space="preserve"> </w:t>
      </w:r>
      <w:r w:rsidRPr="2262F8DD">
        <w:rPr>
          <w:rFonts w:ascii="Oxfam TSTAR PRO Light" w:hAnsi="Oxfam TSTAR PRO Light" w:cstheme="minorBidi"/>
        </w:rPr>
        <w:t>potential for increased sales in the</w:t>
      </w:r>
      <w:r w:rsidR="6FDA8652" w:rsidRPr="2262F8DD">
        <w:rPr>
          <w:rFonts w:ascii="Oxfam TSTAR PRO Light" w:hAnsi="Oxfam TSTAR PRO Light" w:cstheme="minorBidi"/>
        </w:rPr>
        <w:t xml:space="preserve"> European Union</w:t>
      </w:r>
      <w:r w:rsidRPr="2262F8DD">
        <w:rPr>
          <w:rFonts w:ascii="Oxfam TSTAR PRO Light" w:hAnsi="Oxfam TSTAR PRO Light" w:cstheme="minorBidi"/>
        </w:rPr>
        <w:t xml:space="preserve"> </w:t>
      </w:r>
      <w:r w:rsidR="6FDA8652" w:rsidRPr="2262F8DD">
        <w:rPr>
          <w:rFonts w:ascii="Oxfam TSTAR PRO Light" w:hAnsi="Oxfam TSTAR PRO Light" w:cstheme="minorBidi"/>
        </w:rPr>
        <w:t>(</w:t>
      </w:r>
      <w:r w:rsidRPr="2262F8DD">
        <w:rPr>
          <w:rFonts w:ascii="Oxfam TSTAR PRO Light" w:hAnsi="Oxfam TSTAR PRO Light" w:cstheme="minorBidi"/>
        </w:rPr>
        <w:t>EU</w:t>
      </w:r>
      <w:r w:rsidR="6FDA8652" w:rsidRPr="2262F8DD">
        <w:rPr>
          <w:rFonts w:ascii="Oxfam TSTAR PRO Light" w:hAnsi="Oxfam TSTAR PRO Light" w:cstheme="minorBidi"/>
        </w:rPr>
        <w:t>)</w:t>
      </w:r>
      <w:r w:rsidRPr="2262F8DD">
        <w:rPr>
          <w:rFonts w:ascii="Oxfam TSTAR PRO Light" w:hAnsi="Oxfam TSTAR PRO Light" w:cstheme="minorBidi"/>
        </w:rPr>
        <w:t xml:space="preserve">. </w:t>
      </w:r>
      <w:r w:rsidR="71AAC93A" w:rsidRPr="2262F8DD">
        <w:rPr>
          <w:rFonts w:ascii="Oxfam TSTAR PRO Light" w:hAnsi="Oxfam TSTAR PRO Light" w:cstheme="minorBidi"/>
        </w:rPr>
        <w:t xml:space="preserve">These </w:t>
      </w:r>
      <w:r w:rsidRPr="2262F8DD">
        <w:rPr>
          <w:rFonts w:ascii="Oxfam TSTAR PRO Light" w:hAnsi="Oxfam TSTAR PRO Light" w:cstheme="minorBidi"/>
        </w:rPr>
        <w:t xml:space="preserve">sectors </w:t>
      </w:r>
      <w:r w:rsidR="6FDA8652" w:rsidRPr="2262F8DD">
        <w:rPr>
          <w:rFonts w:ascii="Oxfam TSTAR PRO Light" w:hAnsi="Oxfam TSTAR PRO Light" w:cstheme="minorBidi"/>
        </w:rPr>
        <w:t>rely heavily</w:t>
      </w:r>
      <w:r w:rsidR="62F64FF4" w:rsidRPr="2262F8DD">
        <w:rPr>
          <w:rFonts w:ascii="Oxfam TSTAR PRO Light" w:hAnsi="Oxfam TSTAR PRO Light" w:cstheme="minorBidi"/>
        </w:rPr>
        <w:t xml:space="preserve"> </w:t>
      </w:r>
      <w:r w:rsidRPr="2262F8DD">
        <w:rPr>
          <w:rFonts w:ascii="Oxfam TSTAR PRO Light" w:hAnsi="Oxfam TSTAR PRO Light" w:cstheme="minorBidi"/>
        </w:rPr>
        <w:t xml:space="preserve">on informal and seasonal </w:t>
      </w:r>
      <w:r w:rsidR="44C191CF" w:rsidRPr="2262F8DD">
        <w:rPr>
          <w:rFonts w:ascii="Oxfam TSTAR PRO Light" w:hAnsi="Oxfam TSTAR PRO Light" w:cstheme="minorBidi"/>
        </w:rPr>
        <w:t>labo</w:t>
      </w:r>
      <w:r w:rsidR="71AAC93A" w:rsidRPr="2262F8DD">
        <w:rPr>
          <w:rFonts w:ascii="Oxfam TSTAR PRO Light" w:hAnsi="Oxfam TSTAR PRO Light" w:cstheme="minorBidi"/>
        </w:rPr>
        <w:t>u</w:t>
      </w:r>
      <w:r w:rsidR="44C191CF" w:rsidRPr="2262F8DD">
        <w:rPr>
          <w:rFonts w:ascii="Oxfam TSTAR PRO Light" w:hAnsi="Oxfam TSTAR PRO Light" w:cstheme="minorBidi"/>
        </w:rPr>
        <w:t>r</w:t>
      </w:r>
      <w:r w:rsidRPr="2262F8DD">
        <w:rPr>
          <w:rFonts w:ascii="Oxfam TSTAR PRO Light" w:hAnsi="Oxfam TSTAR PRO Light" w:cstheme="minorBidi"/>
        </w:rPr>
        <w:t xml:space="preserve">, with </w:t>
      </w:r>
      <w:r w:rsidR="5DF6710A" w:rsidRPr="2262F8DD">
        <w:rPr>
          <w:rFonts w:ascii="Oxfam TSTAR PRO Light" w:hAnsi="Oxfam TSTAR PRO Light" w:cstheme="minorBidi"/>
        </w:rPr>
        <w:t>significant</w:t>
      </w:r>
      <w:r w:rsidRPr="2262F8DD">
        <w:rPr>
          <w:rFonts w:ascii="Oxfam TSTAR PRO Light" w:hAnsi="Oxfam TSTAR PRO Light" w:cstheme="minorBidi"/>
        </w:rPr>
        <w:t xml:space="preserve"> participation by women (particularly ethnic minority women in the tea</w:t>
      </w:r>
      <w:r w:rsidR="342F5718" w:rsidRPr="2262F8DD">
        <w:rPr>
          <w:rFonts w:ascii="Oxfam TSTAR PRO Light" w:hAnsi="Oxfam TSTAR PRO Light" w:cstheme="minorBidi"/>
        </w:rPr>
        <w:t xml:space="preserve"> sector</w:t>
      </w:r>
      <w:r w:rsidRPr="2262F8DD">
        <w:rPr>
          <w:rFonts w:ascii="Oxfam TSTAR PRO Light" w:hAnsi="Oxfam TSTAR PRO Light" w:cstheme="minorBidi"/>
        </w:rPr>
        <w:t xml:space="preserve">). </w:t>
      </w:r>
      <w:r w:rsidR="342F5718" w:rsidRPr="2262F8DD">
        <w:rPr>
          <w:rFonts w:ascii="Oxfam TSTAR PRO Light" w:hAnsi="Oxfam TSTAR PRO Light" w:cstheme="minorBidi"/>
        </w:rPr>
        <w:t xml:space="preserve">They also </w:t>
      </w:r>
      <w:r w:rsidR="141488F0" w:rsidRPr="2262F8DD">
        <w:rPr>
          <w:rFonts w:ascii="Oxfam TSTAR PRO Light" w:hAnsi="Oxfam TSTAR PRO Light" w:cstheme="minorBidi"/>
        </w:rPr>
        <w:t xml:space="preserve">share </w:t>
      </w:r>
      <w:r w:rsidRPr="2262F8DD">
        <w:rPr>
          <w:rFonts w:ascii="Oxfam TSTAR PRO Light" w:hAnsi="Oxfam TSTAR PRO Light" w:cstheme="minorBidi"/>
          <w:color w:val="000000" w:themeColor="text1"/>
        </w:rPr>
        <w:t>similar decent work deficits</w:t>
      </w:r>
      <w:r w:rsidR="141488F0" w:rsidRPr="2262F8DD">
        <w:rPr>
          <w:rFonts w:ascii="Oxfam TSTAR PRO Light" w:hAnsi="Oxfam TSTAR PRO Light" w:cstheme="minorBidi"/>
          <w:color w:val="000000" w:themeColor="text1"/>
        </w:rPr>
        <w:t>, including</w:t>
      </w:r>
      <w:r w:rsidR="6408C33A" w:rsidRPr="2262F8DD">
        <w:rPr>
          <w:rFonts w:ascii="Oxfam TSTAR PRO Light" w:hAnsi="Oxfam TSTAR PRO Light" w:cstheme="minorBidi"/>
          <w:color w:val="000000" w:themeColor="text1"/>
        </w:rPr>
        <w:t xml:space="preserve"> limited access to</w:t>
      </w:r>
      <w:r w:rsidRPr="2262F8DD">
        <w:rPr>
          <w:rFonts w:ascii="Oxfam TSTAR PRO Light" w:hAnsi="Oxfam TSTAR PRO Light" w:cstheme="minorBidi"/>
          <w:color w:val="000000" w:themeColor="text1"/>
        </w:rPr>
        <w:t xml:space="preserve"> social protection and systemic</w:t>
      </w:r>
      <w:r w:rsidR="6408C33A" w:rsidRPr="2262F8DD">
        <w:rPr>
          <w:rFonts w:ascii="Oxfam TSTAR PRO Light" w:hAnsi="Oxfam TSTAR PRO Light" w:cstheme="minorBidi"/>
          <w:color w:val="000000" w:themeColor="text1"/>
        </w:rPr>
        <w:t xml:space="preserve"> </w:t>
      </w:r>
      <w:r w:rsidRPr="2262F8DD">
        <w:rPr>
          <w:rFonts w:ascii="Oxfam TSTAR PRO Light" w:hAnsi="Oxfam TSTAR PRO Light" w:cstheme="minorBidi"/>
          <w:color w:val="000000" w:themeColor="text1"/>
        </w:rPr>
        <w:t>OSH risks</w:t>
      </w:r>
      <w:r w:rsidR="3199D23F" w:rsidRPr="2262F8DD">
        <w:rPr>
          <w:rFonts w:ascii="Oxfam TSTAR PRO Light" w:hAnsi="Oxfam TSTAR PRO Light" w:cstheme="minorBidi"/>
          <w:color w:val="000000" w:themeColor="text1"/>
        </w:rPr>
        <w:t xml:space="preserve">, </w:t>
      </w:r>
      <w:r w:rsidR="3199D23F" w:rsidRPr="2262F8DD">
        <w:rPr>
          <w:rFonts w:ascii="Oxfam TSTAR PRO Light" w:eastAsia="Oxfam TSTAR PRO Light" w:hAnsi="Oxfam TSTAR PRO Light" w:cs="Oxfam TSTAR PRO Light"/>
        </w:rPr>
        <w:t>exacerbated by climate‑related hazards</w:t>
      </w:r>
      <w:r w:rsidR="00A742F2">
        <w:rPr>
          <w:rFonts w:ascii="Oxfam TSTAR PRO Light" w:eastAsia="Oxfam TSTAR PRO Light" w:hAnsi="Oxfam TSTAR PRO Light" w:cs="Oxfam TSTAR PRO Light"/>
        </w:rPr>
        <w:t>,</w:t>
      </w:r>
      <w:r w:rsidR="00BC56AA">
        <w:rPr>
          <w:rFonts w:ascii="Oxfam TSTAR PRO Light" w:eastAsia="Oxfam TSTAR PRO Light" w:hAnsi="Oxfam TSTAR PRO Light" w:cs="Oxfam TSTAR PRO Light"/>
        </w:rPr>
        <w:t xml:space="preserve"> as well as limited access to social dialogue mechanisms and gender-based discrimination and risks</w:t>
      </w:r>
      <w:r w:rsidR="742D1911" w:rsidRPr="2262F8DD">
        <w:rPr>
          <w:rFonts w:ascii="Oxfam TSTAR PRO Light" w:hAnsi="Oxfam TSTAR PRO Light" w:cstheme="minorBidi"/>
          <w:color w:val="000000" w:themeColor="text1"/>
        </w:rPr>
        <w:t>.</w:t>
      </w:r>
    </w:p>
    <w:p w14:paraId="040644AF" w14:textId="77777777" w:rsidR="00C524E2" w:rsidRDefault="00C524E2" w:rsidP="008273EA">
      <w:pPr>
        <w:spacing w:before="40" w:after="40"/>
        <w:jc w:val="both"/>
        <w:rPr>
          <w:rFonts w:ascii="Oxfam TSTAR PRO Light" w:hAnsi="Oxfam TSTAR PRO Light" w:cstheme="minorBidi"/>
        </w:rPr>
      </w:pPr>
    </w:p>
    <w:p w14:paraId="45AAADC9" w14:textId="14612D9D" w:rsidR="00A0018B" w:rsidRDefault="00B15486" w:rsidP="008273EA">
      <w:pPr>
        <w:spacing w:before="40" w:after="40"/>
        <w:jc w:val="both"/>
        <w:rPr>
          <w:rFonts w:ascii="Oxfam TSTAR PRO Light" w:hAnsi="Oxfam TSTAR PRO Light" w:cstheme="minorBidi"/>
        </w:rPr>
      </w:pPr>
      <w:r w:rsidRPr="5CC3A99B">
        <w:rPr>
          <w:rFonts w:ascii="Oxfam TSTAR PRO Light" w:hAnsi="Oxfam TSTAR PRO Light" w:cstheme="minorBidi"/>
        </w:rPr>
        <w:t xml:space="preserve">The </w:t>
      </w:r>
      <w:r w:rsidR="00AD20FA">
        <w:rPr>
          <w:rFonts w:ascii="Oxfam TSTAR PRO Light" w:hAnsi="Oxfam TSTAR PRO Light" w:cstheme="minorBidi"/>
        </w:rPr>
        <w:t>S</w:t>
      </w:r>
      <w:r w:rsidR="0031208C">
        <w:rPr>
          <w:rFonts w:ascii="Oxfam TSTAR PRO Light" w:hAnsi="Oxfam TSTAR PRO Light" w:cstheme="minorBidi"/>
        </w:rPr>
        <w:t>OLAR</w:t>
      </w:r>
      <w:r w:rsidR="003072A6">
        <w:rPr>
          <w:rFonts w:ascii="Oxfam TSTAR PRO Light" w:hAnsi="Oxfam TSTAR PRO Light" w:cstheme="minorBidi"/>
        </w:rPr>
        <w:t xml:space="preserve"> </w:t>
      </w:r>
      <w:r w:rsidRPr="5CC3A99B">
        <w:rPr>
          <w:rFonts w:ascii="Oxfam TSTAR PRO Light" w:hAnsi="Oxfam TSTAR PRO Light" w:cstheme="minorBidi"/>
        </w:rPr>
        <w:t>programme</w:t>
      </w:r>
      <w:r w:rsidR="001710AC">
        <w:rPr>
          <w:rFonts w:ascii="Oxfam TSTAR PRO Light" w:hAnsi="Oxfam TSTAR PRO Light" w:cstheme="minorBidi"/>
        </w:rPr>
        <w:t>,</w:t>
      </w:r>
      <w:r w:rsidRPr="5CC3A99B">
        <w:rPr>
          <w:rFonts w:ascii="Oxfam TSTAR PRO Light" w:hAnsi="Oxfam TSTAR PRO Light" w:cstheme="minorBidi"/>
        </w:rPr>
        <w:t xml:space="preserve"> funded by the European Union (EU) and implemented by a consortium of partners including</w:t>
      </w:r>
      <w:r>
        <w:rPr>
          <w:rFonts w:ascii="Oxfam TSTAR PRO Light" w:hAnsi="Oxfam TSTAR PRO Light" w:cstheme="minorBidi"/>
        </w:rPr>
        <w:t xml:space="preserve"> </w:t>
      </w:r>
      <w:r w:rsidRPr="5CC3A99B">
        <w:rPr>
          <w:rFonts w:ascii="Oxfam TSTAR PRO Light" w:hAnsi="Oxfam TSTAR PRO Light" w:cstheme="minorBidi"/>
        </w:rPr>
        <w:t xml:space="preserve">the ILO, Oxfam, and </w:t>
      </w:r>
      <w:r w:rsidR="00BC077E">
        <w:rPr>
          <w:rFonts w:ascii="Oxfam TSTAR PRO Light" w:hAnsi="Oxfam TSTAR PRO Light" w:cstheme="minorBidi"/>
        </w:rPr>
        <w:t>three local</w:t>
      </w:r>
      <w:r w:rsidRPr="5CC3A99B">
        <w:rPr>
          <w:rFonts w:ascii="Oxfam TSTAR PRO Light" w:hAnsi="Oxfam TSTAR PRO Light" w:cstheme="minorBidi"/>
        </w:rPr>
        <w:t xml:space="preserve"> partners (Ministry of Labour and Social Welfare, the Lao Federation of Trade Unions, and the Lao National Chamber of Commerce and Industry</w:t>
      </w:r>
      <w:r w:rsidR="00BC077E">
        <w:rPr>
          <w:rFonts w:ascii="Oxfam TSTAR PRO Light" w:hAnsi="Oxfam TSTAR PRO Light" w:cstheme="minorBidi"/>
        </w:rPr>
        <w:t>)</w:t>
      </w:r>
      <w:r w:rsidR="001710AC">
        <w:rPr>
          <w:rFonts w:ascii="Oxfam TSTAR PRO Light" w:hAnsi="Oxfam TSTAR PRO Light" w:cstheme="minorBidi"/>
        </w:rPr>
        <w:t xml:space="preserve"> is part of</w:t>
      </w:r>
      <w:r w:rsidR="006B17FE" w:rsidRPr="5CC3A99B">
        <w:rPr>
          <w:rFonts w:ascii="Oxfam TSTAR PRO Light" w:hAnsi="Oxfam TSTAR PRO Light" w:cstheme="minorBidi"/>
        </w:rPr>
        <w:t xml:space="preserve"> </w:t>
      </w:r>
      <w:r w:rsidR="002F7858" w:rsidRPr="5CC3A99B">
        <w:rPr>
          <w:rFonts w:ascii="Oxfam TSTAR PRO Light" w:hAnsi="Oxfam TSTAR PRO Light" w:cstheme="minorBidi"/>
        </w:rPr>
        <w:t>the</w:t>
      </w:r>
      <w:r w:rsidR="006B17FE" w:rsidRPr="5CC3A99B">
        <w:rPr>
          <w:rFonts w:ascii="Oxfam TSTAR PRO Light" w:hAnsi="Oxfam TSTAR PRO Light" w:cstheme="minorBidi"/>
        </w:rPr>
        <w:t xml:space="preserve"> </w:t>
      </w:r>
      <w:r w:rsidR="00000B76">
        <w:rPr>
          <w:rFonts w:ascii="Oxfam TSTAR PRO Light" w:hAnsi="Oxfam TSTAR PRO Light" w:cstheme="minorBidi"/>
        </w:rPr>
        <w:t>EU</w:t>
      </w:r>
      <w:r w:rsidR="00A742F2">
        <w:rPr>
          <w:rFonts w:ascii="Oxfam TSTAR PRO Light" w:hAnsi="Oxfam TSTAR PRO Light" w:cstheme="minorBidi"/>
        </w:rPr>
        <w:t>’s flagship</w:t>
      </w:r>
      <w:r w:rsidR="00000B76">
        <w:rPr>
          <w:rFonts w:ascii="Oxfam TSTAR PRO Light" w:hAnsi="Oxfam TSTAR PRO Light" w:cstheme="minorBidi"/>
        </w:rPr>
        <w:t xml:space="preserve"> </w:t>
      </w:r>
      <w:r w:rsidR="003072A6">
        <w:rPr>
          <w:rFonts w:ascii="Oxfam TSTAR PRO Light" w:hAnsi="Oxfam TSTAR PRO Light" w:cstheme="minorBidi"/>
        </w:rPr>
        <w:t>TICAF Program</w:t>
      </w:r>
      <w:r w:rsidR="00000B76">
        <w:rPr>
          <w:rFonts w:ascii="Oxfam TSTAR PRO Light" w:hAnsi="Oxfam TSTAR PRO Light" w:cstheme="minorBidi"/>
        </w:rPr>
        <w:t xml:space="preserve"> in Laos</w:t>
      </w:r>
      <w:r w:rsidR="003072A6">
        <w:rPr>
          <w:rFonts w:ascii="Oxfam TSTAR PRO Light" w:hAnsi="Oxfam TSTAR PRO Light" w:cstheme="minorBidi"/>
        </w:rPr>
        <w:t xml:space="preserve"> </w:t>
      </w:r>
      <w:r w:rsidR="00374E68">
        <w:rPr>
          <w:rFonts w:ascii="Oxfam TSTAR PRO Light" w:hAnsi="Oxfam TSTAR PRO Light" w:cstheme="minorBidi"/>
        </w:rPr>
        <w:t>(</w:t>
      </w:r>
      <w:r w:rsidR="006B17FE" w:rsidRPr="5CC3A99B">
        <w:rPr>
          <w:rFonts w:ascii="Oxfam TSTAR PRO Light" w:hAnsi="Oxfam TSTAR PRO Light" w:cstheme="minorBidi"/>
        </w:rPr>
        <w:t xml:space="preserve">Team Europe Partnership </w:t>
      </w:r>
      <w:r w:rsidR="00374E68">
        <w:rPr>
          <w:rFonts w:ascii="Oxfam TSTAR PRO Light" w:hAnsi="Oxfam TSTAR PRO Light" w:cstheme="minorBidi"/>
        </w:rPr>
        <w:t>to increase S</w:t>
      </w:r>
      <w:r w:rsidR="006B17FE" w:rsidRPr="5CC3A99B">
        <w:rPr>
          <w:rFonts w:ascii="Oxfam TSTAR PRO Light" w:hAnsi="Oxfam TSTAR PRO Light" w:cstheme="minorBidi"/>
        </w:rPr>
        <w:t xml:space="preserve">ustainable and </w:t>
      </w:r>
      <w:r w:rsidR="00374E68">
        <w:rPr>
          <w:rFonts w:ascii="Oxfam TSTAR PRO Light" w:hAnsi="Oxfam TSTAR PRO Light" w:cstheme="minorBidi"/>
        </w:rPr>
        <w:t>I</w:t>
      </w:r>
      <w:r w:rsidR="006B17FE" w:rsidRPr="5CC3A99B">
        <w:rPr>
          <w:rFonts w:ascii="Oxfam TSTAR PRO Light" w:hAnsi="Oxfam TSTAR PRO Light" w:cstheme="minorBidi"/>
        </w:rPr>
        <w:t xml:space="preserve">nclusive </w:t>
      </w:r>
      <w:r w:rsidR="001837C0" w:rsidRPr="5CC3A99B">
        <w:rPr>
          <w:rFonts w:ascii="Oxfam TSTAR PRO Light" w:hAnsi="Oxfam TSTAR PRO Light" w:cstheme="minorBidi"/>
        </w:rPr>
        <w:t>‘</w:t>
      </w:r>
      <w:r w:rsidR="006B17FE" w:rsidRPr="5CC3A99B">
        <w:rPr>
          <w:rFonts w:ascii="Oxfam TSTAR PRO Light" w:hAnsi="Oxfam TSTAR PRO Light" w:cstheme="minorBidi"/>
        </w:rPr>
        <w:t>Trade, Investment and Connectivity in the Agriculture and Forestry sectors</w:t>
      </w:r>
      <w:r w:rsidR="001837C0" w:rsidRPr="5CC3A99B">
        <w:rPr>
          <w:rFonts w:ascii="Oxfam TSTAR PRO Light" w:hAnsi="Oxfam TSTAR PRO Light" w:cstheme="minorBidi"/>
        </w:rPr>
        <w:t>’</w:t>
      </w:r>
      <w:r w:rsidR="00A66269">
        <w:rPr>
          <w:rFonts w:ascii="Oxfam TSTAR PRO Light" w:hAnsi="Oxfam TSTAR PRO Light" w:cstheme="minorBidi"/>
        </w:rPr>
        <w:t>)</w:t>
      </w:r>
      <w:r w:rsidR="00684D69" w:rsidRPr="5CC3A99B">
        <w:rPr>
          <w:rFonts w:ascii="Oxfam TSTAR PRO Light" w:hAnsi="Oxfam TSTAR PRO Light" w:cstheme="minorBidi"/>
        </w:rPr>
        <w:t>. This is pursued</w:t>
      </w:r>
      <w:r w:rsidR="006B17FE" w:rsidRPr="5CC3A99B">
        <w:rPr>
          <w:rFonts w:ascii="Oxfam TSTAR PRO Light" w:hAnsi="Oxfam TSTAR PRO Light" w:cstheme="minorBidi"/>
        </w:rPr>
        <w:t xml:space="preserve"> through increased domestic production, processing, exports, national revenue, and </w:t>
      </w:r>
      <w:r w:rsidR="00651260" w:rsidRPr="5CC3A99B">
        <w:rPr>
          <w:rFonts w:ascii="Oxfam TSTAR PRO Light" w:hAnsi="Oxfam TSTAR PRO Light" w:cstheme="minorBidi"/>
        </w:rPr>
        <w:t xml:space="preserve">the </w:t>
      </w:r>
      <w:r w:rsidR="006B17FE" w:rsidRPr="5CC3A99B">
        <w:rPr>
          <w:rFonts w:ascii="Oxfam TSTAR PRO Light" w:hAnsi="Oxfam TSTAR PRO Light" w:cstheme="minorBidi"/>
        </w:rPr>
        <w:t>creation of decent jobs in the coffee, tea and forest-based value chains</w:t>
      </w:r>
      <w:r w:rsidR="002A41F0">
        <w:rPr>
          <w:rFonts w:ascii="Oxfam TSTAR PRO Light" w:hAnsi="Oxfam TSTAR PRO Light" w:cstheme="minorBidi"/>
        </w:rPr>
        <w:t>, including</w:t>
      </w:r>
      <w:r w:rsidR="00F53D5B" w:rsidRPr="5CC3A99B">
        <w:rPr>
          <w:rFonts w:ascii="Oxfam TSTAR PRO Light" w:hAnsi="Oxfam TSTAR PRO Light" w:cstheme="minorBidi"/>
        </w:rPr>
        <w:t xml:space="preserve"> </w:t>
      </w:r>
      <w:r w:rsidR="00C65915" w:rsidRPr="5CC3A99B">
        <w:rPr>
          <w:rFonts w:ascii="Oxfam TSTAR PRO Light" w:hAnsi="Oxfam TSTAR PRO Light" w:cstheme="minorBidi"/>
        </w:rPr>
        <w:t xml:space="preserve">the realization of </w:t>
      </w:r>
      <w:r w:rsidR="00E34D37" w:rsidRPr="5CC3A99B">
        <w:rPr>
          <w:rFonts w:ascii="Oxfam TSTAR PRO Light" w:hAnsi="Oxfam TSTAR PRO Light" w:cstheme="minorBidi"/>
        </w:rPr>
        <w:t>labour</w:t>
      </w:r>
      <w:r w:rsidR="00C65915" w:rsidRPr="5CC3A99B">
        <w:rPr>
          <w:rFonts w:ascii="Oxfam TSTAR PRO Light" w:hAnsi="Oxfam TSTAR PRO Light" w:cstheme="minorBidi"/>
        </w:rPr>
        <w:t xml:space="preserve"> rights </w:t>
      </w:r>
      <w:r w:rsidR="008B3FD1" w:rsidRPr="5CC3A99B">
        <w:rPr>
          <w:rFonts w:ascii="Oxfam TSTAR PRO Light" w:hAnsi="Oxfam TSTAR PRO Light" w:cstheme="minorBidi"/>
        </w:rPr>
        <w:t>for</w:t>
      </w:r>
      <w:r w:rsidR="00C65915" w:rsidRPr="5CC3A99B">
        <w:rPr>
          <w:rFonts w:ascii="Oxfam TSTAR PRO Light" w:hAnsi="Oxfam TSTAR PRO Light" w:cstheme="minorBidi"/>
        </w:rPr>
        <w:t xml:space="preserve"> workers</w:t>
      </w:r>
      <w:r w:rsidR="00830C86" w:rsidRPr="5CC3A99B">
        <w:rPr>
          <w:rFonts w:ascii="Oxfam TSTAR PRO Light" w:hAnsi="Oxfam TSTAR PRO Light" w:cstheme="minorBidi"/>
        </w:rPr>
        <w:t>,</w:t>
      </w:r>
      <w:r w:rsidR="00C65915" w:rsidRPr="5CC3A99B">
        <w:rPr>
          <w:rFonts w:ascii="Oxfam TSTAR PRO Light" w:hAnsi="Oxfam TSTAR PRO Light" w:cstheme="minorBidi"/>
        </w:rPr>
        <w:t xml:space="preserve"> particularly informal workers and women</w:t>
      </w:r>
      <w:r w:rsidR="00A545AB" w:rsidRPr="5CC3A99B">
        <w:rPr>
          <w:rFonts w:ascii="Oxfam TSTAR PRO Light" w:hAnsi="Oxfam TSTAR PRO Light" w:cstheme="minorBidi"/>
        </w:rPr>
        <w:t xml:space="preserve">. Key areas of focus </w:t>
      </w:r>
      <w:r w:rsidR="00A742F2">
        <w:rPr>
          <w:rFonts w:ascii="Oxfam TSTAR PRO Light" w:hAnsi="Oxfam TSTAR PRO Light" w:cstheme="minorBidi"/>
        </w:rPr>
        <w:t>ar</w:t>
      </w:r>
      <w:r w:rsidR="00A545AB" w:rsidRPr="5CC3A99B">
        <w:rPr>
          <w:rFonts w:ascii="Oxfam TSTAR PRO Light" w:hAnsi="Oxfam TSTAR PRO Light" w:cstheme="minorBidi"/>
        </w:rPr>
        <w:t xml:space="preserve">e </w:t>
      </w:r>
      <w:r w:rsidR="00C65915" w:rsidRPr="5CC3A99B">
        <w:rPr>
          <w:rFonts w:ascii="Oxfam TSTAR PRO Light" w:hAnsi="Oxfam TSTAR PRO Light" w:cstheme="minorBidi"/>
        </w:rPr>
        <w:t xml:space="preserve">improving access to social protection coverage and </w:t>
      </w:r>
      <w:r w:rsidR="00B8077B" w:rsidRPr="5CC3A99B">
        <w:rPr>
          <w:rFonts w:ascii="Oxfam TSTAR PRO Light" w:hAnsi="Oxfam TSTAR PRO Light" w:cstheme="minorBidi"/>
        </w:rPr>
        <w:t>enhancing</w:t>
      </w:r>
      <w:r w:rsidR="00BC56AA">
        <w:rPr>
          <w:rFonts w:ascii="Oxfam TSTAR PRO Light" w:hAnsi="Oxfam TSTAR PRO Light" w:cstheme="minorBidi"/>
        </w:rPr>
        <w:t xml:space="preserve"> labour rights, including</w:t>
      </w:r>
      <w:r w:rsidR="00B8077B" w:rsidRPr="5CC3A99B">
        <w:rPr>
          <w:rFonts w:ascii="Oxfam TSTAR PRO Light" w:hAnsi="Oxfam TSTAR PRO Light" w:cstheme="minorBidi"/>
        </w:rPr>
        <w:t xml:space="preserve"> </w:t>
      </w:r>
      <w:r w:rsidR="00CB2D5B" w:rsidRPr="5CC3A99B">
        <w:rPr>
          <w:rFonts w:ascii="Oxfam TSTAR PRO Light" w:hAnsi="Oxfam TSTAR PRO Light" w:cstheme="minorBidi"/>
        </w:rPr>
        <w:t>OSH</w:t>
      </w:r>
      <w:r w:rsidR="00B8077B" w:rsidRPr="5CC3A99B">
        <w:rPr>
          <w:rFonts w:ascii="Oxfam TSTAR PRO Light" w:hAnsi="Oxfam TSTAR PRO Light" w:cstheme="minorBidi"/>
        </w:rPr>
        <w:t>, which are considered</w:t>
      </w:r>
      <w:r w:rsidR="004F671E" w:rsidRPr="5CC3A99B">
        <w:rPr>
          <w:rFonts w:ascii="Oxfam TSTAR PRO Light" w:hAnsi="Oxfam TSTAR PRO Light" w:cstheme="minorBidi"/>
        </w:rPr>
        <w:t xml:space="preserve"> as critical drivers of</w:t>
      </w:r>
      <w:r w:rsidR="00C65915" w:rsidRPr="5CC3A99B">
        <w:rPr>
          <w:rFonts w:ascii="Oxfam TSTAR PRO Light" w:hAnsi="Oxfam TSTAR PRO Light" w:cstheme="minorBidi"/>
        </w:rPr>
        <w:t xml:space="preserve"> progress. The</w:t>
      </w:r>
      <w:r w:rsidR="00BF1829" w:rsidRPr="5CC3A99B">
        <w:rPr>
          <w:rFonts w:ascii="Oxfam TSTAR PRO Light" w:hAnsi="Oxfam TSTAR PRO Light" w:cstheme="minorBidi"/>
        </w:rPr>
        <w:t>se</w:t>
      </w:r>
      <w:r w:rsidR="00C65915" w:rsidRPr="5CC3A99B">
        <w:rPr>
          <w:rFonts w:ascii="Oxfam TSTAR PRO Light" w:hAnsi="Oxfam TSTAR PRO Light" w:cstheme="minorBidi"/>
        </w:rPr>
        <w:t xml:space="preserve"> sectors</w:t>
      </w:r>
      <w:r w:rsidR="00BF1829" w:rsidRPr="5CC3A99B">
        <w:rPr>
          <w:rFonts w:ascii="Oxfam TSTAR PRO Light" w:hAnsi="Oxfam TSTAR PRO Light" w:cstheme="minorBidi"/>
        </w:rPr>
        <w:t xml:space="preserve"> are characterized by</w:t>
      </w:r>
      <w:r w:rsidR="00C65915" w:rsidRPr="5CC3A99B">
        <w:rPr>
          <w:rFonts w:ascii="Oxfam TSTAR PRO Light" w:hAnsi="Oxfam TSTAR PRO Light" w:cstheme="minorBidi"/>
        </w:rPr>
        <w:t xml:space="preserve"> high levels of informal </w:t>
      </w:r>
      <w:r w:rsidR="00BF1829" w:rsidRPr="5CC3A99B">
        <w:rPr>
          <w:rFonts w:ascii="Oxfam TSTAR PRO Light" w:hAnsi="Oxfam TSTAR PRO Light" w:cstheme="minorBidi"/>
        </w:rPr>
        <w:t>and</w:t>
      </w:r>
      <w:r w:rsidR="006E78CB">
        <w:rPr>
          <w:rFonts w:ascii="Oxfam TSTAR PRO Light" w:hAnsi="Oxfam TSTAR PRO Light" w:cstheme="minorBidi"/>
        </w:rPr>
        <w:t xml:space="preserve"> </w:t>
      </w:r>
      <w:r w:rsidR="00C65915" w:rsidRPr="5CC3A99B">
        <w:rPr>
          <w:rFonts w:ascii="Oxfam TSTAR PRO Light" w:hAnsi="Oxfam TSTAR PRO Light" w:cstheme="minorBidi"/>
        </w:rPr>
        <w:t xml:space="preserve">seasonal </w:t>
      </w:r>
      <w:r w:rsidR="00C65915" w:rsidRPr="5CC3A99B">
        <w:rPr>
          <w:rFonts w:ascii="Oxfam TSTAR PRO Light" w:hAnsi="Oxfam TSTAR PRO Light" w:cstheme="minorBidi"/>
        </w:rPr>
        <w:lastRenderedPageBreak/>
        <w:t>work, low levels of registration</w:t>
      </w:r>
      <w:r w:rsidR="004F7134" w:rsidRPr="5CC3A99B">
        <w:rPr>
          <w:rFonts w:ascii="Oxfam TSTAR PRO Light" w:hAnsi="Oxfam TSTAR PRO Light" w:cstheme="minorBidi"/>
        </w:rPr>
        <w:t xml:space="preserve"> in social security</w:t>
      </w:r>
      <w:r w:rsidR="00C65915" w:rsidRPr="5CC3A99B">
        <w:rPr>
          <w:rFonts w:ascii="Oxfam TSTAR PRO Light" w:hAnsi="Oxfam TSTAR PRO Light" w:cstheme="minorBidi"/>
        </w:rPr>
        <w:t xml:space="preserve">, </w:t>
      </w:r>
      <w:r w:rsidR="008E0EC0" w:rsidRPr="5CC3A99B">
        <w:rPr>
          <w:rFonts w:ascii="Oxfam TSTAR PRO Light" w:hAnsi="Oxfam TSTAR PRO Light" w:cstheme="minorBidi"/>
        </w:rPr>
        <w:t>widespread</w:t>
      </w:r>
      <w:r w:rsidR="067C8136" w:rsidRPr="5CC3A99B">
        <w:rPr>
          <w:rFonts w:ascii="Oxfam TSTAR PRO Light" w:hAnsi="Oxfam TSTAR PRO Light" w:cstheme="minorBidi"/>
        </w:rPr>
        <w:t xml:space="preserve"> </w:t>
      </w:r>
      <w:r w:rsidR="00C65915" w:rsidRPr="5CC3A99B">
        <w:rPr>
          <w:rFonts w:ascii="Oxfam TSTAR PRO Light" w:hAnsi="Oxfam TSTAR PRO Light" w:cstheme="minorBidi"/>
        </w:rPr>
        <w:t>OSH</w:t>
      </w:r>
      <w:r w:rsidR="00BC56AA">
        <w:rPr>
          <w:rFonts w:ascii="Oxfam TSTAR PRO Light" w:hAnsi="Oxfam TSTAR PRO Light" w:cstheme="minorBidi"/>
        </w:rPr>
        <w:t xml:space="preserve"> risks</w:t>
      </w:r>
      <w:r w:rsidR="002F08E2" w:rsidRPr="5CC3A99B">
        <w:rPr>
          <w:rFonts w:ascii="Oxfam TSTAR PRO Light" w:hAnsi="Oxfam TSTAR PRO Light" w:cstheme="minorBidi"/>
        </w:rPr>
        <w:t>,</w:t>
      </w:r>
      <w:r w:rsidR="00C65915" w:rsidRPr="5CC3A99B">
        <w:rPr>
          <w:rFonts w:ascii="Oxfam TSTAR PRO Light" w:hAnsi="Oxfam TSTAR PRO Light" w:cstheme="minorBidi"/>
        </w:rPr>
        <w:t xml:space="preserve"> and persistent gender inequalities. </w:t>
      </w:r>
    </w:p>
    <w:p w14:paraId="600B199E" w14:textId="4471035A" w:rsidR="0088033A" w:rsidRDefault="00F15CAC" w:rsidP="004F7E17">
      <w:pPr>
        <w:spacing w:before="40" w:after="40"/>
        <w:jc w:val="both"/>
        <w:rPr>
          <w:rFonts w:ascii="Oxfam TSTAR PRO Light" w:hAnsi="Oxfam TSTAR PRO Light" w:cstheme="minorBidi"/>
        </w:rPr>
      </w:pPr>
      <w:r w:rsidRPr="5CC3A99B">
        <w:rPr>
          <w:rFonts w:ascii="Oxfam TSTAR PRO Light" w:hAnsi="Oxfam TSTAR PRO Light" w:cstheme="minorBidi"/>
        </w:rPr>
        <w:t xml:space="preserve">The </w:t>
      </w:r>
      <w:r w:rsidR="00AB408C">
        <w:rPr>
          <w:rFonts w:ascii="Oxfam TSTAR PRO Light" w:hAnsi="Oxfam TSTAR PRO Light" w:cstheme="minorBidi"/>
        </w:rPr>
        <w:t xml:space="preserve">SOLAR </w:t>
      </w:r>
      <w:r w:rsidR="00760700">
        <w:rPr>
          <w:rFonts w:ascii="Oxfam TSTAR PRO Light" w:hAnsi="Oxfam TSTAR PRO Light" w:cstheme="minorBidi"/>
        </w:rPr>
        <w:t>programme</w:t>
      </w:r>
      <w:r w:rsidR="00AB408C" w:rsidRPr="5CC3A99B">
        <w:rPr>
          <w:rFonts w:ascii="Oxfam TSTAR PRO Light" w:hAnsi="Oxfam TSTAR PRO Light" w:cstheme="minorBidi"/>
        </w:rPr>
        <w:t xml:space="preserve"> </w:t>
      </w:r>
      <w:r w:rsidR="00375481" w:rsidRPr="5CC3A99B">
        <w:rPr>
          <w:rFonts w:ascii="Oxfam TSTAR PRO Light" w:hAnsi="Oxfam TSTAR PRO Light" w:cstheme="minorBidi"/>
        </w:rPr>
        <w:t>is being implemented across</w:t>
      </w:r>
      <w:r w:rsidRPr="5CC3A99B">
        <w:rPr>
          <w:rFonts w:ascii="Oxfam TSTAR PRO Light" w:hAnsi="Oxfam TSTAR PRO Light" w:cstheme="minorBidi"/>
        </w:rPr>
        <w:t xml:space="preserve"> </w:t>
      </w:r>
      <w:r w:rsidR="00DF1E43" w:rsidRPr="5CC3A99B">
        <w:rPr>
          <w:rFonts w:ascii="Oxfam TSTAR PRO Light" w:hAnsi="Oxfam TSTAR PRO Light" w:cstheme="minorBidi"/>
        </w:rPr>
        <w:t>1</w:t>
      </w:r>
      <w:r w:rsidR="002B50B3" w:rsidRPr="5CC3A99B">
        <w:rPr>
          <w:rFonts w:ascii="Oxfam TSTAR PRO Light" w:hAnsi="Oxfam TSTAR PRO Light" w:cstheme="minorBidi"/>
        </w:rPr>
        <w:t>6</w:t>
      </w:r>
      <w:r w:rsidR="00DF1E43" w:rsidRPr="5CC3A99B">
        <w:rPr>
          <w:rFonts w:ascii="Oxfam TSTAR PRO Light" w:hAnsi="Oxfam TSTAR PRO Light" w:cstheme="minorBidi"/>
        </w:rPr>
        <w:t xml:space="preserve"> districts in </w:t>
      </w:r>
      <w:r w:rsidR="002B50B3" w:rsidRPr="5CC3A99B">
        <w:rPr>
          <w:rFonts w:ascii="Oxfam TSTAR PRO Light" w:hAnsi="Oxfam TSTAR PRO Light" w:cstheme="minorBidi"/>
        </w:rPr>
        <w:t>7</w:t>
      </w:r>
      <w:r w:rsidR="00DF1E43" w:rsidRPr="5CC3A99B">
        <w:rPr>
          <w:rFonts w:ascii="Oxfam TSTAR PRO Light" w:hAnsi="Oxfam TSTAR PRO Light" w:cstheme="minorBidi"/>
        </w:rPr>
        <w:t xml:space="preserve"> northern and central provinces</w:t>
      </w:r>
      <w:r w:rsidR="00B37C5E" w:rsidRPr="5CC3A99B">
        <w:rPr>
          <w:rFonts w:ascii="Oxfam TSTAR PRO Light" w:hAnsi="Oxfam TSTAR PRO Light" w:cstheme="minorBidi"/>
        </w:rPr>
        <w:t>:</w:t>
      </w:r>
      <w:r w:rsidR="1A06E3F7" w:rsidRPr="5CC3A99B">
        <w:rPr>
          <w:rFonts w:ascii="Oxfam TSTAR PRO Light" w:hAnsi="Oxfam TSTAR PRO Light" w:cstheme="minorBidi"/>
        </w:rPr>
        <w:t xml:space="preserve"> </w:t>
      </w:r>
      <w:r w:rsidR="00DF1E43" w:rsidRPr="5CC3A99B">
        <w:rPr>
          <w:rFonts w:ascii="Oxfam TSTAR PRO Light" w:hAnsi="Oxfam TSTAR PRO Light" w:cstheme="minorBidi"/>
        </w:rPr>
        <w:t>Phongsaly, Luangnamtha, Luangprabang, Huaphan, Xiengkhoung, Vientiane</w:t>
      </w:r>
      <w:r w:rsidR="46E5CC3A" w:rsidRPr="5CC3A99B">
        <w:rPr>
          <w:rFonts w:ascii="Oxfam TSTAR PRO Light" w:hAnsi="Oxfam TSTAR PRO Light" w:cstheme="minorBidi"/>
        </w:rPr>
        <w:t xml:space="preserve"> province</w:t>
      </w:r>
      <w:r w:rsidR="002B50B3" w:rsidRPr="5CC3A99B">
        <w:rPr>
          <w:rFonts w:ascii="Oxfam TSTAR PRO Light" w:hAnsi="Oxfam TSTAR PRO Light" w:cstheme="minorBidi"/>
        </w:rPr>
        <w:t>, and Khammoun</w:t>
      </w:r>
      <w:r w:rsidR="00B37C5E" w:rsidRPr="5CC3A99B">
        <w:rPr>
          <w:rFonts w:ascii="Oxfam TSTAR PRO Light" w:hAnsi="Oxfam TSTAR PRO Light" w:cstheme="minorBidi"/>
        </w:rPr>
        <w:t>.</w:t>
      </w:r>
    </w:p>
    <w:p w14:paraId="06E7AB33" w14:textId="77777777" w:rsidR="00D0281E" w:rsidRDefault="00D0281E" w:rsidP="00606ADA">
      <w:pPr>
        <w:spacing w:before="40" w:after="40" w:line="240" w:lineRule="auto"/>
        <w:jc w:val="both"/>
        <w:rPr>
          <w:rFonts w:ascii="Oxfam TSTAR PRO Light" w:hAnsi="Oxfam TSTAR PRO Light" w:cstheme="minorBidi"/>
        </w:rPr>
      </w:pPr>
    </w:p>
    <w:p w14:paraId="70C8BC94" w14:textId="4FDCE089" w:rsidR="00D0281E" w:rsidRPr="004F7E17" w:rsidRDefault="00B32361" w:rsidP="005B4176">
      <w:pPr>
        <w:spacing w:before="40" w:after="40" w:line="240" w:lineRule="auto"/>
        <w:ind w:firstLine="360"/>
        <w:jc w:val="both"/>
        <w:rPr>
          <w:rFonts w:ascii="Oxfam TSTAR PRO Light" w:hAnsi="Oxfam TSTAR PRO Light" w:cstheme="minorBidi"/>
          <w:b/>
          <w:bCs/>
          <w:sz w:val="24"/>
          <w:szCs w:val="24"/>
        </w:rPr>
      </w:pPr>
      <w:r w:rsidRPr="004F7E17">
        <w:rPr>
          <w:rFonts w:ascii="Oxfam TSTAR PRO Light" w:hAnsi="Oxfam TSTAR PRO Light" w:cstheme="minorBidi"/>
          <w:b/>
          <w:bCs/>
          <w:sz w:val="24"/>
          <w:szCs w:val="24"/>
        </w:rPr>
        <w:t xml:space="preserve">2. </w:t>
      </w:r>
      <w:r w:rsidR="000F6FC3" w:rsidRPr="004F7E17">
        <w:rPr>
          <w:rFonts w:ascii="Oxfam TSTAR PRO Light" w:hAnsi="Oxfam TSTAR PRO Light" w:cstheme="minorBidi"/>
          <w:b/>
          <w:bCs/>
          <w:sz w:val="24"/>
          <w:szCs w:val="24"/>
        </w:rPr>
        <w:t>Rationale for the baseline study</w:t>
      </w:r>
    </w:p>
    <w:p w14:paraId="18B59CE1" w14:textId="77777777" w:rsidR="00D0281E" w:rsidRDefault="00D0281E" w:rsidP="005B4176">
      <w:pPr>
        <w:spacing w:before="40" w:after="40" w:line="240" w:lineRule="auto"/>
        <w:ind w:firstLine="360"/>
        <w:jc w:val="both"/>
        <w:rPr>
          <w:rFonts w:ascii="Oxfam TSTAR PRO Light" w:hAnsi="Oxfam TSTAR PRO Light" w:cstheme="minorBidi"/>
        </w:rPr>
      </w:pPr>
    </w:p>
    <w:p w14:paraId="04029F51" w14:textId="0812CE58" w:rsidR="00C65915" w:rsidRDefault="006479FD" w:rsidP="008273EA">
      <w:pPr>
        <w:spacing w:before="40" w:after="40"/>
        <w:jc w:val="both"/>
        <w:rPr>
          <w:rFonts w:ascii="Oxfam TSTAR PRO Light" w:hAnsi="Oxfam TSTAR PRO Light" w:cstheme="minorBidi"/>
        </w:rPr>
      </w:pPr>
      <w:r w:rsidRPr="5CC3A99B">
        <w:rPr>
          <w:rFonts w:ascii="Oxfam TSTAR PRO Light" w:hAnsi="Oxfam TSTAR PRO Light" w:cstheme="minorBidi"/>
        </w:rPr>
        <w:t>Through the evidence-based baseline study, Oxfam</w:t>
      </w:r>
      <w:r w:rsidR="007226C9" w:rsidRPr="5CC3A99B">
        <w:rPr>
          <w:rFonts w:ascii="Oxfam TSTAR PRO Light" w:hAnsi="Oxfam TSTAR PRO Light" w:cstheme="minorBidi"/>
        </w:rPr>
        <w:t>, ILO</w:t>
      </w:r>
      <w:r w:rsidRPr="5CC3A99B">
        <w:rPr>
          <w:rFonts w:ascii="Oxfam TSTAR PRO Light" w:hAnsi="Oxfam TSTAR PRO Light" w:cstheme="minorBidi"/>
        </w:rPr>
        <w:t xml:space="preserve"> and programme partners aim to gain a deeper understanding of the social protection </w:t>
      </w:r>
      <w:r w:rsidR="00ED5608">
        <w:rPr>
          <w:rFonts w:ascii="Oxfam TSTAR PRO Light" w:hAnsi="Oxfam TSTAR PRO Light" w:cstheme="minorBidi"/>
        </w:rPr>
        <w:t xml:space="preserve">and labour rights </w:t>
      </w:r>
      <w:r w:rsidRPr="5CC3A99B">
        <w:rPr>
          <w:rFonts w:ascii="Oxfam TSTAR PRO Light" w:hAnsi="Oxfam TSTAR PRO Light" w:cstheme="minorBidi"/>
        </w:rPr>
        <w:t xml:space="preserve">needs </w:t>
      </w:r>
      <w:r w:rsidR="00AA21F1">
        <w:rPr>
          <w:rFonts w:ascii="Oxfam TSTAR PRO Light" w:hAnsi="Oxfam TSTAR PRO Light" w:cstheme="minorBidi"/>
        </w:rPr>
        <w:t xml:space="preserve">and situations </w:t>
      </w:r>
      <w:r w:rsidRPr="5CC3A99B">
        <w:rPr>
          <w:rFonts w:ascii="Oxfam TSTAR PRO Light" w:hAnsi="Oxfam TSTAR PRO Light" w:cstheme="minorBidi"/>
        </w:rPr>
        <w:t>of</w:t>
      </w:r>
      <w:r w:rsidR="654704E8" w:rsidRPr="5CC3A99B">
        <w:rPr>
          <w:rFonts w:ascii="Oxfam TSTAR PRO Light" w:hAnsi="Oxfam TSTAR PRO Light" w:cstheme="minorBidi"/>
        </w:rPr>
        <w:t xml:space="preserve"> </w:t>
      </w:r>
      <w:r w:rsidRPr="5CC3A99B">
        <w:rPr>
          <w:rFonts w:ascii="Oxfam TSTAR PRO Light" w:hAnsi="Oxfam TSTAR PRO Light" w:cstheme="minorBidi"/>
        </w:rPr>
        <w:t>workers in the coffee, tea, and forestry supply chains</w:t>
      </w:r>
      <w:r w:rsidR="003B142E">
        <w:rPr>
          <w:rFonts w:ascii="Oxfam TSTAR PRO Light" w:hAnsi="Oxfam TSTAR PRO Light" w:cstheme="minorBidi"/>
        </w:rPr>
        <w:t xml:space="preserve"> in the target areas</w:t>
      </w:r>
      <w:r w:rsidR="4C439EDF" w:rsidRPr="5CC3A99B">
        <w:rPr>
          <w:rFonts w:ascii="Oxfam TSTAR PRO Light" w:hAnsi="Oxfam TSTAR PRO Light" w:cstheme="minorBidi"/>
        </w:rPr>
        <w:t xml:space="preserve">, with an emphasis on women workers </w:t>
      </w:r>
      <w:r w:rsidR="52C1FD30" w:rsidRPr="5CC3A99B">
        <w:rPr>
          <w:rFonts w:ascii="Oxfam TSTAR PRO Light" w:hAnsi="Oxfam TSTAR PRO Light" w:cstheme="minorBidi"/>
        </w:rPr>
        <w:t>within</w:t>
      </w:r>
      <w:r w:rsidR="4C439EDF" w:rsidRPr="5CC3A99B">
        <w:rPr>
          <w:rFonts w:ascii="Oxfam TSTAR PRO Light" w:hAnsi="Oxfam TSTAR PRO Light" w:cstheme="minorBidi"/>
        </w:rPr>
        <w:t xml:space="preserve"> an intersectional approach (age, ethnic </w:t>
      </w:r>
      <w:r w:rsidR="3D795708" w:rsidRPr="5CC3A99B">
        <w:rPr>
          <w:rFonts w:ascii="Oxfam TSTAR PRO Light" w:hAnsi="Oxfam TSTAR PRO Light" w:cstheme="minorBidi"/>
        </w:rPr>
        <w:t>group</w:t>
      </w:r>
      <w:r w:rsidR="53D5E297" w:rsidRPr="5CC3A99B">
        <w:rPr>
          <w:rFonts w:ascii="Oxfam TSTAR PRO Light" w:hAnsi="Oxfam TSTAR PRO Light" w:cstheme="minorBidi"/>
        </w:rPr>
        <w:t xml:space="preserve">, </w:t>
      </w:r>
      <w:r w:rsidR="00AA21F1">
        <w:rPr>
          <w:rFonts w:ascii="Oxfam TSTAR PRO Light" w:hAnsi="Oxfam TSTAR PRO Light" w:cstheme="minorBidi"/>
        </w:rPr>
        <w:t>nature of</w:t>
      </w:r>
      <w:r w:rsidR="00AA21F1" w:rsidRPr="5CC3A99B">
        <w:rPr>
          <w:rFonts w:ascii="Oxfam TSTAR PRO Light" w:hAnsi="Oxfam TSTAR PRO Light" w:cstheme="minorBidi"/>
        </w:rPr>
        <w:t xml:space="preserve"> </w:t>
      </w:r>
      <w:r w:rsidR="53D5E297" w:rsidRPr="5CC3A99B">
        <w:rPr>
          <w:rFonts w:ascii="Oxfam TSTAR PRO Light" w:hAnsi="Oxfam TSTAR PRO Light" w:cstheme="minorBidi"/>
        </w:rPr>
        <w:t>employment</w:t>
      </w:r>
      <w:r w:rsidR="49CFD869" w:rsidRPr="5CC3A99B">
        <w:rPr>
          <w:rFonts w:ascii="Oxfam TSTAR PRO Light" w:hAnsi="Oxfam TSTAR PRO Light" w:cstheme="minorBidi"/>
        </w:rPr>
        <w:t xml:space="preserve">). </w:t>
      </w:r>
    </w:p>
    <w:p w14:paraId="6897F2BD" w14:textId="77777777" w:rsidR="008273EA" w:rsidRPr="004D1943" w:rsidRDefault="008273EA" w:rsidP="004F7E17">
      <w:pPr>
        <w:spacing w:before="40" w:after="40"/>
        <w:jc w:val="both"/>
        <w:rPr>
          <w:rFonts w:ascii="Oxfam TSTAR PRO Light" w:hAnsi="Oxfam TSTAR PRO Light" w:cstheme="minorBidi"/>
        </w:rPr>
      </w:pPr>
    </w:p>
    <w:p w14:paraId="3207C0AF" w14:textId="027A0237" w:rsidR="00446FB3" w:rsidRDefault="58A5EA4E" w:rsidP="004F7E17">
      <w:pPr>
        <w:autoSpaceDE w:val="0"/>
        <w:autoSpaceDN w:val="0"/>
        <w:adjustRightInd w:val="0"/>
        <w:spacing w:after="0"/>
        <w:jc w:val="both"/>
        <w:rPr>
          <w:rFonts w:ascii="Oxfam TSTAR PRO Light" w:hAnsi="Oxfam TSTAR PRO Light" w:cstheme="minorBidi"/>
        </w:rPr>
      </w:pPr>
      <w:r w:rsidRPr="2262F8DD">
        <w:rPr>
          <w:rFonts w:ascii="Oxfam TSTAR PRO Light" w:hAnsi="Oxfam TSTAR PRO Light" w:cstheme="minorBidi"/>
        </w:rPr>
        <w:t>T</w:t>
      </w:r>
      <w:r w:rsidR="0E869811" w:rsidRPr="2262F8DD">
        <w:rPr>
          <w:rFonts w:ascii="Oxfam TSTAR PRO Light" w:hAnsi="Oxfam TSTAR PRO Light" w:cstheme="minorBidi"/>
        </w:rPr>
        <w:t>he</w:t>
      </w:r>
      <w:r w:rsidR="018E8493" w:rsidRPr="2262F8DD">
        <w:rPr>
          <w:rFonts w:ascii="Oxfam TSTAR PRO Light" w:hAnsi="Oxfam TSTAR PRO Light" w:cstheme="minorBidi"/>
        </w:rPr>
        <w:t xml:space="preserve"> baseline </w:t>
      </w:r>
      <w:r w:rsidR="305EFE6D" w:rsidRPr="2262F8DD">
        <w:rPr>
          <w:rFonts w:ascii="Oxfam TSTAR PRO Light" w:hAnsi="Oxfam TSTAR PRO Light" w:cstheme="minorBidi"/>
        </w:rPr>
        <w:t xml:space="preserve">study </w:t>
      </w:r>
      <w:r w:rsidR="5A383886" w:rsidRPr="2262F8DD">
        <w:rPr>
          <w:rFonts w:ascii="Oxfam TSTAR PRO Light" w:hAnsi="Oxfam TSTAR PRO Light" w:cstheme="minorBidi"/>
        </w:rPr>
        <w:t>will analyse</w:t>
      </w:r>
      <w:r w:rsidR="305EFE6D" w:rsidRPr="2262F8DD">
        <w:rPr>
          <w:rFonts w:ascii="Oxfam TSTAR PRO Light" w:hAnsi="Oxfam TSTAR PRO Light" w:cstheme="minorBidi"/>
        </w:rPr>
        <w:t xml:space="preserve"> </w:t>
      </w:r>
      <w:r w:rsidR="05AD7B76" w:rsidRPr="2262F8DD">
        <w:rPr>
          <w:rFonts w:ascii="Oxfam TSTAR PRO Light" w:hAnsi="Oxfam TSTAR PRO Light" w:cstheme="minorBidi"/>
        </w:rPr>
        <w:t>workers’ needs and their level of access to social protection</w:t>
      </w:r>
      <w:r w:rsidR="00ED5608">
        <w:rPr>
          <w:rFonts w:ascii="Oxfam TSTAR PRO Light" w:hAnsi="Oxfam TSTAR PRO Light" w:cstheme="minorBidi"/>
        </w:rPr>
        <w:t xml:space="preserve"> and labour rights</w:t>
      </w:r>
      <w:r w:rsidR="05AD7B76" w:rsidRPr="2262F8DD">
        <w:rPr>
          <w:rFonts w:ascii="Oxfam TSTAR PRO Light" w:hAnsi="Oxfam TSTAR PRO Light" w:cstheme="minorBidi"/>
        </w:rPr>
        <w:t xml:space="preserve">. </w:t>
      </w:r>
      <w:r w:rsidR="0D769E72" w:rsidRPr="2262F8DD">
        <w:rPr>
          <w:rFonts w:ascii="Oxfam TSTAR PRO Light" w:hAnsi="Oxfam TSTAR PRO Light" w:cstheme="minorBidi"/>
        </w:rPr>
        <w:t>For this objective</w:t>
      </w:r>
      <w:r w:rsidR="63BF28AF" w:rsidRPr="2262F8DD">
        <w:rPr>
          <w:rFonts w:ascii="Oxfam TSTAR PRO Light" w:hAnsi="Oxfam TSTAR PRO Light" w:cstheme="minorBidi"/>
        </w:rPr>
        <w:t xml:space="preserve">, </w:t>
      </w:r>
      <w:r w:rsidR="517B63D6" w:rsidRPr="2262F8DD">
        <w:rPr>
          <w:rFonts w:ascii="Oxfam TSTAR PRO Light" w:hAnsi="Oxfam TSTAR PRO Light" w:cstheme="minorBidi"/>
        </w:rPr>
        <w:t xml:space="preserve">quantitative and </w:t>
      </w:r>
      <w:r w:rsidR="1D80BEAC" w:rsidRPr="2262F8DD">
        <w:rPr>
          <w:rFonts w:ascii="Oxfam TSTAR PRO Light" w:hAnsi="Oxfam TSTAR PRO Light" w:cstheme="minorBidi"/>
        </w:rPr>
        <w:t xml:space="preserve">qualitative </w:t>
      </w:r>
      <w:r w:rsidR="63BF28AF" w:rsidRPr="2262F8DD">
        <w:rPr>
          <w:rFonts w:ascii="Oxfam TSTAR PRO Light" w:hAnsi="Oxfam TSTAR PRO Light" w:cstheme="minorBidi"/>
        </w:rPr>
        <w:t>data will be collected</w:t>
      </w:r>
      <w:r w:rsidR="25D56F9A" w:rsidRPr="2262F8DD">
        <w:rPr>
          <w:rFonts w:ascii="Oxfam TSTAR PRO Light" w:hAnsi="Oxfam TSTAR PRO Light" w:cstheme="minorBidi"/>
        </w:rPr>
        <w:t xml:space="preserve"> </w:t>
      </w:r>
      <w:r w:rsidR="0E869811" w:rsidRPr="2262F8DD">
        <w:rPr>
          <w:rFonts w:ascii="Oxfam TSTAR PRO Light" w:hAnsi="Oxfam TSTAR PRO Light" w:cstheme="minorBidi"/>
        </w:rPr>
        <w:t xml:space="preserve">on </w:t>
      </w:r>
      <w:r w:rsidR="25D56F9A" w:rsidRPr="2262F8DD">
        <w:rPr>
          <w:rFonts w:ascii="Oxfam TSTAR PRO Light" w:hAnsi="Oxfam TSTAR PRO Light" w:cstheme="minorBidi"/>
        </w:rPr>
        <w:t>coffee</w:t>
      </w:r>
      <w:r w:rsidR="36A541E6" w:rsidRPr="2262F8DD">
        <w:rPr>
          <w:rFonts w:ascii="Oxfam TSTAR PRO Light" w:hAnsi="Oxfam TSTAR PRO Light" w:cstheme="minorBidi"/>
        </w:rPr>
        <w:t>,</w:t>
      </w:r>
      <w:r w:rsidR="25D56F9A" w:rsidRPr="2262F8DD">
        <w:rPr>
          <w:rFonts w:ascii="Oxfam TSTAR PRO Light" w:hAnsi="Oxfam TSTAR PRO Light" w:cstheme="minorBidi"/>
        </w:rPr>
        <w:t xml:space="preserve"> tea</w:t>
      </w:r>
      <w:r w:rsidR="31C14537" w:rsidRPr="2262F8DD">
        <w:rPr>
          <w:rFonts w:ascii="Oxfam TSTAR PRO Light" w:hAnsi="Oxfam TSTAR PRO Light" w:cstheme="minorBidi"/>
        </w:rPr>
        <w:t>, and forestry</w:t>
      </w:r>
      <w:r w:rsidR="25D56F9A" w:rsidRPr="2262F8DD">
        <w:rPr>
          <w:rFonts w:ascii="Oxfam TSTAR PRO Light" w:hAnsi="Oxfam TSTAR PRO Light" w:cstheme="minorBidi"/>
        </w:rPr>
        <w:t xml:space="preserve"> workers</w:t>
      </w:r>
      <w:r w:rsidR="00ED5608">
        <w:rPr>
          <w:rFonts w:ascii="Oxfam TSTAR PRO Light" w:hAnsi="Oxfam TSTAR PRO Light" w:cstheme="minorBidi"/>
        </w:rPr>
        <w:t xml:space="preserve"> in the target provinces and districts</w:t>
      </w:r>
      <w:r w:rsidR="25D56F9A" w:rsidRPr="2262F8DD">
        <w:rPr>
          <w:rFonts w:ascii="Oxfam TSTAR PRO Light" w:hAnsi="Oxfam TSTAR PRO Light" w:cstheme="minorBidi"/>
        </w:rPr>
        <w:t xml:space="preserve"> – disaggregated by</w:t>
      </w:r>
      <w:r w:rsidR="26FD4932" w:rsidRPr="2262F8DD">
        <w:rPr>
          <w:rFonts w:ascii="Oxfam TSTAR PRO Light" w:hAnsi="Oxfam TSTAR PRO Light" w:cstheme="minorBidi"/>
        </w:rPr>
        <w:t xml:space="preserve"> </w:t>
      </w:r>
      <w:r w:rsidR="137C7054" w:rsidRPr="2262F8DD">
        <w:rPr>
          <w:rFonts w:ascii="Oxfam TSTAR PRO Light" w:hAnsi="Oxfam TSTAR PRO Light" w:cstheme="minorBidi"/>
        </w:rPr>
        <w:t>gender</w:t>
      </w:r>
      <w:r w:rsidR="063735FE" w:rsidRPr="2262F8DD">
        <w:rPr>
          <w:rFonts w:ascii="Oxfam TSTAR PRO Light" w:hAnsi="Oxfam TSTAR PRO Light" w:cstheme="minorBidi"/>
        </w:rPr>
        <w:t xml:space="preserve">, </w:t>
      </w:r>
      <w:r w:rsidR="28F48927" w:rsidRPr="2262F8DD">
        <w:rPr>
          <w:rFonts w:ascii="Oxfam TSTAR PRO Light" w:hAnsi="Oxfam TSTAR PRO Light" w:cstheme="minorBidi"/>
        </w:rPr>
        <w:t xml:space="preserve">age, </w:t>
      </w:r>
      <w:r w:rsidR="565DC2AB" w:rsidRPr="2262F8DD">
        <w:rPr>
          <w:rFonts w:ascii="Oxfam TSTAR PRO Light" w:hAnsi="Oxfam TSTAR PRO Light" w:cstheme="minorBidi"/>
        </w:rPr>
        <w:t>et</w:t>
      </w:r>
      <w:r w:rsidR="406B21A8" w:rsidRPr="2262F8DD">
        <w:rPr>
          <w:rFonts w:ascii="Oxfam TSTAR PRO Light" w:hAnsi="Oxfam TSTAR PRO Light" w:cstheme="minorBidi"/>
        </w:rPr>
        <w:t>h</w:t>
      </w:r>
      <w:r w:rsidR="565DC2AB" w:rsidRPr="2262F8DD">
        <w:rPr>
          <w:rFonts w:ascii="Oxfam TSTAR PRO Light" w:hAnsi="Oxfam TSTAR PRO Light" w:cstheme="minorBidi"/>
        </w:rPr>
        <w:t xml:space="preserve">nic group, ability </w:t>
      </w:r>
      <w:r w:rsidR="00ED5608">
        <w:rPr>
          <w:rFonts w:ascii="Oxfam TSTAR PRO Light" w:hAnsi="Oxfam TSTAR PRO Light" w:cstheme="minorBidi"/>
        </w:rPr>
        <w:t xml:space="preserve">to pay, </w:t>
      </w:r>
      <w:r w:rsidR="2CEADFCE" w:rsidRPr="2262F8DD">
        <w:rPr>
          <w:rFonts w:ascii="Oxfam TSTAR PRO Light" w:hAnsi="Oxfam TSTAR PRO Light" w:cstheme="minorBidi"/>
        </w:rPr>
        <w:t xml:space="preserve">and </w:t>
      </w:r>
      <w:r w:rsidR="00ED5608">
        <w:rPr>
          <w:rFonts w:ascii="Oxfam TSTAR PRO Light" w:hAnsi="Oxfam TSTAR PRO Light" w:cstheme="minorBidi"/>
        </w:rPr>
        <w:t xml:space="preserve">nature of </w:t>
      </w:r>
      <w:r w:rsidR="2CEADFCE" w:rsidRPr="2262F8DD">
        <w:rPr>
          <w:rFonts w:ascii="Oxfam TSTAR PRO Light" w:hAnsi="Oxfam TSTAR PRO Light" w:cstheme="minorBidi"/>
        </w:rPr>
        <w:t>employment.</w:t>
      </w:r>
      <w:r w:rsidR="493BE606" w:rsidRPr="2262F8DD">
        <w:rPr>
          <w:rFonts w:ascii="Oxfam TSTAR PRO Light" w:hAnsi="Oxfam TSTAR PRO Light" w:cstheme="minorBidi"/>
        </w:rPr>
        <w:t xml:space="preserve"> </w:t>
      </w:r>
      <w:r w:rsidR="2A0B44A1" w:rsidRPr="2262F8DD">
        <w:rPr>
          <w:rFonts w:ascii="Oxfam TSTAR PRO Light" w:hAnsi="Oxfam TSTAR PRO Light" w:cstheme="minorBidi"/>
        </w:rPr>
        <w:t>Intersectional g</w:t>
      </w:r>
      <w:r w:rsidR="018E8493" w:rsidRPr="2262F8DD">
        <w:rPr>
          <w:rFonts w:ascii="Oxfam TSTAR PRO Light" w:hAnsi="Oxfam TSTAR PRO Light" w:cstheme="minorBidi"/>
        </w:rPr>
        <w:t>aps</w:t>
      </w:r>
      <w:r w:rsidR="11D5DD80" w:rsidRPr="2262F8DD">
        <w:rPr>
          <w:rFonts w:ascii="Oxfam TSTAR PRO Light" w:hAnsi="Oxfam TSTAR PRO Light" w:cstheme="minorBidi"/>
        </w:rPr>
        <w:t xml:space="preserve"> and</w:t>
      </w:r>
      <w:r w:rsidR="018E8493" w:rsidRPr="2262F8DD">
        <w:rPr>
          <w:rFonts w:ascii="Oxfam TSTAR PRO Light" w:hAnsi="Oxfam TSTAR PRO Light" w:cstheme="minorBidi"/>
        </w:rPr>
        <w:t xml:space="preserve"> barriers to registration </w:t>
      </w:r>
      <w:r w:rsidR="00ED5608">
        <w:rPr>
          <w:rFonts w:ascii="Oxfam TSTAR PRO Light" w:hAnsi="Oxfam TSTAR PRO Light" w:cstheme="minorBidi"/>
        </w:rPr>
        <w:t>and access to services</w:t>
      </w:r>
      <w:r w:rsidR="2554A016" w:rsidRPr="2262F8DD">
        <w:rPr>
          <w:rFonts w:ascii="Oxfam TSTAR PRO Light" w:hAnsi="Oxfam TSTAR PRO Light" w:cstheme="minorBidi"/>
        </w:rPr>
        <w:t xml:space="preserve"> will be identified</w:t>
      </w:r>
      <w:r w:rsidR="00AA21F1">
        <w:rPr>
          <w:rFonts w:ascii="Oxfam TSTAR PRO Light" w:hAnsi="Oxfam TSTAR PRO Light" w:cstheme="minorBidi"/>
        </w:rPr>
        <w:t>,</w:t>
      </w:r>
      <w:r w:rsidR="7A8F58A3" w:rsidRPr="2262F8DD">
        <w:rPr>
          <w:rFonts w:ascii="Oxfam TSTAR PRO Light" w:hAnsi="Oxfam TSTAR PRO Light" w:cstheme="minorBidi"/>
        </w:rPr>
        <w:t xml:space="preserve"> a</w:t>
      </w:r>
      <w:r w:rsidR="312D162D" w:rsidRPr="2262F8DD">
        <w:rPr>
          <w:rFonts w:ascii="Oxfam TSTAR PRO Light" w:hAnsi="Oxfam TSTAR PRO Light" w:cstheme="minorBidi"/>
        </w:rPr>
        <w:t xml:space="preserve">s well as </w:t>
      </w:r>
      <w:r w:rsidR="25D56F9A" w:rsidRPr="2262F8DD">
        <w:rPr>
          <w:rFonts w:ascii="Oxfam TSTAR PRO Light" w:hAnsi="Oxfam TSTAR PRO Light" w:cstheme="minorBidi"/>
        </w:rPr>
        <w:t>member</w:t>
      </w:r>
      <w:r w:rsidR="11D5DD80" w:rsidRPr="2262F8DD">
        <w:rPr>
          <w:rFonts w:ascii="Oxfam TSTAR PRO Light" w:hAnsi="Oxfam TSTAR PRO Light" w:cstheme="minorBidi"/>
        </w:rPr>
        <w:t>ship</w:t>
      </w:r>
      <w:r w:rsidR="25D56F9A" w:rsidRPr="2262F8DD">
        <w:rPr>
          <w:rFonts w:ascii="Oxfam TSTAR PRO Light" w:hAnsi="Oxfam TSTAR PRO Light" w:cstheme="minorBidi"/>
        </w:rPr>
        <w:t xml:space="preserve"> </w:t>
      </w:r>
      <w:r w:rsidR="02E16A39" w:rsidRPr="2262F8DD">
        <w:rPr>
          <w:rFonts w:ascii="Oxfam TSTAR PRO Light" w:hAnsi="Oxfam TSTAR PRO Light" w:cstheme="minorBidi"/>
        </w:rPr>
        <w:t xml:space="preserve">in </w:t>
      </w:r>
      <w:r w:rsidR="25D56F9A" w:rsidRPr="2262F8DD">
        <w:rPr>
          <w:rFonts w:ascii="Oxfam TSTAR PRO Light" w:hAnsi="Oxfam TSTAR PRO Light" w:cstheme="minorBidi"/>
        </w:rPr>
        <w:t>organised workers’ group</w:t>
      </w:r>
      <w:r w:rsidR="7A8F58A3" w:rsidRPr="2262F8DD">
        <w:rPr>
          <w:rFonts w:ascii="Oxfam TSTAR PRO Light" w:hAnsi="Oxfam TSTAR PRO Light" w:cstheme="minorBidi"/>
        </w:rPr>
        <w:t>s</w:t>
      </w:r>
      <w:r w:rsidR="25D56F9A" w:rsidRPr="2262F8DD">
        <w:rPr>
          <w:rFonts w:ascii="Oxfam TSTAR PRO Light" w:hAnsi="Oxfam TSTAR PRO Light" w:cstheme="minorBidi"/>
        </w:rPr>
        <w:t xml:space="preserve"> (formal</w:t>
      </w:r>
      <w:r w:rsidR="02E16A39" w:rsidRPr="2262F8DD">
        <w:rPr>
          <w:rFonts w:ascii="Oxfam TSTAR PRO Light" w:hAnsi="Oxfam TSTAR PRO Light" w:cstheme="minorBidi"/>
        </w:rPr>
        <w:t xml:space="preserve"> and </w:t>
      </w:r>
      <w:r w:rsidR="25D56F9A" w:rsidRPr="2262F8DD">
        <w:rPr>
          <w:rFonts w:ascii="Oxfam TSTAR PRO Light" w:hAnsi="Oxfam TSTAR PRO Light" w:cstheme="minorBidi"/>
        </w:rPr>
        <w:t>informal)</w:t>
      </w:r>
      <w:r w:rsidR="7A8F58A3" w:rsidRPr="2262F8DD">
        <w:rPr>
          <w:rFonts w:ascii="Oxfam TSTAR PRO Light" w:hAnsi="Oxfam TSTAR PRO Light" w:cstheme="minorBidi"/>
        </w:rPr>
        <w:t xml:space="preserve"> </w:t>
      </w:r>
      <w:r w:rsidR="56935B1D" w:rsidRPr="2262F8DD">
        <w:rPr>
          <w:rFonts w:ascii="Oxfam TSTAR PRO Light" w:hAnsi="Oxfam TSTAR PRO Light" w:cstheme="minorBidi"/>
        </w:rPr>
        <w:t xml:space="preserve">and </w:t>
      </w:r>
      <w:r w:rsidR="6329EC96" w:rsidRPr="2262F8DD">
        <w:rPr>
          <w:rFonts w:ascii="Oxfam TSTAR PRO Light" w:hAnsi="Oxfam TSTAR PRO Light" w:cstheme="minorBidi"/>
        </w:rPr>
        <w:t xml:space="preserve">female leadership roles. </w:t>
      </w:r>
      <w:r w:rsidR="37F379F8" w:rsidRPr="2262F8DD">
        <w:rPr>
          <w:rFonts w:ascii="Oxfam TSTAR PRO Light" w:hAnsi="Oxfam TSTAR PRO Light" w:cstheme="minorBidi"/>
        </w:rPr>
        <w:t xml:space="preserve">Differences </w:t>
      </w:r>
      <w:r w:rsidR="22042756" w:rsidRPr="2262F8DD">
        <w:rPr>
          <w:rFonts w:ascii="Oxfam TSTAR PRO Light" w:hAnsi="Oxfam TSTAR PRO Light" w:cstheme="minorBidi"/>
        </w:rPr>
        <w:t xml:space="preserve">in access to social protection </w:t>
      </w:r>
      <w:r w:rsidR="00ED5608">
        <w:rPr>
          <w:rFonts w:ascii="Oxfam TSTAR PRO Light" w:hAnsi="Oxfam TSTAR PRO Light" w:cstheme="minorBidi"/>
        </w:rPr>
        <w:t xml:space="preserve">and labour rights </w:t>
      </w:r>
      <w:r w:rsidR="37F379F8" w:rsidRPr="2262F8DD">
        <w:rPr>
          <w:rFonts w:ascii="Oxfam TSTAR PRO Light" w:hAnsi="Oxfam TSTAR PRO Light" w:cstheme="minorBidi"/>
        </w:rPr>
        <w:t>between waged and own-account workers will be analysed</w:t>
      </w:r>
      <w:r w:rsidR="22042756" w:rsidRPr="2262F8DD">
        <w:rPr>
          <w:rFonts w:ascii="Oxfam TSTAR PRO Light" w:hAnsi="Oxfam TSTAR PRO Light" w:cstheme="minorBidi"/>
        </w:rPr>
        <w:t xml:space="preserve">, as well as </w:t>
      </w:r>
      <w:r w:rsidR="3187CC57" w:rsidRPr="2262F8DD">
        <w:rPr>
          <w:rFonts w:ascii="Oxfam TSTAR PRO Light" w:hAnsi="Oxfam TSTAR PRO Light" w:cstheme="minorBidi"/>
        </w:rPr>
        <w:t xml:space="preserve">the </w:t>
      </w:r>
      <w:r w:rsidR="4AE5164F" w:rsidRPr="2262F8DD">
        <w:rPr>
          <w:rFonts w:ascii="Oxfam TSTAR PRO Light" w:hAnsi="Oxfam TSTAR PRO Light" w:cstheme="minorBidi"/>
        </w:rPr>
        <w:t>location-specific needs in the various target are</w:t>
      </w:r>
      <w:r w:rsidR="49C38A82" w:rsidRPr="2262F8DD">
        <w:rPr>
          <w:rFonts w:ascii="Oxfam TSTAR PRO Light" w:hAnsi="Oxfam TSTAR PRO Light" w:cstheme="minorBidi"/>
        </w:rPr>
        <w:t xml:space="preserve">as </w:t>
      </w:r>
      <w:r w:rsidR="35577163" w:rsidRPr="2262F8DD">
        <w:rPr>
          <w:rFonts w:ascii="Oxfam TSTAR PRO Light" w:hAnsi="Oxfam TSTAR PRO Light" w:cstheme="minorBidi"/>
        </w:rPr>
        <w:t xml:space="preserve">- </w:t>
      </w:r>
      <w:r w:rsidR="4AE5164F" w:rsidRPr="2262F8DD">
        <w:rPr>
          <w:rFonts w:ascii="Oxfam TSTAR PRO Light" w:hAnsi="Oxfam TSTAR PRO Light" w:cstheme="minorBidi"/>
        </w:rPr>
        <w:t>particularly those of informal women workers</w:t>
      </w:r>
      <w:r w:rsidR="35577163" w:rsidRPr="2262F8DD">
        <w:rPr>
          <w:rFonts w:ascii="Oxfam TSTAR PRO Light" w:hAnsi="Oxfam TSTAR PRO Light" w:cstheme="minorBidi"/>
        </w:rPr>
        <w:t xml:space="preserve"> - </w:t>
      </w:r>
      <w:r w:rsidR="4AE5164F" w:rsidRPr="2262F8DD">
        <w:rPr>
          <w:rFonts w:ascii="Oxfam TSTAR PRO Light" w:hAnsi="Oxfam TSTAR PRO Light" w:cstheme="minorBidi"/>
        </w:rPr>
        <w:t>will be mapped.</w:t>
      </w:r>
      <w:r w:rsidR="071BCC33" w:rsidRPr="2262F8DD">
        <w:rPr>
          <w:rFonts w:ascii="Oxfam TSTAR PRO Light" w:hAnsi="Oxfam TSTAR PRO Light" w:cstheme="minorBidi"/>
        </w:rPr>
        <w:t xml:space="preserve"> </w:t>
      </w:r>
    </w:p>
    <w:p w14:paraId="3F3AC944" w14:textId="77777777" w:rsidR="00D0281E" w:rsidRDefault="00D0281E" w:rsidP="004F7E17">
      <w:pPr>
        <w:autoSpaceDE w:val="0"/>
        <w:autoSpaceDN w:val="0"/>
        <w:adjustRightInd w:val="0"/>
        <w:spacing w:after="0"/>
        <w:ind w:firstLine="360"/>
        <w:jc w:val="both"/>
        <w:rPr>
          <w:rFonts w:ascii="Oxfam TSTAR PRO Light" w:hAnsi="Oxfam TSTAR PRO Light" w:cstheme="minorBidi"/>
        </w:rPr>
      </w:pPr>
    </w:p>
    <w:p w14:paraId="2F3C76FC" w14:textId="137CE299" w:rsidR="00D46EB9" w:rsidRPr="00D0281E" w:rsidRDefault="0E869811" w:rsidP="004F7E17">
      <w:pPr>
        <w:autoSpaceDE w:val="0"/>
        <w:autoSpaceDN w:val="0"/>
        <w:adjustRightInd w:val="0"/>
        <w:spacing w:after="0"/>
        <w:jc w:val="both"/>
        <w:rPr>
          <w:rFonts w:ascii="Oxfam TSTAR PRO Light" w:hAnsi="Oxfam TSTAR PRO Light" w:cstheme="minorBidi"/>
        </w:rPr>
      </w:pPr>
      <w:r w:rsidRPr="2262F8DD">
        <w:rPr>
          <w:rFonts w:ascii="Oxfam TSTAR PRO Light" w:hAnsi="Oxfam TSTAR PRO Light" w:cstheme="minorBidi"/>
        </w:rPr>
        <w:t xml:space="preserve">The baseline </w:t>
      </w:r>
      <w:r w:rsidR="6C5EA38A" w:rsidRPr="2262F8DD">
        <w:rPr>
          <w:rFonts w:ascii="Oxfam TSTAR PRO Light" w:hAnsi="Oxfam TSTAR PRO Light" w:cstheme="minorBidi"/>
        </w:rPr>
        <w:t xml:space="preserve">study </w:t>
      </w:r>
      <w:r w:rsidRPr="2262F8DD">
        <w:rPr>
          <w:rFonts w:ascii="Oxfam TSTAR PRO Light" w:hAnsi="Oxfam TSTAR PRO Light" w:cstheme="minorBidi"/>
        </w:rPr>
        <w:t>will also</w:t>
      </w:r>
      <w:r w:rsidR="25D56F9A" w:rsidRPr="2262F8DD">
        <w:rPr>
          <w:rFonts w:ascii="Oxfam TSTAR PRO Light" w:hAnsi="Oxfam TSTAR PRO Light" w:cstheme="minorBidi"/>
        </w:rPr>
        <w:t xml:space="preserve"> </w:t>
      </w:r>
      <w:r w:rsidR="297B02BE" w:rsidRPr="2262F8DD">
        <w:rPr>
          <w:rFonts w:ascii="Oxfam TSTAR PRO Light" w:hAnsi="Oxfam TSTAR PRO Light" w:cstheme="minorBidi"/>
        </w:rPr>
        <w:t xml:space="preserve">require </w:t>
      </w:r>
      <w:r w:rsidR="1F144619" w:rsidRPr="2262F8DD">
        <w:rPr>
          <w:rFonts w:ascii="Oxfam TSTAR PRO Light" w:hAnsi="Oxfam TSTAR PRO Light" w:cs="Arial"/>
          <w:lang w:val="en-US" w:bidi="lo-LA"/>
        </w:rPr>
        <w:t>identification</w:t>
      </w:r>
      <w:r w:rsidR="00ED5608">
        <w:rPr>
          <w:rFonts w:ascii="Oxfam TSTAR PRO Light" w:hAnsi="Oxfam TSTAR PRO Light" w:cs="Arial"/>
          <w:lang w:val="en-US" w:bidi="lo-LA"/>
        </w:rPr>
        <w:t xml:space="preserve"> (or confirmation)</w:t>
      </w:r>
      <w:r w:rsidR="1F144619" w:rsidRPr="2262F8DD">
        <w:rPr>
          <w:rFonts w:ascii="Oxfam TSTAR PRO Light" w:hAnsi="Oxfam TSTAR PRO Light" w:cs="Arial"/>
          <w:lang w:val="en-US" w:bidi="lo-LA"/>
        </w:rPr>
        <w:t xml:space="preserve"> of the target villages, </w:t>
      </w:r>
      <w:r w:rsidR="00ED5608">
        <w:rPr>
          <w:rFonts w:ascii="Oxfam TSTAR PRO Light" w:hAnsi="Oxfam TSTAR PRO Light" w:cs="Arial"/>
          <w:lang w:val="en-US" w:bidi="lo-LA"/>
        </w:rPr>
        <w:t xml:space="preserve">and </w:t>
      </w:r>
      <w:r w:rsidR="1F144619" w:rsidRPr="2262F8DD">
        <w:rPr>
          <w:rFonts w:ascii="Oxfam TSTAR PRO Light" w:hAnsi="Oxfam TSTAR PRO Light" w:cs="Arial"/>
          <w:lang w:val="en-US" w:bidi="lo-LA"/>
        </w:rPr>
        <w:t xml:space="preserve">baseline data collection </w:t>
      </w:r>
      <w:r w:rsidR="00ED5608">
        <w:rPr>
          <w:rFonts w:ascii="Oxfam TSTAR PRO Light" w:hAnsi="Oxfam TSTAR PRO Light" w:cs="Arial"/>
          <w:lang w:val="en-US" w:bidi="lo-LA"/>
        </w:rPr>
        <w:t>from</w:t>
      </w:r>
      <w:r w:rsidR="00ED5608" w:rsidRPr="2262F8DD">
        <w:rPr>
          <w:rFonts w:ascii="Oxfam TSTAR PRO Light" w:hAnsi="Oxfam TSTAR PRO Light" w:cs="Arial"/>
          <w:lang w:val="en-US" w:bidi="lo-LA"/>
        </w:rPr>
        <w:t xml:space="preserve"> </w:t>
      </w:r>
      <w:r w:rsidR="1F144619" w:rsidRPr="2262F8DD">
        <w:rPr>
          <w:rFonts w:ascii="Oxfam TSTAR PRO Light" w:hAnsi="Oxfam TSTAR PRO Light" w:cs="Arial"/>
          <w:lang w:val="en-US" w:bidi="lo-LA"/>
        </w:rPr>
        <w:t>the</w:t>
      </w:r>
      <w:r w:rsidR="00ED5608">
        <w:rPr>
          <w:rFonts w:ascii="Oxfam TSTAR PRO Light" w:hAnsi="Oxfam TSTAR PRO Light" w:cs="Arial"/>
          <w:lang w:val="en-US" w:bidi="lo-LA"/>
        </w:rPr>
        <w:t>se</w:t>
      </w:r>
      <w:r w:rsidR="1F144619" w:rsidRPr="2262F8DD">
        <w:rPr>
          <w:rFonts w:ascii="Oxfam TSTAR PRO Light" w:hAnsi="Oxfam TSTAR PRO Light" w:cs="Arial"/>
          <w:lang w:val="en-US" w:bidi="lo-LA"/>
        </w:rPr>
        <w:t xml:space="preserve"> target areas</w:t>
      </w:r>
      <w:r w:rsidR="00ED5608">
        <w:rPr>
          <w:rFonts w:ascii="Oxfam TSTAR PRO Light" w:hAnsi="Oxfam TSTAR PRO Light" w:cs="Arial"/>
          <w:lang w:val="en-US" w:bidi="lo-LA"/>
        </w:rPr>
        <w:t xml:space="preserve"> through a representative sample selection</w:t>
      </w:r>
      <w:r w:rsidR="089C721C" w:rsidRPr="2262F8DD">
        <w:rPr>
          <w:rFonts w:ascii="Oxfam TSTAR PRO Light" w:hAnsi="Oxfam TSTAR PRO Light" w:cs="Arial"/>
          <w:lang w:val="en-US" w:bidi="lo-LA"/>
        </w:rPr>
        <w:t>.</w:t>
      </w:r>
      <w:r w:rsidR="542A2CCA" w:rsidRPr="2262F8DD">
        <w:rPr>
          <w:rFonts w:ascii="Oxfam TSTAR PRO Light" w:hAnsi="Oxfam TSTAR PRO Light" w:cs="Arial"/>
          <w:lang w:val="en-US" w:bidi="lo-LA"/>
        </w:rPr>
        <w:t xml:space="preserve"> </w:t>
      </w:r>
      <w:r w:rsidR="089C721C" w:rsidRPr="2262F8DD">
        <w:rPr>
          <w:rFonts w:ascii="Oxfam TSTAR PRO Light" w:hAnsi="Oxfam TSTAR PRO Light" w:cs="Arial"/>
          <w:lang w:val="en-US" w:bidi="lo-LA"/>
        </w:rPr>
        <w:t xml:space="preserve">The baseline study </w:t>
      </w:r>
      <w:r w:rsidR="542A2CCA" w:rsidRPr="2262F8DD">
        <w:rPr>
          <w:rFonts w:ascii="Oxfam TSTAR PRO Light" w:hAnsi="Oxfam TSTAR PRO Light" w:cs="Arial"/>
          <w:lang w:val="en-US" w:bidi="lo-LA"/>
        </w:rPr>
        <w:t xml:space="preserve">will also </w:t>
      </w:r>
      <w:r w:rsidR="00ED5608">
        <w:rPr>
          <w:rFonts w:ascii="Oxfam TSTAR PRO Light" w:hAnsi="Oxfam TSTAR PRO Light" w:cstheme="minorBidi"/>
        </w:rPr>
        <w:t>serve as a measurement and evaluation framework</w:t>
      </w:r>
      <w:r w:rsidR="00ED5608" w:rsidRPr="2262F8DD">
        <w:rPr>
          <w:rFonts w:ascii="Oxfam TSTAR PRO Light" w:hAnsi="Oxfam TSTAR PRO Light" w:cstheme="minorBidi"/>
        </w:rPr>
        <w:t xml:space="preserve"> </w:t>
      </w:r>
      <w:r w:rsidR="00ED5608">
        <w:rPr>
          <w:rFonts w:ascii="Oxfam TSTAR PRO Light" w:hAnsi="Oxfam TSTAR PRO Light" w:cstheme="minorBidi"/>
        </w:rPr>
        <w:t>f</w:t>
      </w:r>
      <w:r w:rsidRPr="2262F8DD">
        <w:rPr>
          <w:rFonts w:ascii="Oxfam TSTAR PRO Light" w:hAnsi="Oxfam TSTAR PRO Light" w:cstheme="minorBidi"/>
        </w:rPr>
        <w:t>o</w:t>
      </w:r>
      <w:r w:rsidR="00ED5608">
        <w:rPr>
          <w:rFonts w:ascii="Oxfam TSTAR PRO Light" w:hAnsi="Oxfam TSTAR PRO Light" w:cstheme="minorBidi"/>
        </w:rPr>
        <w:t>r</w:t>
      </w:r>
      <w:r w:rsidRPr="2262F8DD">
        <w:rPr>
          <w:rFonts w:ascii="Oxfam TSTAR PRO Light" w:hAnsi="Oxfam TSTAR PRO Light" w:cstheme="minorBidi"/>
        </w:rPr>
        <w:t xml:space="preserve"> the </w:t>
      </w:r>
      <w:r w:rsidR="018E8493" w:rsidRPr="2262F8DD">
        <w:rPr>
          <w:rFonts w:ascii="Oxfam TSTAR PRO Light" w:hAnsi="Oxfam TSTAR PRO Light" w:cstheme="minorBidi"/>
        </w:rPr>
        <w:t xml:space="preserve">endline survey at the end of the </w:t>
      </w:r>
      <w:r w:rsidR="45F5747D" w:rsidRPr="2262F8DD">
        <w:rPr>
          <w:rFonts w:ascii="Oxfam TSTAR PRO Light" w:hAnsi="Oxfam TSTAR PRO Light" w:cstheme="minorBidi"/>
        </w:rPr>
        <w:t>programme</w:t>
      </w:r>
      <w:r w:rsidR="00ED5608">
        <w:rPr>
          <w:rFonts w:ascii="Oxfam TSTAR PRO Light" w:hAnsi="Oxfam TSTAR PRO Light" w:cstheme="minorBidi"/>
        </w:rPr>
        <w:t>,</w:t>
      </w:r>
      <w:r w:rsidR="45F5747D" w:rsidRPr="2262F8DD">
        <w:rPr>
          <w:rFonts w:ascii="Oxfam TSTAR PRO Light" w:hAnsi="Oxfam TSTAR PRO Light" w:cstheme="minorBidi"/>
        </w:rPr>
        <w:t xml:space="preserve"> </w:t>
      </w:r>
      <w:r w:rsidR="018E8493" w:rsidRPr="2262F8DD">
        <w:rPr>
          <w:rFonts w:ascii="Oxfam TSTAR PRO Light" w:hAnsi="Oxfam TSTAR PRO Light" w:cstheme="minorBidi"/>
        </w:rPr>
        <w:t xml:space="preserve">to measure progress </w:t>
      </w:r>
      <w:r w:rsidR="00ED5608">
        <w:rPr>
          <w:rFonts w:ascii="Oxfam TSTAR PRO Light" w:hAnsi="Oxfam TSTAR PRO Light" w:cstheme="minorBidi"/>
        </w:rPr>
        <w:t xml:space="preserve">in resolving </w:t>
      </w:r>
      <w:r w:rsidR="00ED5608" w:rsidRPr="2262F8DD">
        <w:rPr>
          <w:rFonts w:ascii="Oxfam TSTAR PRO Light" w:hAnsi="Oxfam TSTAR PRO Light" w:cstheme="minorBidi"/>
        </w:rPr>
        <w:t xml:space="preserve">barriers and challenges </w:t>
      </w:r>
      <w:r w:rsidR="00ED5608">
        <w:rPr>
          <w:rFonts w:ascii="Oxfam TSTAR PRO Light" w:hAnsi="Oxfam TSTAR PRO Light" w:cstheme="minorBidi"/>
        </w:rPr>
        <w:t>through quantitative indicators and qualitative information</w:t>
      </w:r>
      <w:r w:rsidR="297B02BE" w:rsidRPr="2262F8DD">
        <w:rPr>
          <w:rFonts w:ascii="Oxfam TSTAR PRO Light" w:hAnsi="Oxfam TSTAR PRO Light" w:cstheme="minorBidi"/>
        </w:rPr>
        <w:t>.</w:t>
      </w:r>
    </w:p>
    <w:p w14:paraId="5DFAC7B6" w14:textId="77777777" w:rsidR="009240B6" w:rsidRPr="004D1943" w:rsidRDefault="009240B6" w:rsidP="009240B6">
      <w:pPr>
        <w:autoSpaceDE w:val="0"/>
        <w:autoSpaceDN w:val="0"/>
        <w:adjustRightInd w:val="0"/>
        <w:spacing w:after="0" w:line="240" w:lineRule="auto"/>
        <w:ind w:firstLine="360"/>
        <w:jc w:val="both"/>
        <w:rPr>
          <w:rFonts w:ascii="Oxfam TSTAR PRO Light" w:hAnsi="Oxfam TSTAR PRO Light" w:cstheme="minorBidi"/>
        </w:rPr>
      </w:pPr>
    </w:p>
    <w:p w14:paraId="35B30DDA" w14:textId="157737F8" w:rsidR="00B001F3" w:rsidRPr="004D1943" w:rsidDel="00355858" w:rsidRDefault="002D71A2" w:rsidP="00B25827">
      <w:pPr>
        <w:spacing w:before="40" w:after="40"/>
        <w:jc w:val="both"/>
        <w:rPr>
          <w:rFonts w:ascii="Oxfam TSTAR PRO Light" w:hAnsi="Oxfam TSTAR PRO Light" w:cstheme="minorBidi"/>
        </w:rPr>
      </w:pPr>
      <w:r w:rsidRPr="13F0BAE0">
        <w:rPr>
          <w:rFonts w:ascii="Oxfam TSTAR PRO Light" w:hAnsi="Oxfam TSTAR PRO Light" w:cstheme="minorBidi"/>
        </w:rPr>
        <w:t xml:space="preserve">Oxfam is </w:t>
      </w:r>
      <w:r w:rsidR="00B001F3" w:rsidRPr="13F0BAE0">
        <w:rPr>
          <w:rFonts w:ascii="Oxfam TSTAR PRO Light" w:hAnsi="Oxfam TSTAR PRO Light" w:cstheme="minorBidi"/>
        </w:rPr>
        <w:t>seek</w:t>
      </w:r>
      <w:r w:rsidR="006F7A92" w:rsidRPr="13F0BAE0">
        <w:rPr>
          <w:rFonts w:ascii="Oxfam TSTAR PRO Light" w:hAnsi="Oxfam TSTAR PRO Light" w:cstheme="minorBidi"/>
        </w:rPr>
        <w:t>ing</w:t>
      </w:r>
      <w:r w:rsidR="00B001F3" w:rsidRPr="13F0BAE0">
        <w:rPr>
          <w:rFonts w:ascii="Oxfam TSTAR PRO Light" w:hAnsi="Oxfam TSTAR PRO Light" w:cstheme="minorBidi"/>
        </w:rPr>
        <w:t xml:space="preserve"> a </w:t>
      </w:r>
      <w:r w:rsidR="00ED5608">
        <w:rPr>
          <w:rFonts w:ascii="Oxfam TSTAR PRO Light" w:hAnsi="Oxfam TSTAR PRO Light" w:cstheme="minorBidi"/>
        </w:rPr>
        <w:t xml:space="preserve">national </w:t>
      </w:r>
      <w:r w:rsidR="00B001F3" w:rsidRPr="13F0BAE0">
        <w:rPr>
          <w:rFonts w:ascii="Oxfam TSTAR PRO Light" w:hAnsi="Oxfam TSTAR PRO Light" w:cstheme="minorBidi"/>
        </w:rPr>
        <w:t xml:space="preserve">consultant to carry out </w:t>
      </w:r>
      <w:r w:rsidR="771BF3A5" w:rsidRPr="13F0BAE0">
        <w:rPr>
          <w:rFonts w:ascii="Oxfam TSTAR PRO Light" w:hAnsi="Oxfam TSTAR PRO Light" w:cstheme="minorBidi"/>
        </w:rPr>
        <w:t xml:space="preserve">this </w:t>
      </w:r>
      <w:r w:rsidR="00B001F3" w:rsidRPr="13F0BAE0">
        <w:rPr>
          <w:rFonts w:ascii="Oxfam TSTAR PRO Light" w:hAnsi="Oxfam TSTAR PRO Light" w:cstheme="minorBidi"/>
        </w:rPr>
        <w:t xml:space="preserve">baseline </w:t>
      </w:r>
      <w:r w:rsidR="6D8FD724" w:rsidRPr="13F0BAE0">
        <w:rPr>
          <w:rFonts w:ascii="Oxfam TSTAR PRO Light" w:hAnsi="Oxfam TSTAR PRO Light" w:cstheme="minorBidi"/>
        </w:rPr>
        <w:t>study</w:t>
      </w:r>
      <w:r w:rsidR="00ED5608">
        <w:rPr>
          <w:rFonts w:ascii="Oxfam TSTAR PRO Light" w:hAnsi="Oxfam TSTAR PRO Light" w:cstheme="minorBidi"/>
        </w:rPr>
        <w:t>, with support from</w:t>
      </w:r>
      <w:r w:rsidR="69244B65" w:rsidRPr="13F0BAE0">
        <w:rPr>
          <w:rFonts w:ascii="Oxfam TSTAR PRO Light" w:hAnsi="Oxfam TSTAR PRO Light" w:cstheme="minorBidi"/>
        </w:rPr>
        <w:t xml:space="preserve"> members of partner organizations and </w:t>
      </w:r>
      <w:r w:rsidR="008C5C18" w:rsidRPr="13F0BAE0">
        <w:rPr>
          <w:rFonts w:ascii="Oxfam TSTAR PRO Light" w:hAnsi="Oxfam TSTAR PRO Light" w:cstheme="minorBidi"/>
        </w:rPr>
        <w:t xml:space="preserve">programme </w:t>
      </w:r>
      <w:r w:rsidR="69244B65" w:rsidRPr="13F0BAE0">
        <w:rPr>
          <w:rFonts w:ascii="Oxfam TSTAR PRO Light" w:hAnsi="Oxfam TSTAR PRO Light" w:cstheme="minorBidi"/>
        </w:rPr>
        <w:t xml:space="preserve">stakeholders </w:t>
      </w:r>
      <w:r w:rsidR="008C5C18" w:rsidRPr="13F0BAE0">
        <w:rPr>
          <w:rFonts w:ascii="Oxfam TSTAR PRO Light" w:hAnsi="Oxfam TSTAR PRO Light" w:cstheme="minorBidi"/>
        </w:rPr>
        <w:t xml:space="preserve">(including Oxfam and ILO) </w:t>
      </w:r>
      <w:r w:rsidR="69244B65" w:rsidRPr="13F0BAE0">
        <w:rPr>
          <w:rFonts w:ascii="Oxfam TSTAR PRO Light" w:hAnsi="Oxfam TSTAR PRO Light" w:cstheme="minorBidi"/>
        </w:rPr>
        <w:t>with the quantitative data co</w:t>
      </w:r>
      <w:r w:rsidR="1F1D5AE2" w:rsidRPr="13F0BAE0">
        <w:rPr>
          <w:rFonts w:ascii="Oxfam TSTAR PRO Light" w:hAnsi="Oxfam TSTAR PRO Light" w:cstheme="minorBidi"/>
        </w:rPr>
        <w:t>llection in</w:t>
      </w:r>
      <w:r w:rsidR="0099271B">
        <w:rPr>
          <w:rFonts w:ascii="Oxfam TSTAR PRO Light" w:hAnsi="Oxfam TSTAR PRO Light" w:cstheme="minorBidi"/>
        </w:rPr>
        <w:t xml:space="preserve"> 16 districts of</w:t>
      </w:r>
      <w:r w:rsidR="1F1D5AE2" w:rsidRPr="13F0BAE0">
        <w:rPr>
          <w:rFonts w:ascii="Oxfam TSTAR PRO Light" w:hAnsi="Oxfam TSTAR PRO Light" w:cstheme="minorBidi"/>
        </w:rPr>
        <w:t xml:space="preserve"> 7 provinces</w:t>
      </w:r>
      <w:r w:rsidR="00B001F3" w:rsidRPr="13F0BAE0">
        <w:rPr>
          <w:rFonts w:ascii="Oxfam TSTAR PRO Light" w:hAnsi="Oxfam TSTAR PRO Light" w:cstheme="minorBidi"/>
        </w:rPr>
        <w:t>.</w:t>
      </w:r>
      <w:r w:rsidR="00ED5608">
        <w:rPr>
          <w:rFonts w:ascii="Oxfam TSTAR PRO Light" w:hAnsi="Oxfam TSTAR PRO Light" w:cstheme="minorBidi"/>
        </w:rPr>
        <w:t xml:space="preserve"> The consultant will be expected</w:t>
      </w:r>
      <w:r w:rsidR="00B001F3" w:rsidRPr="13F0BAE0">
        <w:rPr>
          <w:rFonts w:ascii="Oxfam TSTAR PRO Light" w:hAnsi="Oxfam TSTAR PRO Light" w:cstheme="minorBidi"/>
        </w:rPr>
        <w:t xml:space="preserve"> </w:t>
      </w:r>
      <w:r w:rsidR="00ED5608">
        <w:rPr>
          <w:rFonts w:ascii="Oxfam TSTAR PRO Light" w:hAnsi="Oxfam TSTAR PRO Light" w:cstheme="minorBidi"/>
        </w:rPr>
        <w:t xml:space="preserve">to provide basic training to those supporting the data collection process. </w:t>
      </w:r>
      <w:r w:rsidR="00B001F3" w:rsidRPr="13F0BAE0">
        <w:rPr>
          <w:rFonts w:ascii="Oxfam TSTAR PRO Light" w:hAnsi="Oxfam TSTAR PRO Light" w:cstheme="minorBidi"/>
        </w:rPr>
        <w:t>The analysis will be used by O</w:t>
      </w:r>
      <w:r w:rsidRPr="13F0BAE0">
        <w:rPr>
          <w:rFonts w:ascii="Oxfam TSTAR PRO Light" w:hAnsi="Oxfam TSTAR PRO Light" w:cstheme="minorBidi"/>
        </w:rPr>
        <w:t>xfam</w:t>
      </w:r>
      <w:r w:rsidR="00B001F3" w:rsidRPr="13F0BAE0">
        <w:rPr>
          <w:rFonts w:ascii="Oxfam TSTAR PRO Light" w:hAnsi="Oxfam TSTAR PRO Light" w:cstheme="minorBidi"/>
        </w:rPr>
        <w:t xml:space="preserve">, </w:t>
      </w:r>
      <w:r w:rsidR="00ED5608">
        <w:rPr>
          <w:rFonts w:ascii="Oxfam TSTAR PRO Light" w:hAnsi="Oxfam TSTAR PRO Light" w:cstheme="minorBidi"/>
        </w:rPr>
        <w:t xml:space="preserve">ILO, </w:t>
      </w:r>
      <w:r w:rsidR="00B001F3" w:rsidRPr="13F0BAE0">
        <w:rPr>
          <w:rFonts w:ascii="Oxfam TSTAR PRO Light" w:hAnsi="Oxfam TSTAR PRO Light" w:cstheme="minorBidi"/>
        </w:rPr>
        <w:t>partners</w:t>
      </w:r>
      <w:r w:rsidR="00775CAE" w:rsidRPr="13F0BAE0">
        <w:rPr>
          <w:rFonts w:ascii="Oxfam TSTAR PRO Light" w:hAnsi="Oxfam TSTAR PRO Light" w:cstheme="minorBidi"/>
        </w:rPr>
        <w:t>,</w:t>
      </w:r>
      <w:r w:rsidR="00B001F3" w:rsidRPr="13F0BAE0">
        <w:rPr>
          <w:rFonts w:ascii="Oxfam TSTAR PRO Light" w:hAnsi="Oxfam TSTAR PRO Light" w:cstheme="minorBidi"/>
        </w:rPr>
        <w:t xml:space="preserve"> and stakeholders for learning and </w:t>
      </w:r>
      <w:r w:rsidR="00ED5608">
        <w:rPr>
          <w:rFonts w:ascii="Oxfam TSTAR PRO Light" w:hAnsi="Oxfam TSTAR PRO Light" w:cstheme="minorBidi"/>
        </w:rPr>
        <w:t>designing</w:t>
      </w:r>
      <w:r w:rsidR="00ED5608" w:rsidRPr="13F0BAE0">
        <w:rPr>
          <w:rFonts w:ascii="Oxfam TSTAR PRO Light" w:hAnsi="Oxfam TSTAR PRO Light" w:cstheme="minorBidi"/>
        </w:rPr>
        <w:t xml:space="preserve"> </w:t>
      </w:r>
      <w:r w:rsidR="00B001F3" w:rsidRPr="13F0BAE0">
        <w:rPr>
          <w:rFonts w:ascii="Oxfam TSTAR PRO Light" w:hAnsi="Oxfam TSTAR PRO Light" w:cstheme="minorBidi"/>
        </w:rPr>
        <w:t xml:space="preserve">initiatives to promote </w:t>
      </w:r>
      <w:r w:rsidR="00ED5608">
        <w:rPr>
          <w:rFonts w:ascii="Oxfam TSTAR PRO Light" w:hAnsi="Oxfam TSTAR PRO Light" w:cstheme="minorBidi"/>
        </w:rPr>
        <w:t xml:space="preserve">realisation of </w:t>
      </w:r>
      <w:r w:rsidR="00B001F3" w:rsidRPr="13F0BAE0">
        <w:rPr>
          <w:rFonts w:ascii="Oxfam TSTAR PRO Light" w:hAnsi="Oxfam TSTAR PRO Light" w:cstheme="minorBidi"/>
        </w:rPr>
        <w:t xml:space="preserve">social </w:t>
      </w:r>
      <w:r w:rsidRPr="13F0BAE0">
        <w:rPr>
          <w:rFonts w:ascii="Oxfam TSTAR PRO Light" w:hAnsi="Oxfam TSTAR PRO Light" w:cstheme="minorBidi"/>
        </w:rPr>
        <w:t>protection</w:t>
      </w:r>
      <w:r w:rsidR="00B001F3" w:rsidRPr="13F0BAE0">
        <w:rPr>
          <w:rFonts w:ascii="Oxfam TSTAR PRO Light" w:hAnsi="Oxfam TSTAR PRO Light" w:cstheme="minorBidi"/>
        </w:rPr>
        <w:t xml:space="preserve"> </w:t>
      </w:r>
      <w:r w:rsidR="00ED5608">
        <w:rPr>
          <w:rFonts w:ascii="Oxfam TSTAR PRO Light" w:hAnsi="Oxfam TSTAR PRO Light" w:cstheme="minorBidi"/>
        </w:rPr>
        <w:t>and labour rights among informal workers</w:t>
      </w:r>
      <w:r w:rsidR="00B001F3" w:rsidRPr="13F0BAE0">
        <w:rPr>
          <w:rFonts w:ascii="Oxfam TSTAR PRO Light" w:hAnsi="Oxfam TSTAR PRO Light" w:cstheme="minorBidi"/>
        </w:rPr>
        <w:t>, especially women in the tea</w:t>
      </w:r>
      <w:r w:rsidR="350B7565" w:rsidRPr="13F0BAE0">
        <w:rPr>
          <w:rFonts w:ascii="Oxfam TSTAR PRO Light" w:hAnsi="Oxfam TSTAR PRO Light" w:cstheme="minorBidi"/>
        </w:rPr>
        <w:t xml:space="preserve">, coffee and forestry sector. </w:t>
      </w:r>
      <w:r w:rsidR="00B001F3" w:rsidRPr="13F0BAE0">
        <w:rPr>
          <w:rFonts w:ascii="Oxfam TSTAR PRO Light" w:hAnsi="Oxfam TSTAR PRO Light" w:cstheme="minorBidi"/>
        </w:rPr>
        <w:t xml:space="preserve"> </w:t>
      </w:r>
    </w:p>
    <w:p w14:paraId="1F44191B" w14:textId="77777777" w:rsidR="009A3E28" w:rsidRPr="004D1943" w:rsidRDefault="009A3E28" w:rsidP="5CC3A99B">
      <w:pPr>
        <w:spacing w:before="40" w:after="40" w:line="240" w:lineRule="auto"/>
        <w:jc w:val="both"/>
        <w:rPr>
          <w:rFonts w:ascii="Oxfam TSTAR PRO Light" w:hAnsi="Oxfam TSTAR PRO Light" w:cstheme="minorBidi"/>
          <w:b/>
          <w:bCs/>
          <w:sz w:val="20"/>
          <w:szCs w:val="20"/>
        </w:rPr>
      </w:pPr>
    </w:p>
    <w:p w14:paraId="1283E1C6" w14:textId="575B083E" w:rsidR="009A3E28" w:rsidRPr="00B25827" w:rsidRDefault="16379886" w:rsidP="2262F8DD">
      <w:pPr>
        <w:spacing w:before="40" w:after="40" w:line="240" w:lineRule="auto"/>
        <w:ind w:left="360"/>
        <w:jc w:val="both"/>
        <w:rPr>
          <w:rFonts w:ascii="Oxfam TSTAR PRO Light" w:hAnsi="Oxfam TSTAR PRO Light" w:cstheme="minorBidi"/>
          <w:b/>
          <w:bCs/>
          <w:sz w:val="24"/>
          <w:szCs w:val="24"/>
        </w:rPr>
      </w:pPr>
      <w:r w:rsidRPr="00B25827">
        <w:rPr>
          <w:rFonts w:ascii="Oxfam TSTAR PRO Light" w:hAnsi="Oxfam TSTAR PRO Light" w:cstheme="minorBidi"/>
          <w:b/>
          <w:bCs/>
          <w:sz w:val="24"/>
          <w:szCs w:val="24"/>
        </w:rPr>
        <w:t xml:space="preserve">3. </w:t>
      </w:r>
      <w:r w:rsidR="24CC9525" w:rsidRPr="00B25827">
        <w:rPr>
          <w:rFonts w:ascii="Oxfam TSTAR PRO Light" w:hAnsi="Oxfam TSTAR PRO Light" w:cstheme="minorBidi"/>
          <w:b/>
          <w:bCs/>
          <w:sz w:val="24"/>
          <w:szCs w:val="24"/>
        </w:rPr>
        <w:t>Objective</w:t>
      </w:r>
      <w:r w:rsidR="6EEECE84" w:rsidRPr="00B25827">
        <w:rPr>
          <w:rFonts w:ascii="Oxfam TSTAR PRO Light" w:hAnsi="Oxfam TSTAR PRO Light" w:cstheme="minorBidi"/>
          <w:b/>
          <w:bCs/>
          <w:sz w:val="24"/>
          <w:szCs w:val="24"/>
        </w:rPr>
        <w:t>s</w:t>
      </w:r>
      <w:r w:rsidR="407DF442" w:rsidRPr="2262F8DD">
        <w:rPr>
          <w:rFonts w:ascii="Oxfam TSTAR PRO Light" w:hAnsi="Oxfam TSTAR PRO Light" w:cstheme="minorBidi"/>
          <w:b/>
          <w:bCs/>
          <w:sz w:val="24"/>
          <w:szCs w:val="24"/>
        </w:rPr>
        <w:t xml:space="preserve"> of </w:t>
      </w:r>
      <w:r w:rsidR="00B25827">
        <w:rPr>
          <w:rFonts w:ascii="Oxfam TSTAR PRO Light" w:hAnsi="Oxfam TSTAR PRO Light" w:cstheme="minorBidi"/>
          <w:b/>
          <w:bCs/>
          <w:sz w:val="24"/>
          <w:szCs w:val="24"/>
        </w:rPr>
        <w:t xml:space="preserve">the </w:t>
      </w:r>
      <w:r w:rsidR="407DF442" w:rsidRPr="2262F8DD">
        <w:rPr>
          <w:rFonts w:ascii="Oxfam TSTAR PRO Light" w:hAnsi="Oxfam TSTAR PRO Light" w:cstheme="minorBidi"/>
          <w:b/>
          <w:bCs/>
          <w:sz w:val="24"/>
          <w:szCs w:val="24"/>
        </w:rPr>
        <w:t>baseline study</w:t>
      </w:r>
      <w:r w:rsidR="24CC9525" w:rsidRPr="00B25827">
        <w:rPr>
          <w:rFonts w:ascii="Oxfam TSTAR PRO Light" w:hAnsi="Oxfam TSTAR PRO Light" w:cstheme="minorBidi"/>
          <w:b/>
          <w:bCs/>
          <w:sz w:val="24"/>
          <w:szCs w:val="24"/>
        </w:rPr>
        <w:t xml:space="preserve"> </w:t>
      </w:r>
      <w:r w:rsidR="6EEECE84" w:rsidRPr="00B25827">
        <w:rPr>
          <w:rFonts w:ascii="Oxfam TSTAR PRO Light" w:hAnsi="Oxfam TSTAR PRO Light" w:cstheme="minorBidi"/>
          <w:b/>
          <w:bCs/>
          <w:sz w:val="24"/>
          <w:szCs w:val="24"/>
        </w:rPr>
        <w:t xml:space="preserve">and </w:t>
      </w:r>
      <w:r w:rsidRPr="00B25827">
        <w:rPr>
          <w:rFonts w:ascii="Oxfam TSTAR PRO Light" w:hAnsi="Oxfam TSTAR PRO Light" w:cstheme="minorBidi"/>
          <w:b/>
          <w:bCs/>
          <w:sz w:val="24"/>
          <w:szCs w:val="24"/>
        </w:rPr>
        <w:t xml:space="preserve">use of findings </w:t>
      </w:r>
    </w:p>
    <w:p w14:paraId="68792EE9" w14:textId="77777777" w:rsidR="009A3E28" w:rsidRPr="004D1943" w:rsidRDefault="009A3E28" w:rsidP="009A3E28">
      <w:pPr>
        <w:spacing w:before="40" w:after="40" w:line="240" w:lineRule="auto"/>
        <w:jc w:val="both"/>
        <w:rPr>
          <w:rFonts w:ascii="Oxfam TSTAR PRO Light" w:hAnsi="Oxfam TSTAR PRO Light" w:cstheme="minorBidi"/>
          <w:b/>
          <w:sz w:val="20"/>
          <w:szCs w:val="20"/>
        </w:rPr>
      </w:pPr>
    </w:p>
    <w:p w14:paraId="287A81DB" w14:textId="2B981D94" w:rsidR="00C65915" w:rsidRDefault="018E8493" w:rsidP="00606ADA">
      <w:pPr>
        <w:spacing w:before="40" w:after="40"/>
        <w:jc w:val="both"/>
        <w:rPr>
          <w:rFonts w:ascii="Oxfam TSTAR PRO Light" w:eastAsia="Oxfam TSTAR PRO Light" w:hAnsi="Oxfam TSTAR PRO Light" w:cs="Oxfam TSTAR PRO Light"/>
        </w:rPr>
      </w:pPr>
      <w:r w:rsidRPr="2262F8DD">
        <w:rPr>
          <w:rFonts w:ascii="Oxfam TSTAR PRO Light" w:hAnsi="Oxfam TSTAR PRO Light" w:cstheme="minorBidi"/>
        </w:rPr>
        <w:t xml:space="preserve">Oxfam will engage a </w:t>
      </w:r>
      <w:r w:rsidR="00723026">
        <w:rPr>
          <w:rFonts w:ascii="Oxfam TSTAR PRO Light" w:hAnsi="Oxfam TSTAR PRO Light" w:cstheme="minorBidi"/>
        </w:rPr>
        <w:t xml:space="preserve">national </w:t>
      </w:r>
      <w:r w:rsidRPr="2262F8DD">
        <w:rPr>
          <w:rFonts w:ascii="Oxfam TSTAR PRO Light" w:hAnsi="Oxfam TSTAR PRO Light" w:cstheme="minorBidi"/>
        </w:rPr>
        <w:t xml:space="preserve">consultant to conduct the </w:t>
      </w:r>
      <w:r w:rsidR="6686FAF8" w:rsidRPr="2262F8DD">
        <w:rPr>
          <w:rFonts w:ascii="Oxfam TSTAR PRO Light" w:hAnsi="Oxfam TSTAR PRO Light" w:cstheme="minorBidi"/>
        </w:rPr>
        <w:t>b</w:t>
      </w:r>
      <w:r w:rsidRPr="2262F8DD">
        <w:rPr>
          <w:rFonts w:ascii="Oxfam TSTAR PRO Light" w:hAnsi="Oxfam TSTAR PRO Light" w:cstheme="minorBidi"/>
        </w:rPr>
        <w:t>aseline</w:t>
      </w:r>
      <w:r w:rsidR="3436B34A" w:rsidRPr="2262F8DD">
        <w:rPr>
          <w:rFonts w:ascii="Oxfam TSTAR PRO Light" w:hAnsi="Oxfam TSTAR PRO Light" w:cstheme="minorBidi"/>
        </w:rPr>
        <w:t xml:space="preserve"> </w:t>
      </w:r>
      <w:r w:rsidR="6686FAF8" w:rsidRPr="2262F8DD">
        <w:rPr>
          <w:rFonts w:ascii="Oxfam TSTAR PRO Light" w:hAnsi="Oxfam TSTAR PRO Light" w:cstheme="minorBidi"/>
        </w:rPr>
        <w:t>study</w:t>
      </w:r>
      <w:r w:rsidRPr="2262F8DD">
        <w:rPr>
          <w:rFonts w:ascii="Oxfam TSTAR PRO Light" w:hAnsi="Oxfam TSTAR PRO Light" w:cstheme="minorBidi"/>
        </w:rPr>
        <w:t>.</w:t>
      </w:r>
      <w:r w:rsidR="566697B3" w:rsidRPr="2262F8DD">
        <w:rPr>
          <w:rFonts w:ascii="Oxfam TSTAR PRO Light" w:hAnsi="Oxfam TSTAR PRO Light" w:cstheme="minorBidi"/>
        </w:rPr>
        <w:t xml:space="preserve"> This study will </w:t>
      </w:r>
      <w:r w:rsidR="6FA7D344" w:rsidRPr="2262F8DD">
        <w:rPr>
          <w:rFonts w:ascii="Oxfam TSTAR PRO Light" w:hAnsi="Oxfam TSTAR PRO Light" w:cstheme="minorBidi"/>
        </w:rPr>
        <w:t>provide information</w:t>
      </w:r>
      <w:r w:rsidR="00ED5608">
        <w:rPr>
          <w:rFonts w:ascii="Oxfam TSTAR PRO Light" w:hAnsi="Oxfam TSTAR PRO Light" w:cstheme="minorBidi"/>
        </w:rPr>
        <w:t xml:space="preserve"> </w:t>
      </w:r>
      <w:proofErr w:type="gramStart"/>
      <w:r w:rsidR="00ED5608">
        <w:rPr>
          <w:rFonts w:ascii="Oxfam TSTAR PRO Light" w:hAnsi="Oxfam TSTAR PRO Light" w:cstheme="minorBidi"/>
        </w:rPr>
        <w:t>on the situation of</w:t>
      </w:r>
      <w:proofErr w:type="gramEnd"/>
      <w:r w:rsidR="00ED5608">
        <w:rPr>
          <w:rFonts w:ascii="Oxfam TSTAR PRO Light" w:hAnsi="Oxfam TSTAR PRO Light" w:cstheme="minorBidi"/>
        </w:rPr>
        <w:t xml:space="preserve"> worker’s social protection and labour rights in the project target areas,</w:t>
      </w:r>
      <w:r w:rsidR="6FA7D344" w:rsidRPr="2262F8DD">
        <w:rPr>
          <w:rFonts w:ascii="Oxfam TSTAR PRO Light" w:hAnsi="Oxfam TSTAR PRO Light" w:cstheme="minorBidi"/>
        </w:rPr>
        <w:t xml:space="preserve"> to set a </w:t>
      </w:r>
      <w:r w:rsidR="3F2E71E4" w:rsidRPr="2262F8DD">
        <w:rPr>
          <w:rFonts w:ascii="Oxfam TSTAR PRO Light" w:hAnsi="Oxfam TSTAR PRO Light" w:cstheme="minorBidi"/>
        </w:rPr>
        <w:t xml:space="preserve">robust </w:t>
      </w:r>
      <w:r w:rsidR="6FA7D344" w:rsidRPr="2262F8DD">
        <w:rPr>
          <w:rFonts w:ascii="Oxfam TSTAR PRO Light" w:hAnsi="Oxfam TSTAR PRO Light" w:cstheme="minorBidi"/>
        </w:rPr>
        <w:t xml:space="preserve">baseline for measuring the achievement of </w:t>
      </w:r>
      <w:r w:rsidR="3F2E71E4" w:rsidRPr="2262F8DD">
        <w:rPr>
          <w:rFonts w:ascii="Oxfam TSTAR PRO Light" w:hAnsi="Oxfam TSTAR PRO Light" w:cstheme="minorBidi"/>
        </w:rPr>
        <w:t xml:space="preserve">program </w:t>
      </w:r>
      <w:r w:rsidR="6FA7D344" w:rsidRPr="2262F8DD">
        <w:rPr>
          <w:rFonts w:ascii="Oxfam TSTAR PRO Light" w:hAnsi="Oxfam TSTAR PRO Light" w:cstheme="minorBidi"/>
        </w:rPr>
        <w:t>outc</w:t>
      </w:r>
      <w:r w:rsidR="6FA7D344" w:rsidRPr="2262F8DD">
        <w:rPr>
          <w:rFonts w:ascii="Oxfam TSTAR PRO Light" w:eastAsia="Oxfam TSTAR PRO Light" w:hAnsi="Oxfam TSTAR PRO Light" w:cs="Oxfam TSTAR PRO Light"/>
        </w:rPr>
        <w:t xml:space="preserve">omes over time by: </w:t>
      </w:r>
    </w:p>
    <w:p w14:paraId="4963A708" w14:textId="538E5011" w:rsidR="00125D46" w:rsidRPr="00606ADA" w:rsidRDefault="00125D46" w:rsidP="5CC3A99B">
      <w:pPr>
        <w:spacing w:before="40" w:after="40"/>
        <w:ind w:firstLine="360"/>
        <w:jc w:val="both"/>
        <w:rPr>
          <w:rFonts w:ascii="Oxfam TSTAR PRO Light" w:eastAsia="Oxfam TSTAR PRO Light" w:hAnsi="Oxfam TSTAR PRO Light" w:cs="Oxfam TSTAR PRO Light"/>
        </w:rPr>
      </w:pPr>
    </w:p>
    <w:p w14:paraId="38D9C626" w14:textId="05B39122" w:rsidR="00125D46" w:rsidRPr="00606ADA" w:rsidRDefault="2B4C0601" w:rsidP="00606ADA">
      <w:pPr>
        <w:pStyle w:val="ListParagraph"/>
        <w:numPr>
          <w:ilvl w:val="0"/>
          <w:numId w:val="4"/>
        </w:numPr>
        <w:spacing w:before="40" w:after="40"/>
        <w:jc w:val="both"/>
        <w:rPr>
          <w:rFonts w:ascii="Oxfam TSTAR PRO Light" w:eastAsia="Oxfam TSTAR PRO Light" w:hAnsi="Oxfam TSTAR PRO Light" w:cs="Oxfam TSTAR PRO Light"/>
        </w:rPr>
      </w:pPr>
      <w:r w:rsidRPr="00606ADA">
        <w:rPr>
          <w:rFonts w:ascii="Oxfam TSTAR PRO Light" w:eastAsia="Oxfam TSTAR PRO Light" w:hAnsi="Oxfam TSTAR PRO Light" w:cs="Oxfam TSTAR PRO Light"/>
        </w:rPr>
        <w:t xml:space="preserve">collecting </w:t>
      </w:r>
      <w:r w:rsidR="00ED5608">
        <w:rPr>
          <w:rFonts w:ascii="Oxfam TSTAR PRO Light" w:eastAsia="Oxfam TSTAR PRO Light" w:hAnsi="Oxfam TSTAR PRO Light" w:cs="Oxfam TSTAR PRO Light"/>
        </w:rPr>
        <w:t xml:space="preserve">baseline </w:t>
      </w:r>
      <w:r w:rsidRPr="00606ADA">
        <w:rPr>
          <w:rFonts w:ascii="Oxfam TSTAR PRO Light" w:eastAsia="Oxfam TSTAR PRO Light" w:hAnsi="Oxfam TSTAR PRO Light" w:cs="Oxfam TSTAR PRO Light"/>
        </w:rPr>
        <w:t>data</w:t>
      </w:r>
      <w:r w:rsidR="00ED5608">
        <w:rPr>
          <w:rFonts w:ascii="Oxfam TSTAR PRO Light" w:eastAsia="Oxfam TSTAR PRO Light" w:hAnsi="Oxfam TSTAR PRO Light" w:cs="Oxfam TSTAR PRO Light"/>
        </w:rPr>
        <w:t xml:space="preserve"> on workers’ situations, needs and </w:t>
      </w:r>
      <w:proofErr w:type="gramStart"/>
      <w:r w:rsidR="00ED5608">
        <w:rPr>
          <w:rFonts w:ascii="Oxfam TSTAR PRO Light" w:eastAsia="Oxfam TSTAR PRO Light" w:hAnsi="Oxfam TSTAR PRO Light" w:cs="Oxfam TSTAR PRO Light"/>
        </w:rPr>
        <w:t>priorities</w:t>
      </w:r>
      <w:r w:rsidRPr="00606ADA">
        <w:rPr>
          <w:rFonts w:ascii="Oxfam TSTAR PRO Light" w:eastAsia="Oxfam TSTAR PRO Light" w:hAnsi="Oxfam TSTAR PRO Light" w:cs="Oxfam TSTAR PRO Light"/>
        </w:rPr>
        <w:t>;</w:t>
      </w:r>
      <w:proofErr w:type="gramEnd"/>
      <w:r w:rsidRPr="00606ADA">
        <w:rPr>
          <w:rFonts w:ascii="Oxfam TSTAR PRO Light" w:eastAsia="Oxfam TSTAR PRO Light" w:hAnsi="Oxfam TSTAR PRO Light" w:cs="Oxfam TSTAR PRO Light"/>
        </w:rPr>
        <w:t xml:space="preserve"> </w:t>
      </w:r>
    </w:p>
    <w:p w14:paraId="50893089" w14:textId="1E619DD3" w:rsidR="00125D46" w:rsidRPr="00606ADA" w:rsidRDefault="00ED5608" w:rsidP="00606ADA">
      <w:pPr>
        <w:pStyle w:val="ListParagraph"/>
        <w:numPr>
          <w:ilvl w:val="0"/>
          <w:numId w:val="4"/>
        </w:numPr>
        <w:spacing w:before="40" w:after="40"/>
        <w:jc w:val="both"/>
        <w:rPr>
          <w:rFonts w:ascii="Oxfam TSTAR PRO Light" w:eastAsia="Oxfam TSTAR PRO Light" w:hAnsi="Oxfam TSTAR PRO Light" w:cs="Oxfam TSTAR PRO Light"/>
        </w:rPr>
      </w:pPr>
      <w:r>
        <w:rPr>
          <w:rFonts w:ascii="Oxfam TSTAR PRO Light" w:eastAsia="Oxfam TSTAR PRO Light" w:hAnsi="Oxfam TSTAR PRO Light" w:cs="Oxfam TSTAR PRO Light"/>
        </w:rPr>
        <w:lastRenderedPageBreak/>
        <w:t>providing background data and recommendations to design</w:t>
      </w:r>
      <w:r w:rsidRPr="00606ADA">
        <w:rPr>
          <w:rFonts w:ascii="Oxfam TSTAR PRO Light" w:eastAsia="Oxfam TSTAR PRO Light" w:hAnsi="Oxfam TSTAR PRO Light" w:cs="Oxfam TSTAR PRO Light"/>
        </w:rPr>
        <w:t xml:space="preserve"> </w:t>
      </w:r>
      <w:r w:rsidR="2B4C0601" w:rsidRPr="00606ADA">
        <w:rPr>
          <w:rFonts w:ascii="Oxfam TSTAR PRO Light" w:eastAsia="Oxfam TSTAR PRO Light" w:hAnsi="Oxfam TSTAR PRO Light" w:cs="Oxfam TSTAR PRO Light"/>
        </w:rPr>
        <w:t xml:space="preserve">the </w:t>
      </w:r>
      <w:r w:rsidR="00E443E6" w:rsidRPr="00606ADA">
        <w:rPr>
          <w:rFonts w:ascii="Oxfam TSTAR PRO Light" w:eastAsia="Oxfam TSTAR PRO Light" w:hAnsi="Oxfam TSTAR PRO Light" w:cs="Oxfam TSTAR PRO Light"/>
        </w:rPr>
        <w:t>pro</w:t>
      </w:r>
      <w:r w:rsidR="00E443E6">
        <w:rPr>
          <w:rFonts w:ascii="Oxfam TSTAR PRO Light" w:eastAsia="Oxfam TSTAR PRO Light" w:hAnsi="Oxfam TSTAR PRO Light" w:cs="Oxfam TSTAR PRO Light"/>
        </w:rPr>
        <w:t>gram</w:t>
      </w:r>
      <w:r w:rsidR="00E443E6" w:rsidRPr="00606ADA">
        <w:rPr>
          <w:rFonts w:ascii="Oxfam TSTAR PRO Light" w:eastAsia="Oxfam TSTAR PRO Light" w:hAnsi="Oxfam TSTAR PRO Light" w:cs="Oxfam TSTAR PRO Light"/>
        </w:rPr>
        <w:t xml:space="preserve"> </w:t>
      </w:r>
      <w:r>
        <w:rPr>
          <w:rFonts w:ascii="Oxfam TSTAR PRO Light" w:eastAsia="Oxfam TSTAR PRO Light" w:hAnsi="Oxfam TSTAR PRO Light" w:cs="Oxfam TSTAR PRO Light"/>
        </w:rPr>
        <w:t>interventions in accordance with</w:t>
      </w:r>
      <w:r w:rsidR="2B4C0601" w:rsidRPr="00606ADA">
        <w:rPr>
          <w:rFonts w:ascii="Oxfam TSTAR PRO Light" w:eastAsia="Oxfam TSTAR PRO Light" w:hAnsi="Oxfam TSTAR PRO Light" w:cs="Oxfam TSTAR PRO Light"/>
        </w:rPr>
        <w:t xml:space="preserve"> the specific needs and circumstances of the </w:t>
      </w:r>
      <w:r>
        <w:rPr>
          <w:rFonts w:ascii="Oxfam TSTAR PRO Light" w:eastAsia="Oxfam TSTAR PRO Light" w:hAnsi="Oxfam TSTAR PRO Light" w:cs="Oxfam TSTAR PRO Light"/>
        </w:rPr>
        <w:t xml:space="preserve">workers and households in the </w:t>
      </w:r>
      <w:r w:rsidR="2B4C0601" w:rsidRPr="00606ADA">
        <w:rPr>
          <w:rFonts w:ascii="Oxfam TSTAR PRO Light" w:eastAsia="Oxfam TSTAR PRO Light" w:hAnsi="Oxfam TSTAR PRO Light" w:cs="Oxfam TSTAR PRO Light"/>
        </w:rPr>
        <w:t xml:space="preserve">target </w:t>
      </w:r>
      <w:proofErr w:type="gramStart"/>
      <w:r>
        <w:rPr>
          <w:rFonts w:ascii="Oxfam TSTAR PRO Light" w:eastAsia="Oxfam TSTAR PRO Light" w:hAnsi="Oxfam TSTAR PRO Light" w:cs="Oxfam TSTAR PRO Light"/>
        </w:rPr>
        <w:t>areas</w:t>
      </w:r>
      <w:r w:rsidR="2B4C0601" w:rsidRPr="00606ADA">
        <w:rPr>
          <w:rFonts w:ascii="Oxfam TSTAR PRO Light" w:eastAsia="Oxfam TSTAR PRO Light" w:hAnsi="Oxfam TSTAR PRO Light" w:cs="Oxfam TSTAR PRO Light"/>
        </w:rPr>
        <w:t>;</w:t>
      </w:r>
      <w:proofErr w:type="gramEnd"/>
      <w:r w:rsidR="2B4C0601" w:rsidRPr="00606ADA">
        <w:rPr>
          <w:rFonts w:ascii="Oxfam TSTAR PRO Light" w:eastAsia="Oxfam TSTAR PRO Light" w:hAnsi="Oxfam TSTAR PRO Light" w:cs="Oxfam TSTAR PRO Light"/>
        </w:rPr>
        <w:t xml:space="preserve"> </w:t>
      </w:r>
    </w:p>
    <w:p w14:paraId="743C4C06" w14:textId="44F583F9" w:rsidR="004A318D" w:rsidRDefault="005C33E5" w:rsidP="00B25827">
      <w:pPr>
        <w:pStyle w:val="ListParagraph"/>
        <w:numPr>
          <w:ilvl w:val="0"/>
          <w:numId w:val="4"/>
        </w:numPr>
        <w:spacing w:before="40" w:after="40"/>
        <w:jc w:val="both"/>
        <w:rPr>
          <w:rFonts w:ascii="Oxfam TSTAR PRO Light" w:eastAsia="Oxfam TSTAR PRO Light" w:hAnsi="Oxfam TSTAR PRO Light" w:cs="Oxfam TSTAR PRO Light"/>
        </w:rPr>
      </w:pPr>
      <w:r w:rsidRPr="2262F8DD">
        <w:rPr>
          <w:rFonts w:ascii="Oxfam TSTAR PRO Light" w:eastAsia="Oxfam TSTAR PRO Light" w:hAnsi="Oxfam TSTAR PRO Light" w:cs="Oxfam TSTAR PRO Light"/>
        </w:rPr>
        <w:t xml:space="preserve">identifying people’s perception of </w:t>
      </w:r>
      <w:r w:rsidR="004A318D">
        <w:rPr>
          <w:rFonts w:ascii="Oxfam TSTAR PRO Light" w:eastAsia="Oxfam TSTAR PRO Light" w:hAnsi="Oxfam TSTAR PRO Light" w:cs="Oxfam TSTAR PRO Light"/>
        </w:rPr>
        <w:t xml:space="preserve">public </w:t>
      </w:r>
      <w:r w:rsidRPr="2262F8DD">
        <w:rPr>
          <w:rFonts w:ascii="Oxfam TSTAR PRO Light" w:eastAsia="Oxfam TSTAR PRO Light" w:hAnsi="Oxfam TSTAR PRO Light" w:cs="Oxfam TSTAR PRO Light"/>
        </w:rPr>
        <w:t>service deliver</w:t>
      </w:r>
      <w:r w:rsidR="00ED5608">
        <w:rPr>
          <w:rFonts w:ascii="Oxfam TSTAR PRO Light" w:eastAsia="Oxfam TSTAR PRO Light" w:hAnsi="Oxfam TSTAR PRO Light" w:cs="Oxfam TSTAR PRO Light"/>
        </w:rPr>
        <w:t>y</w:t>
      </w:r>
      <w:r w:rsidR="004A318D">
        <w:rPr>
          <w:rFonts w:ascii="Oxfam TSTAR PRO Light" w:eastAsia="Oxfam TSTAR PRO Light" w:hAnsi="Oxfam TSTAR PRO Light" w:cs="Oxfam TSTAR PRO Light"/>
        </w:rPr>
        <w:t xml:space="preserve"> and</w:t>
      </w:r>
      <w:r w:rsidRPr="2262F8DD">
        <w:rPr>
          <w:rFonts w:ascii="Oxfam TSTAR PRO Light" w:eastAsia="Oxfam TSTAR PRO Light" w:hAnsi="Oxfam TSTAR PRO Light" w:cs="Oxfam TSTAR PRO Light"/>
        </w:rPr>
        <w:t xml:space="preserve"> service quality</w:t>
      </w:r>
      <w:r w:rsidR="004A318D">
        <w:rPr>
          <w:rFonts w:ascii="Oxfam TSTAR PRO Light" w:eastAsia="Oxfam TSTAR PRO Light" w:hAnsi="Oxfam TSTAR PRO Light" w:cs="Oxfam TSTAR PRO Light"/>
        </w:rPr>
        <w:t>, and context of how workers interact with their employers/buyers/</w:t>
      </w:r>
      <w:proofErr w:type="gramStart"/>
      <w:r w:rsidR="004A318D">
        <w:rPr>
          <w:rFonts w:ascii="Oxfam TSTAR PRO Light" w:eastAsia="Oxfam TSTAR PRO Light" w:hAnsi="Oxfam TSTAR PRO Light" w:cs="Oxfam TSTAR PRO Light"/>
        </w:rPr>
        <w:t>middle-men</w:t>
      </w:r>
      <w:proofErr w:type="gramEnd"/>
      <w:r w:rsidR="004A318D">
        <w:rPr>
          <w:rFonts w:ascii="Oxfam TSTAR PRO Light" w:eastAsia="Oxfam TSTAR PRO Light" w:hAnsi="Oxfam TSTAR PRO Light" w:cs="Oxfam TSTAR PRO Light"/>
        </w:rPr>
        <w:t xml:space="preserve"> and what bargaining power they have;</w:t>
      </w:r>
      <w:r w:rsidRPr="2262F8DD">
        <w:rPr>
          <w:rFonts w:ascii="Oxfam TSTAR PRO Light" w:eastAsia="Oxfam TSTAR PRO Light" w:hAnsi="Oxfam TSTAR PRO Light" w:cs="Oxfam TSTAR PRO Light"/>
        </w:rPr>
        <w:t xml:space="preserve"> and </w:t>
      </w:r>
    </w:p>
    <w:p w14:paraId="0D7AC183" w14:textId="13DCDD34" w:rsidR="5CC3A99B" w:rsidRPr="00375814" w:rsidRDefault="005C33E5" w:rsidP="00B25827">
      <w:pPr>
        <w:pStyle w:val="ListParagraph"/>
        <w:numPr>
          <w:ilvl w:val="0"/>
          <w:numId w:val="4"/>
        </w:numPr>
        <w:spacing w:before="40" w:after="40"/>
        <w:jc w:val="both"/>
        <w:rPr>
          <w:rFonts w:ascii="Oxfam TSTAR PRO Light" w:eastAsia="Oxfam TSTAR PRO Light" w:hAnsi="Oxfam TSTAR PRO Light" w:cs="Oxfam TSTAR PRO Light"/>
        </w:rPr>
      </w:pPr>
      <w:r w:rsidRPr="2262F8DD">
        <w:rPr>
          <w:rFonts w:ascii="Oxfam TSTAR PRO Light" w:eastAsia="Oxfam TSTAR PRO Light" w:hAnsi="Oxfam TSTAR PRO Light" w:cs="Oxfam TSTAR PRO Light"/>
        </w:rPr>
        <w:t>soliciting recommendations to improve the labour conditions of workers in the coffee</w:t>
      </w:r>
      <w:r w:rsidR="7AD9E1E7" w:rsidRPr="2262F8DD">
        <w:rPr>
          <w:rFonts w:ascii="Oxfam TSTAR PRO Light" w:eastAsia="Oxfam TSTAR PRO Light" w:hAnsi="Oxfam TSTAR PRO Light" w:cs="Oxfam TSTAR PRO Light"/>
        </w:rPr>
        <w:t>,</w:t>
      </w:r>
      <w:r w:rsidRPr="2262F8DD">
        <w:rPr>
          <w:rFonts w:ascii="Oxfam TSTAR PRO Light" w:eastAsia="Oxfam TSTAR PRO Light" w:hAnsi="Oxfam TSTAR PRO Light" w:cs="Oxfam TSTAR PRO Light"/>
        </w:rPr>
        <w:t xml:space="preserve"> tea</w:t>
      </w:r>
      <w:r w:rsidR="00F51720">
        <w:rPr>
          <w:rFonts w:ascii="Oxfam TSTAR PRO Light" w:eastAsia="Oxfam TSTAR PRO Light" w:hAnsi="Oxfam TSTAR PRO Light" w:cs="Oxfam TSTAR PRO Light"/>
        </w:rPr>
        <w:t>, and forestry</w:t>
      </w:r>
      <w:r w:rsidRPr="2262F8DD">
        <w:rPr>
          <w:rFonts w:ascii="Oxfam TSTAR PRO Light" w:eastAsia="Oxfam TSTAR PRO Light" w:hAnsi="Oxfam TSTAR PRO Light" w:cs="Oxfam TSTAR PRO Light"/>
        </w:rPr>
        <w:t xml:space="preserve"> sectors; and</w:t>
      </w:r>
      <w:r w:rsidR="345B7FD8" w:rsidRPr="2262F8DD">
        <w:rPr>
          <w:rFonts w:ascii="Oxfam TSTAR PRO Light" w:eastAsia="Oxfam TSTAR PRO Light" w:hAnsi="Oxfam TSTAR PRO Light" w:cs="Oxfam TSTAR PRO Light"/>
        </w:rPr>
        <w:t xml:space="preserve"> </w:t>
      </w:r>
      <w:r w:rsidR="2B4C0601" w:rsidRPr="00375814">
        <w:rPr>
          <w:rFonts w:ascii="Oxfam TSTAR PRO Light" w:eastAsia="Oxfam TSTAR PRO Light" w:hAnsi="Oxfam TSTAR PRO Light" w:cs="Oxfam TSTAR PRO Light"/>
        </w:rPr>
        <w:t>informing monitoring and risk assessment.</w:t>
      </w:r>
    </w:p>
    <w:p w14:paraId="49741BAC" w14:textId="77777777" w:rsidR="00081CC6" w:rsidRDefault="00081CC6" w:rsidP="5CC3A99B">
      <w:pPr>
        <w:spacing w:before="40" w:after="40" w:line="240" w:lineRule="auto"/>
        <w:jc w:val="both"/>
        <w:rPr>
          <w:rFonts w:ascii="Oxfam TSTAR PRO Light" w:hAnsi="Oxfam TSTAR PRO Light" w:cstheme="minorBidi"/>
        </w:rPr>
      </w:pPr>
    </w:p>
    <w:p w14:paraId="0EB39136" w14:textId="4F01AF02" w:rsidR="00A43681" w:rsidRPr="00375814" w:rsidRDefault="00030D8E" w:rsidP="5CC3A99B">
      <w:pPr>
        <w:spacing w:before="40" w:after="40" w:line="240" w:lineRule="auto"/>
        <w:jc w:val="both"/>
        <w:rPr>
          <w:rFonts w:ascii="Oxfam TSTAR PRO Light" w:hAnsi="Oxfam TSTAR PRO Light" w:cstheme="minorBidi"/>
          <w:b/>
          <w:bCs/>
          <w:sz w:val="24"/>
          <w:szCs w:val="24"/>
        </w:rPr>
      </w:pPr>
      <w:r>
        <w:rPr>
          <w:rFonts w:ascii="Oxfam TSTAR PRO Light" w:hAnsi="Oxfam TSTAR PRO Light" w:cstheme="minorBidi"/>
          <w:b/>
          <w:bCs/>
          <w:sz w:val="24"/>
          <w:szCs w:val="24"/>
        </w:rPr>
        <w:t xml:space="preserve">4. </w:t>
      </w:r>
      <w:r w:rsidR="53587EDA" w:rsidRPr="00375814">
        <w:rPr>
          <w:rFonts w:ascii="Oxfam TSTAR PRO Light" w:hAnsi="Oxfam TSTAR PRO Light" w:cstheme="minorBidi"/>
          <w:b/>
          <w:bCs/>
          <w:sz w:val="24"/>
          <w:szCs w:val="24"/>
        </w:rPr>
        <w:t>Methodology</w:t>
      </w:r>
    </w:p>
    <w:p w14:paraId="4B2415BA" w14:textId="77777777" w:rsidR="00F01F5E" w:rsidRDefault="00F01F5E" w:rsidP="5CC3A99B">
      <w:pPr>
        <w:spacing w:before="40" w:after="40" w:line="240" w:lineRule="auto"/>
        <w:jc w:val="both"/>
        <w:rPr>
          <w:rFonts w:ascii="Oxfam TSTAR PRO Light" w:hAnsi="Oxfam TSTAR PRO Light" w:cstheme="minorBidi"/>
          <w:b/>
          <w:bCs/>
          <w:sz w:val="20"/>
          <w:szCs w:val="20"/>
        </w:rPr>
      </w:pPr>
    </w:p>
    <w:p w14:paraId="32985075" w14:textId="137BA419" w:rsidR="0030114C" w:rsidRPr="00375814" w:rsidRDefault="0030114C" w:rsidP="006803BC">
      <w:pPr>
        <w:spacing w:before="40" w:after="40" w:line="240" w:lineRule="auto"/>
        <w:jc w:val="both"/>
        <w:rPr>
          <w:rFonts w:ascii="Oxfam TSTAR PRO Light" w:hAnsi="Oxfam TSTAR PRO Light" w:cstheme="minorBidi"/>
          <w:b/>
          <w:sz w:val="24"/>
          <w:szCs w:val="24"/>
        </w:rPr>
      </w:pPr>
      <w:r w:rsidRPr="00375814">
        <w:rPr>
          <w:rFonts w:ascii="Oxfam TSTAR PRO Light" w:hAnsi="Oxfam TSTAR PRO Light" w:cstheme="minorBidi"/>
          <w:b/>
          <w:sz w:val="24"/>
          <w:szCs w:val="24"/>
        </w:rPr>
        <w:t>4.1</w:t>
      </w:r>
      <w:r w:rsidR="00030D8E" w:rsidRPr="00375814">
        <w:rPr>
          <w:rFonts w:ascii="Oxfam TSTAR PRO Light" w:hAnsi="Oxfam TSTAR PRO Light" w:cstheme="minorBidi"/>
          <w:b/>
          <w:sz w:val="24"/>
          <w:szCs w:val="24"/>
        </w:rPr>
        <w:t>.</w:t>
      </w:r>
      <w:r w:rsidRPr="00375814">
        <w:rPr>
          <w:rFonts w:ascii="Oxfam TSTAR PRO Light" w:hAnsi="Oxfam TSTAR PRO Light" w:cstheme="minorBidi"/>
          <w:b/>
          <w:sz w:val="24"/>
          <w:szCs w:val="24"/>
        </w:rPr>
        <w:t xml:space="preserve"> Methodological approach</w:t>
      </w:r>
    </w:p>
    <w:p w14:paraId="21330A99" w14:textId="54A11871" w:rsidR="6096E445" w:rsidRDefault="6096E445" w:rsidP="5CC3A99B">
      <w:pPr>
        <w:spacing w:before="40" w:after="40" w:line="240" w:lineRule="auto"/>
        <w:jc w:val="both"/>
        <w:rPr>
          <w:rFonts w:ascii="Oxfam TSTAR PRO Light" w:hAnsi="Oxfam TSTAR PRO Light" w:cstheme="minorBidi"/>
          <w:b/>
          <w:bCs/>
          <w:sz w:val="20"/>
          <w:szCs w:val="20"/>
        </w:rPr>
      </w:pPr>
    </w:p>
    <w:p w14:paraId="791545AD" w14:textId="0F6C1CA7" w:rsidR="006E1164" w:rsidRPr="00375814" w:rsidRDefault="00207840" w:rsidP="5CC3A99B">
      <w:pPr>
        <w:spacing w:before="40" w:after="40" w:line="240" w:lineRule="auto"/>
        <w:jc w:val="both"/>
        <w:rPr>
          <w:rFonts w:ascii="Oxfam TSTAR PRO Light" w:hAnsi="Oxfam TSTAR PRO Light" w:cstheme="minorBidi"/>
        </w:rPr>
      </w:pPr>
      <w:r w:rsidRPr="00375814">
        <w:rPr>
          <w:rFonts w:ascii="Oxfam TSTAR PRO Light" w:hAnsi="Oxfam TSTAR PRO Light" w:cstheme="minorBidi"/>
        </w:rPr>
        <w:t xml:space="preserve">The methodological approach will </w:t>
      </w:r>
      <w:r w:rsidR="006E1164" w:rsidRPr="00375814">
        <w:rPr>
          <w:rFonts w:ascii="Oxfam TSTAR PRO Light" w:hAnsi="Oxfam TSTAR PRO Light" w:cstheme="minorBidi"/>
        </w:rPr>
        <w:t xml:space="preserve">ensure, </w:t>
      </w:r>
      <w:proofErr w:type="gramStart"/>
      <w:r w:rsidR="006E1164" w:rsidRPr="00375814">
        <w:rPr>
          <w:rFonts w:ascii="Oxfam TSTAR PRO Light" w:hAnsi="Oxfam TSTAR PRO Light" w:cstheme="minorBidi"/>
        </w:rPr>
        <w:t>in particular but</w:t>
      </w:r>
      <w:proofErr w:type="gramEnd"/>
      <w:r w:rsidR="006E1164" w:rsidRPr="00375814">
        <w:rPr>
          <w:rFonts w:ascii="Oxfam TSTAR PRO Light" w:hAnsi="Oxfam TSTAR PRO Light" w:cstheme="minorBidi"/>
        </w:rPr>
        <w:t xml:space="preserve"> not exclusively, that the following are included:</w:t>
      </w:r>
    </w:p>
    <w:p w14:paraId="4B6CD0C8" w14:textId="052747BD" w:rsidR="51F0537F" w:rsidRPr="00375814" w:rsidRDefault="51F0537F" w:rsidP="00606ADA">
      <w:pPr>
        <w:pStyle w:val="ListParagraph"/>
        <w:numPr>
          <w:ilvl w:val="0"/>
          <w:numId w:val="6"/>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 xml:space="preserve">Quantitative and qualitative data collection </w:t>
      </w:r>
      <w:r w:rsidR="7DFE947D" w:rsidRPr="00375814">
        <w:rPr>
          <w:rFonts w:ascii="Oxfam TSTAR PRO Light" w:hAnsi="Oxfam TSTAR PRO Light" w:cstheme="minorBidi"/>
        </w:rPr>
        <w:t xml:space="preserve">together with partner organizations and stakeholders </w:t>
      </w:r>
      <w:r w:rsidRPr="00375814">
        <w:rPr>
          <w:rFonts w:ascii="Oxfam TSTAR PRO Light" w:hAnsi="Oxfam TSTAR PRO Light" w:cstheme="minorBidi"/>
        </w:rPr>
        <w:t>in 7 provinces (Vientia</w:t>
      </w:r>
      <w:r w:rsidR="1E6CDEA3" w:rsidRPr="00375814">
        <w:rPr>
          <w:rFonts w:ascii="Oxfam TSTAR PRO Light" w:hAnsi="Oxfam TSTAR PRO Light" w:cstheme="minorBidi"/>
        </w:rPr>
        <w:t>ne province, L</w:t>
      </w:r>
      <w:r w:rsidR="7C36B935" w:rsidRPr="00375814">
        <w:rPr>
          <w:rFonts w:ascii="Oxfam TSTAR PRO Light" w:hAnsi="Oxfam TSTAR PRO Light" w:cstheme="minorBidi"/>
        </w:rPr>
        <w:t xml:space="preserve">uangnamtha, Phongsaly, Luangprabang, Huaphan, Xiengkhuang, </w:t>
      </w:r>
      <w:r w:rsidR="00FD75F0">
        <w:rPr>
          <w:rFonts w:ascii="Oxfam TSTAR PRO Light" w:hAnsi="Oxfam TSTAR PRO Light" w:cstheme="minorBidi"/>
        </w:rPr>
        <w:t xml:space="preserve">and </w:t>
      </w:r>
      <w:r w:rsidR="7C36B935" w:rsidRPr="00375814">
        <w:rPr>
          <w:rFonts w:ascii="Oxfam TSTAR PRO Light" w:hAnsi="Oxfam TSTAR PRO Light" w:cstheme="minorBidi"/>
        </w:rPr>
        <w:t>Kh</w:t>
      </w:r>
      <w:r w:rsidR="712A862C" w:rsidRPr="00375814">
        <w:rPr>
          <w:rFonts w:ascii="Oxfam TSTAR PRO Light" w:hAnsi="Oxfam TSTAR PRO Light" w:cstheme="minorBidi"/>
        </w:rPr>
        <w:t>ammuane)</w:t>
      </w:r>
    </w:p>
    <w:p w14:paraId="6532E63A" w14:textId="4C0B521D" w:rsidR="3B450D09" w:rsidRPr="00375814" w:rsidRDefault="5EDA7E08" w:rsidP="2262F8DD">
      <w:pPr>
        <w:pStyle w:val="ListParagraph"/>
        <w:numPr>
          <w:ilvl w:val="1"/>
          <w:numId w:val="6"/>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 xml:space="preserve">Quantitative data collection </w:t>
      </w:r>
      <w:r w:rsidR="4334463A" w:rsidRPr="00375814">
        <w:rPr>
          <w:rFonts w:ascii="Oxfam TSTAR PRO Light" w:hAnsi="Oxfam TSTAR PRO Light" w:cstheme="minorBidi"/>
        </w:rPr>
        <w:t>through</w:t>
      </w:r>
      <w:r w:rsidRPr="00375814">
        <w:rPr>
          <w:rFonts w:ascii="Oxfam TSTAR PRO Light" w:hAnsi="Oxfam TSTAR PRO Light" w:cstheme="minorBidi"/>
        </w:rPr>
        <w:t xml:space="preserve"> an online and</w:t>
      </w:r>
      <w:r w:rsidR="00A742F2">
        <w:rPr>
          <w:rFonts w:ascii="Oxfam TSTAR PRO Light" w:hAnsi="Oxfam TSTAR PRO Light" w:cstheme="minorBidi"/>
        </w:rPr>
        <w:t>/or</w:t>
      </w:r>
      <w:r w:rsidRPr="00375814">
        <w:rPr>
          <w:rFonts w:ascii="Oxfam TSTAR PRO Light" w:hAnsi="Oxfam TSTAR PRO Light" w:cstheme="minorBidi"/>
        </w:rPr>
        <w:t xml:space="preserve"> offline survey, with gender-</w:t>
      </w:r>
      <w:r w:rsidR="10A0373D" w:rsidRPr="00375814">
        <w:rPr>
          <w:rFonts w:ascii="Oxfam TSTAR PRO Light" w:hAnsi="Oxfam TSTAR PRO Light" w:cstheme="minorBidi"/>
        </w:rPr>
        <w:t>disaggregated</w:t>
      </w:r>
      <w:r w:rsidRPr="00375814">
        <w:rPr>
          <w:rFonts w:ascii="Oxfam TSTAR PRO Light" w:hAnsi="Oxfam TSTAR PRO Light" w:cstheme="minorBidi"/>
        </w:rPr>
        <w:t xml:space="preserve"> data collection within an intersectional approach (age, ethnic </w:t>
      </w:r>
      <w:r w:rsidR="62F123A7" w:rsidRPr="00375814">
        <w:rPr>
          <w:rFonts w:ascii="Oxfam TSTAR PRO Light" w:hAnsi="Oxfam TSTAR PRO Light" w:cstheme="minorBidi"/>
        </w:rPr>
        <w:t>group</w:t>
      </w:r>
      <w:r w:rsidRPr="00375814">
        <w:rPr>
          <w:rFonts w:ascii="Oxfam TSTAR PRO Light" w:hAnsi="Oxfam TSTAR PRO Light" w:cstheme="minorBidi"/>
        </w:rPr>
        <w:t xml:space="preserve">, </w:t>
      </w:r>
      <w:r w:rsidR="00A742F2">
        <w:rPr>
          <w:rFonts w:ascii="Oxfam TSTAR PRO Light" w:hAnsi="Oxfam TSTAR PRO Light" w:cstheme="minorBidi"/>
        </w:rPr>
        <w:t>nature of</w:t>
      </w:r>
      <w:r w:rsidR="00A742F2" w:rsidRPr="00375814">
        <w:rPr>
          <w:rFonts w:ascii="Oxfam TSTAR PRO Light" w:hAnsi="Oxfam TSTAR PRO Light" w:cstheme="minorBidi"/>
        </w:rPr>
        <w:t xml:space="preserve"> </w:t>
      </w:r>
      <w:r w:rsidRPr="00375814">
        <w:rPr>
          <w:rFonts w:ascii="Oxfam TSTAR PRO Light" w:hAnsi="Oxfam TSTAR PRO Light" w:cstheme="minorBidi"/>
        </w:rPr>
        <w:t>employment)</w:t>
      </w:r>
    </w:p>
    <w:p w14:paraId="5015911A" w14:textId="3D0876FA" w:rsidR="3B450D09" w:rsidRPr="00375814" w:rsidRDefault="5EDA7E08" w:rsidP="2262F8DD">
      <w:pPr>
        <w:pStyle w:val="ListParagraph"/>
        <w:numPr>
          <w:ilvl w:val="1"/>
          <w:numId w:val="6"/>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Qualitative data collection by Focus Group Discussions (FGD</w:t>
      </w:r>
      <w:r w:rsidR="1D488C6D" w:rsidRPr="00375814">
        <w:rPr>
          <w:rFonts w:ascii="Oxfam TSTAR PRO Light" w:hAnsi="Oxfam TSTAR PRO Light" w:cstheme="minorBidi"/>
        </w:rPr>
        <w:t>) and K</w:t>
      </w:r>
      <w:r w:rsidR="5672DA3D" w:rsidRPr="00375814">
        <w:rPr>
          <w:rFonts w:ascii="Oxfam TSTAR PRO Light" w:hAnsi="Oxfam TSTAR PRO Light" w:cstheme="minorBidi"/>
        </w:rPr>
        <w:t>ey Informant Interviews (KII</w:t>
      </w:r>
      <w:r w:rsidR="718C68D4" w:rsidRPr="00375814">
        <w:rPr>
          <w:rFonts w:ascii="Oxfam TSTAR PRO Light" w:hAnsi="Oxfam TSTAR PRO Light" w:cstheme="minorBidi"/>
        </w:rPr>
        <w:t>)</w:t>
      </w:r>
      <w:r w:rsidR="225C9E88" w:rsidRPr="2262F8DD">
        <w:rPr>
          <w:rFonts w:ascii="Oxfam TSTAR PRO Light" w:hAnsi="Oxfam TSTAR PRO Light" w:cstheme="minorBidi"/>
        </w:rPr>
        <w:t xml:space="preserve">, ensuring a minimum of 40% participation </w:t>
      </w:r>
      <w:r w:rsidR="00A742F2" w:rsidRPr="2262F8DD">
        <w:rPr>
          <w:rFonts w:ascii="Oxfam TSTAR PRO Light" w:hAnsi="Oxfam TSTAR PRO Light" w:cstheme="minorBidi"/>
        </w:rPr>
        <w:t xml:space="preserve">of </w:t>
      </w:r>
      <w:r w:rsidR="225C9E88" w:rsidRPr="2262F8DD">
        <w:rPr>
          <w:rFonts w:ascii="Oxfam TSTAR PRO Light" w:hAnsi="Oxfam TSTAR PRO Light" w:cstheme="minorBidi"/>
        </w:rPr>
        <w:t>women</w:t>
      </w:r>
    </w:p>
    <w:p w14:paraId="3352EDBF" w14:textId="30586FD4" w:rsidR="703B995F" w:rsidRPr="00375814" w:rsidRDefault="703B995F" w:rsidP="5CC3A99B">
      <w:pPr>
        <w:pStyle w:val="ListParagraph"/>
        <w:numPr>
          <w:ilvl w:val="0"/>
          <w:numId w:val="6"/>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Validation workshop with involved programme partners</w:t>
      </w:r>
    </w:p>
    <w:p w14:paraId="15ECEEE4" w14:textId="77777777" w:rsidR="006E1164" w:rsidRDefault="006E1164" w:rsidP="006E1164">
      <w:pPr>
        <w:spacing w:before="40" w:after="40" w:line="240" w:lineRule="auto"/>
        <w:jc w:val="both"/>
        <w:rPr>
          <w:rFonts w:ascii="Oxfam TSTAR PRO Light" w:hAnsi="Oxfam TSTAR PRO Light" w:cstheme="minorBidi"/>
        </w:rPr>
      </w:pPr>
    </w:p>
    <w:p w14:paraId="6E884B78" w14:textId="709B6E8C" w:rsidR="28B9845A" w:rsidRPr="00375814" w:rsidRDefault="28B9845A" w:rsidP="00375814">
      <w:pPr>
        <w:spacing w:before="40" w:after="40" w:line="240" w:lineRule="auto"/>
        <w:jc w:val="both"/>
        <w:rPr>
          <w:rFonts w:ascii="Oxfam TSTAR PRO Light" w:hAnsi="Oxfam TSTAR PRO Light" w:cstheme="minorBidi"/>
        </w:rPr>
      </w:pPr>
      <w:r w:rsidRPr="00375814">
        <w:rPr>
          <w:rFonts w:ascii="Oxfam TSTAR PRO Light" w:hAnsi="Oxfam TSTAR PRO Light" w:cstheme="minorBidi"/>
        </w:rPr>
        <w:t>Key data collection will consist of (but not be limited to):</w:t>
      </w:r>
    </w:p>
    <w:p w14:paraId="14EACE80" w14:textId="08C93029" w:rsidR="00375814" w:rsidRPr="00CB1EF7" w:rsidRDefault="28B9845A" w:rsidP="00CB1EF7">
      <w:pPr>
        <w:pStyle w:val="ListParagraph"/>
        <w:numPr>
          <w:ilvl w:val="0"/>
          <w:numId w:val="40"/>
        </w:numPr>
        <w:spacing w:before="40" w:after="40" w:line="240" w:lineRule="auto"/>
        <w:jc w:val="both"/>
        <w:rPr>
          <w:rFonts w:ascii="Oxfam TSTAR PRO Light" w:hAnsi="Oxfam TSTAR PRO Light" w:cstheme="minorBidi"/>
        </w:rPr>
      </w:pPr>
      <w:r w:rsidRPr="00CB1EF7">
        <w:rPr>
          <w:rFonts w:ascii="Oxfam TSTAR PRO Light" w:hAnsi="Oxfam TSTAR PRO Light" w:cstheme="minorBidi"/>
        </w:rPr>
        <w:t xml:space="preserve">Access to </w:t>
      </w:r>
      <w:r w:rsidR="337976AD" w:rsidRPr="00CB1EF7">
        <w:rPr>
          <w:rFonts w:ascii="Oxfam TSTAR PRO Light" w:hAnsi="Oxfam TSTAR PRO Light" w:cstheme="minorBidi"/>
        </w:rPr>
        <w:t>s</w:t>
      </w:r>
      <w:r w:rsidRPr="00CB1EF7">
        <w:rPr>
          <w:rFonts w:ascii="Oxfam TSTAR PRO Light" w:hAnsi="Oxfam TSTAR PRO Light" w:cstheme="minorBidi"/>
        </w:rPr>
        <w:t xml:space="preserve">ocial </w:t>
      </w:r>
      <w:r w:rsidR="0A4D5685" w:rsidRPr="00CB1EF7">
        <w:rPr>
          <w:rFonts w:ascii="Oxfam TSTAR PRO Light" w:hAnsi="Oxfam TSTAR PRO Light" w:cstheme="minorBidi"/>
        </w:rPr>
        <w:t>p</w:t>
      </w:r>
      <w:r w:rsidRPr="00CB1EF7">
        <w:rPr>
          <w:rFonts w:ascii="Oxfam TSTAR PRO Light" w:hAnsi="Oxfam TSTAR PRO Light" w:cstheme="minorBidi"/>
        </w:rPr>
        <w:t>rotection</w:t>
      </w:r>
      <w:r w:rsidR="00A742F2">
        <w:rPr>
          <w:rFonts w:ascii="Oxfam TSTAR PRO Light" w:hAnsi="Oxfam TSTAR PRO Light" w:cstheme="minorBidi"/>
        </w:rPr>
        <w:t>, particularly</w:t>
      </w:r>
      <w:r w:rsidRPr="00CB1EF7">
        <w:rPr>
          <w:rFonts w:ascii="Oxfam TSTAR PRO Light" w:hAnsi="Oxfam TSTAR PRO Light" w:cstheme="minorBidi"/>
        </w:rPr>
        <w:t xml:space="preserve"> through the NSSF</w:t>
      </w:r>
      <w:r w:rsidR="00A742F2">
        <w:rPr>
          <w:rStyle w:val="FootnoteReference"/>
          <w:rFonts w:ascii="Oxfam TSTAR PRO Light" w:hAnsi="Oxfam TSTAR PRO Light" w:cstheme="minorBidi"/>
        </w:rPr>
        <w:footnoteReference w:id="1"/>
      </w:r>
    </w:p>
    <w:p w14:paraId="1007E60B" w14:textId="70FDA742" w:rsidR="57CAE479" w:rsidRPr="00CB1EF7" w:rsidRDefault="57CAE479" w:rsidP="00CB1EF7">
      <w:pPr>
        <w:pStyle w:val="ListParagraph"/>
        <w:numPr>
          <w:ilvl w:val="0"/>
          <w:numId w:val="40"/>
        </w:numPr>
        <w:spacing w:before="40" w:after="40" w:line="240" w:lineRule="auto"/>
        <w:jc w:val="both"/>
        <w:rPr>
          <w:rFonts w:ascii="Oxfam TSTAR PRO Light" w:hAnsi="Oxfam TSTAR PRO Light" w:cstheme="minorBidi"/>
        </w:rPr>
      </w:pPr>
    </w:p>
    <w:p w14:paraId="510D625F" w14:textId="4E06727B" w:rsidR="00A742F2" w:rsidRDefault="28B9845A" w:rsidP="00375814">
      <w:pPr>
        <w:pStyle w:val="ListParagraph"/>
        <w:numPr>
          <w:ilvl w:val="0"/>
          <w:numId w:val="3"/>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Occupational Safety and Health</w:t>
      </w:r>
      <w:r w:rsidR="0BF5DFCE" w:rsidRPr="00375814">
        <w:rPr>
          <w:rFonts w:ascii="Oxfam TSTAR PRO Light" w:hAnsi="Oxfam TSTAR PRO Light" w:cstheme="minorBidi"/>
        </w:rPr>
        <w:t xml:space="preserve"> (OSH)</w:t>
      </w:r>
      <w:r w:rsidR="00A742F2">
        <w:rPr>
          <w:rFonts w:ascii="Oxfam TSTAR PRO Light" w:hAnsi="Oxfam TSTAR PRO Light" w:cstheme="minorBidi"/>
        </w:rPr>
        <w:t xml:space="preserve"> risk prevention measures – knowledge of </w:t>
      </w:r>
      <w:r w:rsidR="00DB45DC">
        <w:rPr>
          <w:rFonts w:ascii="Oxfam TSTAR PRO Light" w:hAnsi="Oxfam TSTAR PRO Light" w:cstheme="minorBidi"/>
        </w:rPr>
        <w:t xml:space="preserve">such measures </w:t>
      </w:r>
      <w:r w:rsidR="00A742F2">
        <w:rPr>
          <w:rFonts w:ascii="Oxfam TSTAR PRO Light" w:hAnsi="Oxfam TSTAR PRO Light" w:cstheme="minorBidi"/>
        </w:rPr>
        <w:t>and what is applied/in place</w:t>
      </w:r>
      <w:r w:rsidR="0BF5DFCE" w:rsidRPr="00375814">
        <w:rPr>
          <w:rFonts w:ascii="Oxfam TSTAR PRO Light" w:hAnsi="Oxfam TSTAR PRO Light" w:cstheme="minorBidi"/>
        </w:rPr>
        <w:t>.</w:t>
      </w:r>
      <w:r w:rsidR="00BA3804">
        <w:rPr>
          <w:rFonts w:ascii="Oxfam TSTAR PRO Light" w:hAnsi="Oxfam TSTAR PRO Light" w:cstheme="minorBidi"/>
        </w:rPr>
        <w:t xml:space="preserve"> </w:t>
      </w:r>
    </w:p>
    <w:p w14:paraId="39473B3C" w14:textId="2EA981DE" w:rsidR="00F61052" w:rsidRDefault="1D488C6D" w:rsidP="00375814">
      <w:pPr>
        <w:pStyle w:val="ListParagraph"/>
        <w:numPr>
          <w:ilvl w:val="0"/>
          <w:numId w:val="3"/>
        </w:numPr>
        <w:spacing w:before="40" w:after="40" w:line="240" w:lineRule="auto"/>
        <w:jc w:val="both"/>
        <w:rPr>
          <w:rFonts w:ascii="Oxfam TSTAR PRO Light" w:hAnsi="Oxfam TSTAR PRO Light" w:cstheme="minorBidi"/>
        </w:rPr>
      </w:pPr>
      <w:r w:rsidRPr="00375814">
        <w:rPr>
          <w:rFonts w:ascii="Oxfam TSTAR PRO Light" w:hAnsi="Oxfam TSTAR PRO Light" w:cstheme="minorBidi"/>
        </w:rPr>
        <w:t xml:space="preserve">Determination of intersectional </w:t>
      </w:r>
      <w:r w:rsidR="22EA46F9" w:rsidRPr="2262F8DD">
        <w:rPr>
          <w:rFonts w:ascii="Oxfam TSTAR PRO Light" w:hAnsi="Oxfam TSTAR PRO Light" w:cstheme="minorBidi"/>
        </w:rPr>
        <w:t xml:space="preserve">gender </w:t>
      </w:r>
      <w:r w:rsidRPr="00375814">
        <w:rPr>
          <w:rFonts w:ascii="Oxfam TSTAR PRO Light" w:hAnsi="Oxfam TSTAR PRO Light" w:cstheme="minorBidi"/>
        </w:rPr>
        <w:t xml:space="preserve">barriers to access </w:t>
      </w:r>
      <w:r w:rsidR="00A742F2">
        <w:rPr>
          <w:rFonts w:ascii="Oxfam TSTAR PRO Light" w:hAnsi="Oxfam TSTAR PRO Light" w:cstheme="minorBidi"/>
        </w:rPr>
        <w:t>social protection</w:t>
      </w:r>
      <w:r w:rsidR="00A742F2" w:rsidRPr="00375814">
        <w:rPr>
          <w:rFonts w:ascii="Oxfam TSTAR PRO Light" w:hAnsi="Oxfam TSTAR PRO Light" w:cstheme="minorBidi"/>
        </w:rPr>
        <w:t xml:space="preserve"> </w:t>
      </w:r>
      <w:r w:rsidRPr="00375814">
        <w:rPr>
          <w:rFonts w:ascii="Oxfam TSTAR PRO Light" w:hAnsi="Oxfam TSTAR PRO Light" w:cstheme="minorBidi"/>
        </w:rPr>
        <w:t xml:space="preserve">and </w:t>
      </w:r>
      <w:r w:rsidR="00A742F2">
        <w:rPr>
          <w:rFonts w:ascii="Oxfam TSTAR PRO Light" w:hAnsi="Oxfam TSTAR PRO Light" w:cstheme="minorBidi"/>
        </w:rPr>
        <w:t>labour rights</w:t>
      </w:r>
    </w:p>
    <w:p w14:paraId="4A93EED1" w14:textId="47BFA228" w:rsidR="00A742F2" w:rsidRDefault="00A742F2" w:rsidP="00375814">
      <w:pPr>
        <w:pStyle w:val="ListParagraph"/>
        <w:numPr>
          <w:ilvl w:val="0"/>
          <w:numId w:val="3"/>
        </w:numPr>
        <w:spacing w:before="40" w:after="40" w:line="240" w:lineRule="auto"/>
        <w:jc w:val="both"/>
        <w:rPr>
          <w:rFonts w:ascii="Oxfam TSTAR PRO Light" w:hAnsi="Oxfam TSTAR PRO Light" w:cstheme="minorBidi"/>
        </w:rPr>
      </w:pPr>
      <w:r>
        <w:rPr>
          <w:rFonts w:ascii="Oxfam TSTAR PRO Light" w:hAnsi="Oxfam TSTAR PRO Light" w:cstheme="minorBidi"/>
        </w:rPr>
        <w:t>existence of and access to social dialogue mechanisms to discuss problems and challenges</w:t>
      </w:r>
    </w:p>
    <w:p w14:paraId="7F945799" w14:textId="63D2B865" w:rsidR="00A742F2" w:rsidRPr="00375814" w:rsidRDefault="00A742F2" w:rsidP="00375814">
      <w:pPr>
        <w:pStyle w:val="ListParagraph"/>
        <w:numPr>
          <w:ilvl w:val="0"/>
          <w:numId w:val="3"/>
        </w:numPr>
        <w:spacing w:before="40" w:after="40" w:line="240" w:lineRule="auto"/>
        <w:jc w:val="both"/>
        <w:rPr>
          <w:rFonts w:ascii="Oxfam TSTAR PRO Light" w:hAnsi="Oxfam TSTAR PRO Light" w:cstheme="minorBidi"/>
        </w:rPr>
      </w:pPr>
      <w:r>
        <w:rPr>
          <w:rFonts w:ascii="Oxfam TSTAR PRO Light" w:hAnsi="Oxfam TSTAR PRO Light" w:cstheme="minorBidi"/>
        </w:rPr>
        <w:t>Collective bargaining agreements in place</w:t>
      </w:r>
    </w:p>
    <w:p w14:paraId="0CA648B2" w14:textId="7A98B3C7" w:rsidR="0A5D30BB" w:rsidRPr="00375814" w:rsidRDefault="0A5D30BB" w:rsidP="00375814">
      <w:pPr>
        <w:pStyle w:val="ListParagraph"/>
        <w:numPr>
          <w:ilvl w:val="0"/>
          <w:numId w:val="3"/>
        </w:numPr>
        <w:spacing w:before="40" w:after="40" w:line="240" w:lineRule="auto"/>
        <w:jc w:val="both"/>
        <w:rPr>
          <w:rFonts w:ascii="Oxfam TSTAR PRO Light" w:hAnsi="Oxfam TSTAR PRO Light" w:cstheme="minorBidi"/>
        </w:rPr>
      </w:pPr>
      <w:r w:rsidRPr="2262F8DD">
        <w:rPr>
          <w:rFonts w:ascii="Oxfam TSTAR PRO Light" w:hAnsi="Oxfam TSTAR PRO Light" w:cstheme="minorBidi"/>
        </w:rPr>
        <w:t>Number of women in leadership</w:t>
      </w:r>
      <w:r w:rsidR="00A742F2">
        <w:rPr>
          <w:rFonts w:ascii="Oxfam TSTAR PRO Light" w:hAnsi="Oxfam TSTAR PRO Light" w:cstheme="minorBidi"/>
        </w:rPr>
        <w:t xml:space="preserve"> positions</w:t>
      </w:r>
    </w:p>
    <w:p w14:paraId="045A89C3" w14:textId="37E7F9D7" w:rsidR="51179BD8" w:rsidRPr="00CB1EF7" w:rsidRDefault="00AC58FA" w:rsidP="00375814">
      <w:pPr>
        <w:pStyle w:val="ListParagraph"/>
        <w:numPr>
          <w:ilvl w:val="0"/>
          <w:numId w:val="3"/>
        </w:numPr>
        <w:spacing w:before="40" w:after="40" w:line="240" w:lineRule="auto"/>
        <w:jc w:val="both"/>
        <w:rPr>
          <w:rFonts w:ascii="Oxfam TSTAR PRO Light" w:hAnsi="Oxfam TSTAR PRO Light" w:cstheme="minorBidi"/>
        </w:rPr>
      </w:pPr>
      <w:r>
        <w:rPr>
          <w:rFonts w:ascii="Oxfam TSTAR PRO Light" w:hAnsi="Oxfam TSTAR PRO Light" w:cstheme="minorBidi"/>
        </w:rPr>
        <w:t>G</w:t>
      </w:r>
      <w:r w:rsidR="51179BD8" w:rsidRPr="2262F8DD">
        <w:rPr>
          <w:rFonts w:ascii="Oxfam TSTAR PRO Light" w:hAnsi="Oxfam TSTAR PRO Light" w:cstheme="minorBidi"/>
        </w:rPr>
        <w:t>ender-transformative services</w:t>
      </w:r>
      <w:r w:rsidR="00262D4B">
        <w:rPr>
          <w:rFonts w:ascii="Oxfam TSTAR PRO Light" w:hAnsi="Oxfam TSTAR PRO Light" w:cstheme="minorBidi"/>
        </w:rPr>
        <w:t xml:space="preserve"> and interventions </w:t>
      </w:r>
      <w:r>
        <w:rPr>
          <w:rFonts w:ascii="Oxfam TSTAR PRO Light" w:hAnsi="Oxfam TSTAR PRO Light" w:cstheme="minorBidi"/>
        </w:rPr>
        <w:t>available in target areas/among target communities</w:t>
      </w:r>
    </w:p>
    <w:p w14:paraId="223CDA0B" w14:textId="77777777" w:rsidR="00020DBE" w:rsidRDefault="00020DBE" w:rsidP="5CC3A99B">
      <w:pPr>
        <w:spacing w:before="40" w:after="40" w:line="240" w:lineRule="auto"/>
        <w:jc w:val="both"/>
        <w:rPr>
          <w:rFonts w:ascii="Oxfam TSTAR PRO Light" w:hAnsi="Oxfam TSTAR PRO Light" w:cstheme="minorBidi"/>
          <w:b/>
          <w:bCs/>
          <w:sz w:val="20"/>
          <w:szCs w:val="20"/>
        </w:rPr>
      </w:pPr>
    </w:p>
    <w:p w14:paraId="73183A31" w14:textId="3A2DCFB1" w:rsidR="003B392C" w:rsidRPr="00CB3E3B" w:rsidRDefault="003B392C" w:rsidP="5CC3A99B">
      <w:pPr>
        <w:spacing w:before="40" w:after="40" w:line="240" w:lineRule="auto"/>
        <w:jc w:val="both"/>
        <w:rPr>
          <w:rFonts w:ascii="Oxfam TSTAR PRO Light" w:hAnsi="Oxfam TSTAR PRO Light" w:cstheme="minorBidi"/>
        </w:rPr>
      </w:pPr>
      <w:r w:rsidRPr="00CB3E3B">
        <w:rPr>
          <w:rFonts w:ascii="Oxfam TSTAR PRO Light" w:hAnsi="Oxfam TSTAR PRO Light" w:cstheme="minorBidi"/>
        </w:rPr>
        <w:t xml:space="preserve">Specific tasks </w:t>
      </w:r>
      <w:r w:rsidR="00C83CE3" w:rsidRPr="00CB3E3B">
        <w:rPr>
          <w:rFonts w:ascii="Oxfam TSTAR PRO Light" w:hAnsi="Oxfam TSTAR PRO Light" w:cstheme="minorBidi"/>
        </w:rPr>
        <w:t>for the consultant are</w:t>
      </w:r>
      <w:r w:rsidR="00DE3856">
        <w:rPr>
          <w:rFonts w:ascii="Oxfam TSTAR PRO Light" w:hAnsi="Oxfam TSTAR PRO Light" w:cstheme="minorBidi"/>
        </w:rPr>
        <w:t xml:space="preserve"> as follows</w:t>
      </w:r>
      <w:r w:rsidR="00C83CE3" w:rsidRPr="00CB3E3B">
        <w:rPr>
          <w:rFonts w:ascii="Oxfam TSTAR PRO Light" w:hAnsi="Oxfam TSTAR PRO Light" w:cstheme="minorBidi"/>
        </w:rPr>
        <w:t>:</w:t>
      </w:r>
    </w:p>
    <w:p w14:paraId="2FF2F625" w14:textId="17289508" w:rsidR="009D6372" w:rsidRPr="00C73224" w:rsidRDefault="003B392C" w:rsidP="5CC3A99B">
      <w:pPr>
        <w:pStyle w:val="ListParagraph"/>
        <w:numPr>
          <w:ilvl w:val="0"/>
          <w:numId w:val="7"/>
        </w:numPr>
        <w:spacing w:before="40" w:after="40"/>
        <w:jc w:val="both"/>
        <w:rPr>
          <w:rFonts w:ascii="Oxfam TSTAR PRO Light" w:hAnsi="Oxfam TSTAR PRO Light" w:cstheme="minorBidi"/>
        </w:rPr>
      </w:pPr>
      <w:r w:rsidRPr="5CC3A99B">
        <w:rPr>
          <w:rFonts w:ascii="Oxfam TSTAR PRO Light" w:hAnsi="Oxfam TSTAR PRO Light" w:cstheme="minorBidi"/>
        </w:rPr>
        <w:t xml:space="preserve">Design </w:t>
      </w:r>
      <w:r w:rsidR="4A583928" w:rsidRPr="5CC3A99B">
        <w:rPr>
          <w:rFonts w:ascii="Oxfam TSTAR PRO Light" w:hAnsi="Oxfam TSTAR PRO Light" w:cstheme="minorBidi"/>
        </w:rPr>
        <w:t xml:space="preserve">a </w:t>
      </w:r>
      <w:r w:rsidRPr="5CC3A99B">
        <w:rPr>
          <w:rFonts w:ascii="Oxfam TSTAR PRO Light" w:hAnsi="Oxfam TSTAR PRO Light" w:cstheme="minorBidi"/>
        </w:rPr>
        <w:t>baseline survey tool</w:t>
      </w:r>
      <w:r w:rsidR="00E534EC" w:rsidRPr="5CC3A99B">
        <w:rPr>
          <w:rFonts w:ascii="Oxfam TSTAR PRO Light" w:hAnsi="Oxfam TSTAR PRO Light" w:cstheme="minorBidi"/>
        </w:rPr>
        <w:t xml:space="preserve"> and other materials</w:t>
      </w:r>
      <w:r w:rsidR="009D6372" w:rsidRPr="5CC3A99B">
        <w:rPr>
          <w:rFonts w:ascii="Oxfam TSTAR PRO Light" w:hAnsi="Oxfam TSTAR PRO Light" w:cstheme="minorBidi"/>
        </w:rPr>
        <w:t xml:space="preserve"> </w:t>
      </w:r>
      <w:r w:rsidR="1EF267A1" w:rsidRPr="5CC3A99B">
        <w:rPr>
          <w:rFonts w:ascii="Oxfam TSTAR PRO Light" w:hAnsi="Oxfam TSTAR PRO Light" w:cstheme="minorBidi"/>
        </w:rPr>
        <w:t xml:space="preserve">through an intersectional </w:t>
      </w:r>
      <w:r w:rsidR="009D6372" w:rsidRPr="5CC3A99B">
        <w:rPr>
          <w:rFonts w:ascii="Oxfam TSTAR PRO Light" w:hAnsi="Oxfam TSTAR PRO Light" w:cstheme="minorBidi"/>
        </w:rPr>
        <w:t xml:space="preserve">gender </w:t>
      </w:r>
      <w:r w:rsidR="6C0D36C7" w:rsidRPr="5CC3A99B">
        <w:rPr>
          <w:rFonts w:ascii="Oxfam TSTAR PRO Light" w:hAnsi="Oxfam TSTAR PRO Light" w:cstheme="minorBidi"/>
        </w:rPr>
        <w:t>lens</w:t>
      </w:r>
    </w:p>
    <w:p w14:paraId="0ADD3D0B" w14:textId="18DA316D" w:rsidR="003B392C" w:rsidRDefault="00DB45DC" w:rsidP="5CC3A99B">
      <w:pPr>
        <w:pStyle w:val="ListParagraph"/>
        <w:numPr>
          <w:ilvl w:val="0"/>
          <w:numId w:val="7"/>
        </w:numPr>
        <w:spacing w:before="40" w:after="40"/>
        <w:jc w:val="both"/>
        <w:rPr>
          <w:rFonts w:ascii="Oxfam TSTAR PRO Light" w:hAnsi="Oxfam TSTAR PRO Light" w:cstheme="minorBidi"/>
        </w:rPr>
      </w:pPr>
      <w:r>
        <w:rPr>
          <w:rFonts w:ascii="Oxfam TSTAR PRO Light" w:hAnsi="Oxfam TSTAR PRO Light" w:cstheme="minorBidi"/>
        </w:rPr>
        <w:t>conduct</w:t>
      </w:r>
      <w:r w:rsidRPr="5CC3A99B">
        <w:rPr>
          <w:rFonts w:ascii="Oxfam TSTAR PRO Light" w:hAnsi="Oxfam TSTAR PRO Light" w:cstheme="minorBidi"/>
        </w:rPr>
        <w:t xml:space="preserve"> </w:t>
      </w:r>
      <w:r w:rsidR="00C933DE">
        <w:rPr>
          <w:rFonts w:ascii="Oxfam TSTAR PRO Light" w:hAnsi="Oxfam TSTAR PRO Light" w:cstheme="minorBidi"/>
        </w:rPr>
        <w:t>training</w:t>
      </w:r>
      <w:r w:rsidR="003B392C" w:rsidRPr="5CC3A99B">
        <w:rPr>
          <w:rFonts w:ascii="Oxfam TSTAR PRO Light" w:hAnsi="Oxfam TSTAR PRO Light" w:cstheme="minorBidi"/>
        </w:rPr>
        <w:t xml:space="preserve"> on </w:t>
      </w:r>
      <w:r w:rsidR="58B77518" w:rsidRPr="5CC3A99B">
        <w:rPr>
          <w:rFonts w:ascii="Oxfam TSTAR PRO Light" w:hAnsi="Oxfam TSTAR PRO Light" w:cstheme="minorBidi"/>
        </w:rPr>
        <w:t xml:space="preserve">the </w:t>
      </w:r>
      <w:r w:rsidR="003B392C" w:rsidRPr="5CC3A99B">
        <w:rPr>
          <w:rFonts w:ascii="Oxfam TSTAR PRO Light" w:hAnsi="Oxfam TSTAR PRO Light" w:cstheme="minorBidi"/>
        </w:rPr>
        <w:t xml:space="preserve">survey methodology </w:t>
      </w:r>
      <w:r>
        <w:rPr>
          <w:rFonts w:ascii="Oxfam TSTAR PRO Light" w:hAnsi="Oxfam TSTAR PRO Light" w:cstheme="minorBidi"/>
        </w:rPr>
        <w:t>f</w:t>
      </w:r>
      <w:r w:rsidR="003B392C" w:rsidRPr="5CC3A99B">
        <w:rPr>
          <w:rFonts w:ascii="Oxfam TSTAR PRO Light" w:hAnsi="Oxfam TSTAR PRO Light" w:cstheme="minorBidi"/>
        </w:rPr>
        <w:t>o</w:t>
      </w:r>
      <w:r>
        <w:rPr>
          <w:rFonts w:ascii="Oxfam TSTAR PRO Light" w:hAnsi="Oxfam TSTAR PRO Light" w:cstheme="minorBidi"/>
        </w:rPr>
        <w:t>r</w:t>
      </w:r>
      <w:r w:rsidR="003B392C" w:rsidRPr="5CC3A99B">
        <w:rPr>
          <w:rFonts w:ascii="Oxfam TSTAR PRO Light" w:hAnsi="Oxfam TSTAR PRO Light" w:cstheme="minorBidi"/>
        </w:rPr>
        <w:t xml:space="preserve"> partners and stakeholders</w:t>
      </w:r>
    </w:p>
    <w:p w14:paraId="107D97C6" w14:textId="3ED2C728" w:rsidR="00A742F2" w:rsidRPr="00C73224" w:rsidRDefault="00A742F2" w:rsidP="5CC3A99B">
      <w:pPr>
        <w:pStyle w:val="ListParagraph"/>
        <w:numPr>
          <w:ilvl w:val="0"/>
          <w:numId w:val="7"/>
        </w:numPr>
        <w:spacing w:before="40" w:after="40"/>
        <w:jc w:val="both"/>
        <w:rPr>
          <w:rFonts w:ascii="Oxfam TSTAR PRO Light" w:hAnsi="Oxfam TSTAR PRO Light" w:cstheme="minorBidi"/>
        </w:rPr>
      </w:pPr>
      <w:r>
        <w:rPr>
          <w:rFonts w:ascii="Oxfam TSTAR PRO Light" w:hAnsi="Oxfam TSTAR PRO Light" w:cstheme="minorBidi"/>
        </w:rPr>
        <w:t xml:space="preserve">Identify a suitable representative sample of villages, workers, and partners to be engaged in the data collection </w:t>
      </w:r>
    </w:p>
    <w:p w14:paraId="7956BC4E" w14:textId="2F502FE7" w:rsidR="00E534EC" w:rsidRDefault="00C933DE" w:rsidP="5CC3A99B">
      <w:pPr>
        <w:pStyle w:val="ListParagraph"/>
        <w:numPr>
          <w:ilvl w:val="0"/>
          <w:numId w:val="7"/>
        </w:numPr>
        <w:spacing w:before="40" w:after="40"/>
        <w:jc w:val="both"/>
        <w:rPr>
          <w:rFonts w:ascii="Oxfam TSTAR PRO Light" w:hAnsi="Oxfam TSTAR PRO Light" w:cstheme="minorBidi"/>
        </w:rPr>
      </w:pPr>
      <w:r>
        <w:rPr>
          <w:rFonts w:ascii="Oxfam TSTAR PRO Light" w:hAnsi="Oxfam TSTAR PRO Light" w:cstheme="minorBidi"/>
        </w:rPr>
        <w:t>Organise</w:t>
      </w:r>
      <w:r w:rsidR="00E534EC" w:rsidRPr="5CC3A99B">
        <w:rPr>
          <w:rFonts w:ascii="Oxfam TSTAR PRO Light" w:hAnsi="Oxfam TSTAR PRO Light" w:cstheme="minorBidi"/>
        </w:rPr>
        <w:t xml:space="preserve"> logistical and administrative </w:t>
      </w:r>
      <w:r w:rsidR="1B39A54B" w:rsidRPr="5CC3A99B">
        <w:rPr>
          <w:rFonts w:ascii="Oxfam TSTAR PRO Light" w:hAnsi="Oxfam TSTAR PRO Light" w:cstheme="minorBidi"/>
        </w:rPr>
        <w:t>tasks</w:t>
      </w:r>
    </w:p>
    <w:p w14:paraId="11FAA50C" w14:textId="77777777" w:rsidR="00A742F2" w:rsidRDefault="009D6372" w:rsidP="5CC3A99B">
      <w:pPr>
        <w:pStyle w:val="ListParagraph"/>
        <w:numPr>
          <w:ilvl w:val="0"/>
          <w:numId w:val="7"/>
        </w:numPr>
        <w:spacing w:before="40" w:after="40"/>
        <w:jc w:val="both"/>
        <w:rPr>
          <w:rFonts w:ascii="Oxfam TSTAR PRO Light" w:hAnsi="Oxfam TSTAR PRO Light" w:cstheme="minorBidi"/>
        </w:rPr>
      </w:pPr>
      <w:r w:rsidRPr="5CC3A99B">
        <w:rPr>
          <w:rFonts w:ascii="Oxfam TSTAR PRO Light" w:hAnsi="Oxfam TSTAR PRO Light" w:cstheme="minorBidi"/>
        </w:rPr>
        <w:lastRenderedPageBreak/>
        <w:t xml:space="preserve">Conduct </w:t>
      </w:r>
      <w:r w:rsidR="3F40DEFE" w:rsidRPr="5CC3A99B">
        <w:rPr>
          <w:rFonts w:ascii="Oxfam TSTAR PRO Light" w:hAnsi="Oxfam TSTAR PRO Light" w:cstheme="minorBidi"/>
        </w:rPr>
        <w:t xml:space="preserve">a </w:t>
      </w:r>
      <w:r w:rsidRPr="5CC3A99B">
        <w:rPr>
          <w:rFonts w:ascii="Oxfam TSTAR PRO Light" w:hAnsi="Oxfam TSTAR PRO Light" w:cstheme="minorBidi"/>
        </w:rPr>
        <w:t>base</w:t>
      </w:r>
      <w:r w:rsidR="003B392C" w:rsidRPr="5CC3A99B">
        <w:rPr>
          <w:rFonts w:ascii="Oxfam TSTAR PRO Light" w:hAnsi="Oxfam TSTAR PRO Light" w:cstheme="minorBidi"/>
        </w:rPr>
        <w:t>line assessment</w:t>
      </w:r>
      <w:r w:rsidR="00842167" w:rsidRPr="5CC3A99B">
        <w:rPr>
          <w:rFonts w:ascii="Oxfam TSTAR PRO Light" w:hAnsi="Oxfam TSTAR PRO Light" w:cstheme="minorBidi"/>
        </w:rPr>
        <w:t xml:space="preserve"> </w:t>
      </w:r>
      <w:r w:rsidR="7AEBBF0B" w:rsidRPr="5CC3A99B">
        <w:rPr>
          <w:rFonts w:ascii="Oxfam TSTAR PRO Light" w:hAnsi="Oxfam TSTAR PRO Light" w:cstheme="minorBidi"/>
        </w:rPr>
        <w:t>through</w:t>
      </w:r>
      <w:r w:rsidR="00842167" w:rsidRPr="5CC3A99B">
        <w:rPr>
          <w:rFonts w:ascii="Oxfam TSTAR PRO Light" w:hAnsi="Oxfam TSTAR PRO Light" w:cstheme="minorBidi"/>
        </w:rPr>
        <w:t xml:space="preserve"> field</w:t>
      </w:r>
      <w:r w:rsidR="68E484B2" w:rsidRPr="5CC3A99B">
        <w:rPr>
          <w:rFonts w:ascii="Oxfam TSTAR PRO Light" w:hAnsi="Oxfam TSTAR PRO Light" w:cstheme="minorBidi"/>
        </w:rPr>
        <w:t>work</w:t>
      </w:r>
      <w:r w:rsidR="003B392C" w:rsidRPr="5CC3A99B">
        <w:rPr>
          <w:rFonts w:ascii="Oxfam TSTAR PRO Light" w:hAnsi="Oxfam TSTAR PRO Light" w:cstheme="minorBidi"/>
        </w:rPr>
        <w:t xml:space="preserve"> </w:t>
      </w:r>
      <w:r w:rsidR="00047EF3" w:rsidRPr="5CC3A99B">
        <w:rPr>
          <w:rFonts w:ascii="Oxfam TSTAR PRO Light" w:hAnsi="Oxfam TSTAR PRO Light" w:cstheme="minorBidi"/>
        </w:rPr>
        <w:t xml:space="preserve">in </w:t>
      </w:r>
      <w:r w:rsidR="00047EF3" w:rsidRPr="00606ADA">
        <w:rPr>
          <w:rFonts w:ascii="Oxfam TSTAR PRO Light" w:hAnsi="Oxfam TSTAR PRO Light" w:cstheme="minorBidi"/>
        </w:rPr>
        <w:t>16 districts in 7 northern</w:t>
      </w:r>
      <w:r w:rsidR="00047EF3" w:rsidRPr="5CC3A99B">
        <w:rPr>
          <w:rFonts w:ascii="Oxfam TSTAR PRO Light" w:hAnsi="Oxfam TSTAR PRO Light" w:cstheme="minorBidi"/>
        </w:rPr>
        <w:t xml:space="preserve"> and central provinces (Phongsaly, Luangnamtha, Luangprabang, Huaphan, Xiengkhoung, Vientiane, and Khammoun Province)</w:t>
      </w:r>
      <w:r w:rsidR="00A742F2" w:rsidRPr="00A742F2">
        <w:rPr>
          <w:rFonts w:ascii="Oxfam TSTAR PRO Light" w:hAnsi="Oxfam TSTAR PRO Light" w:cstheme="minorBidi"/>
        </w:rPr>
        <w:t xml:space="preserve"> </w:t>
      </w:r>
    </w:p>
    <w:p w14:paraId="43E158E4" w14:textId="0E3CF39E" w:rsidR="003B392C" w:rsidRPr="00047EF3" w:rsidRDefault="00A742F2" w:rsidP="5CC3A99B">
      <w:pPr>
        <w:pStyle w:val="ListParagraph"/>
        <w:numPr>
          <w:ilvl w:val="0"/>
          <w:numId w:val="7"/>
        </w:numPr>
        <w:spacing w:before="40" w:after="40"/>
        <w:jc w:val="both"/>
        <w:rPr>
          <w:rFonts w:ascii="Oxfam TSTAR PRO Light" w:hAnsi="Oxfam TSTAR PRO Light" w:cstheme="minorBidi"/>
        </w:rPr>
      </w:pPr>
      <w:r w:rsidRPr="5CC3A99B">
        <w:rPr>
          <w:rFonts w:ascii="Oxfam TSTAR PRO Light" w:hAnsi="Oxfam TSTAR PRO Light" w:cstheme="minorBidi"/>
        </w:rPr>
        <w:t xml:space="preserve">Data cleaning and </w:t>
      </w:r>
      <w:r>
        <w:rPr>
          <w:rFonts w:ascii="Oxfam TSTAR PRO Light" w:hAnsi="Oxfam TSTAR PRO Light" w:cstheme="minorBidi"/>
        </w:rPr>
        <w:t xml:space="preserve">data </w:t>
      </w:r>
      <w:r w:rsidRPr="5CC3A99B">
        <w:rPr>
          <w:rFonts w:ascii="Oxfam TSTAR PRO Light" w:hAnsi="Oxfam TSTAR PRO Light" w:cstheme="minorBidi"/>
        </w:rPr>
        <w:t>analysis</w:t>
      </w:r>
    </w:p>
    <w:p w14:paraId="1F9CA15A" w14:textId="6EFBD3C8" w:rsidR="003B392C" w:rsidRPr="00CB1EF7" w:rsidRDefault="242A3211" w:rsidP="004C407B">
      <w:pPr>
        <w:pStyle w:val="ListParagraph"/>
        <w:numPr>
          <w:ilvl w:val="0"/>
          <w:numId w:val="7"/>
        </w:numPr>
        <w:spacing w:before="40" w:after="40"/>
        <w:jc w:val="both"/>
        <w:rPr>
          <w:rFonts w:ascii="Oxfam TSTAR PRO Light" w:hAnsi="Oxfam TSTAR PRO Light" w:cstheme="minorBidi"/>
        </w:rPr>
      </w:pPr>
      <w:r w:rsidRPr="5CC3A99B">
        <w:rPr>
          <w:rFonts w:ascii="Oxfam TSTAR PRO Light" w:hAnsi="Oxfam TSTAR PRO Light" w:cstheme="minorBidi"/>
        </w:rPr>
        <w:t xml:space="preserve">Conduct a validation workshop to get additional inputs from </w:t>
      </w:r>
      <w:r w:rsidR="00DB45DC">
        <w:rPr>
          <w:rFonts w:ascii="Oxfam TSTAR PRO Light" w:hAnsi="Oxfam TSTAR PRO Light" w:cstheme="minorBidi"/>
        </w:rPr>
        <w:t>relevant</w:t>
      </w:r>
      <w:r w:rsidR="00DB45DC" w:rsidRPr="5CC3A99B">
        <w:rPr>
          <w:rFonts w:ascii="Oxfam TSTAR PRO Light" w:hAnsi="Oxfam TSTAR PRO Light" w:cstheme="minorBidi"/>
        </w:rPr>
        <w:t xml:space="preserve"> </w:t>
      </w:r>
      <w:r w:rsidR="00C933DE" w:rsidRPr="5CC3A99B">
        <w:rPr>
          <w:rFonts w:ascii="Oxfam TSTAR PRO Light" w:hAnsi="Oxfam TSTAR PRO Light" w:cstheme="minorBidi"/>
        </w:rPr>
        <w:t xml:space="preserve">stakeholders </w:t>
      </w:r>
    </w:p>
    <w:p w14:paraId="647B8BFC" w14:textId="4C9D865B" w:rsidR="003B392C" w:rsidRPr="00047EF3" w:rsidRDefault="00842167" w:rsidP="5CC3A99B">
      <w:pPr>
        <w:pStyle w:val="ListParagraph"/>
        <w:numPr>
          <w:ilvl w:val="0"/>
          <w:numId w:val="7"/>
        </w:numPr>
        <w:spacing w:before="40" w:after="40"/>
        <w:jc w:val="both"/>
        <w:rPr>
          <w:rFonts w:ascii="Oxfam TSTAR PRO Light" w:hAnsi="Oxfam TSTAR PRO Light" w:cstheme="minorBidi"/>
        </w:rPr>
      </w:pPr>
      <w:r w:rsidRPr="5CC3A99B">
        <w:rPr>
          <w:rFonts w:ascii="Oxfam TSTAR PRO Light" w:hAnsi="Oxfam TSTAR PRO Light" w:cstheme="minorBidi"/>
        </w:rPr>
        <w:t>F</w:t>
      </w:r>
      <w:r w:rsidR="003B392C" w:rsidRPr="5CC3A99B">
        <w:rPr>
          <w:rFonts w:ascii="Oxfam TSTAR PRO Light" w:hAnsi="Oxfam TSTAR PRO Light" w:cstheme="minorBidi"/>
        </w:rPr>
        <w:t xml:space="preserve">inalize </w:t>
      </w:r>
      <w:r w:rsidR="009D6372" w:rsidRPr="5CC3A99B">
        <w:rPr>
          <w:rFonts w:ascii="Oxfam TSTAR PRO Light" w:hAnsi="Oxfam TSTAR PRO Light" w:cstheme="minorBidi"/>
        </w:rPr>
        <w:t xml:space="preserve">the </w:t>
      </w:r>
      <w:r w:rsidR="60407EF0" w:rsidRPr="5CC3A99B">
        <w:rPr>
          <w:rFonts w:ascii="Oxfam TSTAR PRO Light" w:hAnsi="Oxfam TSTAR PRO Light" w:cstheme="minorBidi"/>
        </w:rPr>
        <w:t xml:space="preserve">baseline </w:t>
      </w:r>
      <w:r w:rsidR="003B392C" w:rsidRPr="5CC3A99B">
        <w:rPr>
          <w:rFonts w:ascii="Oxfam TSTAR PRO Light" w:hAnsi="Oxfam TSTAR PRO Light" w:cstheme="minorBidi"/>
        </w:rPr>
        <w:t>report</w:t>
      </w:r>
      <w:r w:rsidR="568AD7F0" w:rsidRPr="5CC3A99B">
        <w:rPr>
          <w:rFonts w:ascii="Oxfam TSTAR PRO Light" w:hAnsi="Oxfam TSTAR PRO Light" w:cstheme="minorBidi"/>
        </w:rPr>
        <w:t>, including feedback and validation of Oxfam</w:t>
      </w:r>
      <w:r w:rsidR="00A742F2">
        <w:rPr>
          <w:rFonts w:ascii="Oxfam TSTAR PRO Light" w:hAnsi="Oxfam TSTAR PRO Light" w:cstheme="minorBidi"/>
        </w:rPr>
        <w:t>,</w:t>
      </w:r>
      <w:r w:rsidR="568AD7F0" w:rsidRPr="5CC3A99B">
        <w:rPr>
          <w:rFonts w:ascii="Oxfam TSTAR PRO Light" w:hAnsi="Oxfam TSTAR PRO Light" w:cstheme="minorBidi"/>
        </w:rPr>
        <w:t xml:space="preserve"> ILO</w:t>
      </w:r>
      <w:r w:rsidR="00A742F2">
        <w:rPr>
          <w:rFonts w:ascii="Oxfam TSTAR PRO Light" w:hAnsi="Oxfam TSTAR PRO Light" w:cstheme="minorBidi"/>
        </w:rPr>
        <w:t xml:space="preserve"> and relevant partners</w:t>
      </w:r>
    </w:p>
    <w:p w14:paraId="1643C21E" w14:textId="77777777" w:rsidR="00D10D8D" w:rsidRDefault="00D10D8D" w:rsidP="009A3E28">
      <w:pPr>
        <w:spacing w:before="40" w:after="40" w:line="240" w:lineRule="auto"/>
        <w:jc w:val="both"/>
        <w:rPr>
          <w:rFonts w:ascii="Oxfam TSTAR PRO Light" w:hAnsi="Oxfam TSTAR PRO Light" w:cstheme="minorBidi"/>
          <w:b/>
          <w:sz w:val="20"/>
          <w:szCs w:val="20"/>
        </w:rPr>
      </w:pPr>
    </w:p>
    <w:p w14:paraId="5853EA0F" w14:textId="3B247970" w:rsidR="00D10D8D" w:rsidRPr="00CB1EF7" w:rsidRDefault="0030114C" w:rsidP="009A3E28">
      <w:pPr>
        <w:spacing w:before="40" w:after="40" w:line="240" w:lineRule="auto"/>
        <w:jc w:val="both"/>
        <w:rPr>
          <w:rFonts w:ascii="Oxfam TSTAR PRO Light" w:hAnsi="Oxfam TSTAR PRO Light" w:cstheme="minorBidi"/>
          <w:b/>
          <w:sz w:val="24"/>
          <w:szCs w:val="24"/>
        </w:rPr>
      </w:pPr>
      <w:r w:rsidRPr="00CB1EF7">
        <w:rPr>
          <w:rFonts w:ascii="Oxfam TSTAR PRO Light" w:hAnsi="Oxfam TSTAR PRO Light" w:cstheme="minorBidi"/>
          <w:b/>
          <w:sz w:val="24"/>
          <w:szCs w:val="24"/>
        </w:rPr>
        <w:t>4.2</w:t>
      </w:r>
      <w:r w:rsidR="00030D8E" w:rsidRPr="00CB1EF7">
        <w:rPr>
          <w:rFonts w:ascii="Oxfam TSTAR PRO Light" w:hAnsi="Oxfam TSTAR PRO Light" w:cstheme="minorBidi"/>
          <w:b/>
          <w:sz w:val="24"/>
          <w:szCs w:val="24"/>
        </w:rPr>
        <w:t>.</w:t>
      </w:r>
      <w:r w:rsidR="00D10D8D" w:rsidRPr="00CB1EF7">
        <w:rPr>
          <w:rFonts w:ascii="Oxfam TSTAR PRO Light" w:hAnsi="Oxfam TSTAR PRO Light" w:cstheme="minorBidi"/>
          <w:b/>
          <w:sz w:val="24"/>
          <w:szCs w:val="24"/>
        </w:rPr>
        <w:t xml:space="preserve"> Ethical considerations and </w:t>
      </w:r>
      <w:r w:rsidR="00D23D34" w:rsidRPr="00CB1EF7">
        <w:rPr>
          <w:rFonts w:ascii="Oxfam TSTAR PRO Light" w:hAnsi="Oxfam TSTAR PRO Light" w:cstheme="minorBidi"/>
          <w:b/>
          <w:sz w:val="24"/>
          <w:szCs w:val="24"/>
        </w:rPr>
        <w:t>an inclusive research approach</w:t>
      </w:r>
    </w:p>
    <w:p w14:paraId="0D413282" w14:textId="77777777" w:rsidR="00D10D8D" w:rsidRDefault="00D10D8D" w:rsidP="009A3E28">
      <w:pPr>
        <w:spacing w:before="40" w:after="40" w:line="240" w:lineRule="auto"/>
        <w:jc w:val="both"/>
        <w:rPr>
          <w:rFonts w:ascii="Oxfam TSTAR PRO Light" w:hAnsi="Oxfam TSTAR PRO Light" w:cstheme="minorBidi"/>
          <w:b/>
          <w:sz w:val="20"/>
          <w:szCs w:val="20"/>
        </w:rPr>
      </w:pPr>
    </w:p>
    <w:p w14:paraId="715E29E6" w14:textId="1833E7E8" w:rsidR="00262ABA" w:rsidRPr="00CB1EF7" w:rsidRDefault="00262ABA" w:rsidP="00262ABA">
      <w:pPr>
        <w:spacing w:before="40" w:after="40" w:line="240" w:lineRule="auto"/>
        <w:jc w:val="both"/>
        <w:rPr>
          <w:rFonts w:ascii="Oxfam TSTAR PRO Light" w:hAnsi="Oxfam TSTAR PRO Light" w:cstheme="minorBidi"/>
          <w:bCs/>
        </w:rPr>
      </w:pPr>
      <w:r w:rsidRPr="00CB1EF7">
        <w:rPr>
          <w:rFonts w:ascii="Oxfam TSTAR PRO Light" w:hAnsi="Oxfam TSTAR PRO Light" w:cstheme="minorBidi"/>
          <w:bCs/>
        </w:rPr>
        <w:t xml:space="preserve">Oxfam expects the consultant to ensure informed consent, confidentiality and cultural sensitivity. Local languages and translators should be used where needed. The safety and dignity of all interviewees, especially those in vulnerable situations, should be prioritized. Therefore, the consultant should include a protocol on dealing with sensitive information that is shared during KIIs and FGDs, for example about reports on sexual harassment at work or domestic or intimate partner violence. </w:t>
      </w:r>
    </w:p>
    <w:p w14:paraId="2FE643E3" w14:textId="77777777" w:rsidR="00262ABA" w:rsidRPr="00CB1EF7" w:rsidRDefault="00262ABA" w:rsidP="00262ABA">
      <w:pPr>
        <w:spacing w:before="40" w:after="40" w:line="240" w:lineRule="auto"/>
        <w:jc w:val="both"/>
        <w:rPr>
          <w:rFonts w:ascii="Oxfam TSTAR PRO Light" w:hAnsi="Oxfam TSTAR PRO Light" w:cstheme="minorBidi"/>
          <w:bCs/>
        </w:rPr>
      </w:pPr>
    </w:p>
    <w:p w14:paraId="1ECD0A20" w14:textId="50CB5E97" w:rsidR="000A0394" w:rsidRPr="00C524E2" w:rsidRDefault="0E1EBD75" w:rsidP="5CC3A99B">
      <w:pPr>
        <w:spacing w:before="40" w:after="40" w:line="240" w:lineRule="auto"/>
        <w:jc w:val="both"/>
        <w:rPr>
          <w:rFonts w:ascii="Oxfam TSTAR PRO Light" w:hAnsi="Oxfam TSTAR PRO Light" w:cstheme="minorBidi"/>
        </w:rPr>
      </w:pPr>
      <w:r w:rsidRPr="00CB1EF7">
        <w:rPr>
          <w:rFonts w:ascii="Oxfam TSTAR PRO Light" w:hAnsi="Oxfam TSTAR PRO Light" w:cstheme="minorBidi"/>
        </w:rPr>
        <w:t xml:space="preserve">Throughout the consultancy the consultant will be asked to follow Oxfam’s guiding principles, </w:t>
      </w:r>
      <w:r w:rsidR="3E0FC70C" w:rsidRPr="00CB1EF7">
        <w:rPr>
          <w:rFonts w:ascii="Oxfam TSTAR PRO Light" w:hAnsi="Oxfam TSTAR PRO Light" w:cstheme="minorBidi"/>
        </w:rPr>
        <w:t>such as</w:t>
      </w:r>
      <w:r w:rsidRPr="00CB1EF7">
        <w:rPr>
          <w:rFonts w:ascii="Oxfam TSTAR PRO Light" w:hAnsi="Oxfam TSTAR PRO Light" w:cstheme="minorBidi"/>
        </w:rPr>
        <w:t xml:space="preserve"> the Oxfam Feminist Principles, decolonial feminist approaches, environmental sustainability, principles on ethical and professional behaviour</w:t>
      </w:r>
      <w:r w:rsidR="1FFAC3D5" w:rsidRPr="2262F8DD">
        <w:rPr>
          <w:rFonts w:ascii="Oxfam TSTAR PRO Light" w:hAnsi="Oxfam TSTAR PRO Light" w:cstheme="minorBidi"/>
        </w:rPr>
        <w:t xml:space="preserve">. </w:t>
      </w:r>
      <w:r w:rsidR="67325EFC" w:rsidRPr="2262F8DD">
        <w:rPr>
          <w:rFonts w:ascii="Oxfam TSTAR PRO Light" w:hAnsi="Oxfam TSTAR PRO Light" w:cstheme="minorBidi"/>
        </w:rPr>
        <w:t>To this end, the consultant will sign a code of conduct in line with Oxfam's principles and values.</w:t>
      </w:r>
    </w:p>
    <w:p w14:paraId="66A22D87" w14:textId="77777777" w:rsidR="009E5A7D" w:rsidRPr="00262ABA" w:rsidRDefault="009E5A7D" w:rsidP="00262ABA">
      <w:pPr>
        <w:spacing w:before="40" w:after="40" w:line="240" w:lineRule="auto"/>
        <w:jc w:val="both"/>
        <w:rPr>
          <w:rFonts w:ascii="Oxfam TSTAR PRO Light" w:hAnsi="Oxfam TSTAR PRO Light" w:cstheme="minorBidi"/>
          <w:b/>
          <w:sz w:val="20"/>
          <w:szCs w:val="20"/>
        </w:rPr>
      </w:pPr>
    </w:p>
    <w:p w14:paraId="2F82FF46" w14:textId="2EC14817" w:rsidR="00262ABA" w:rsidRPr="00CB1EF7" w:rsidRDefault="0030114C" w:rsidP="00262ABA">
      <w:pPr>
        <w:spacing w:before="40" w:after="40" w:line="240" w:lineRule="auto"/>
        <w:jc w:val="both"/>
        <w:rPr>
          <w:rFonts w:ascii="Oxfam TSTAR PRO Light" w:hAnsi="Oxfam TSTAR PRO Light" w:cstheme="minorBidi"/>
          <w:b/>
          <w:bCs/>
          <w:sz w:val="24"/>
          <w:szCs w:val="24"/>
        </w:rPr>
      </w:pPr>
      <w:r w:rsidRPr="00CB1EF7">
        <w:rPr>
          <w:rFonts w:ascii="Oxfam TSTAR PRO Light" w:hAnsi="Oxfam TSTAR PRO Light" w:cstheme="minorBidi"/>
          <w:b/>
          <w:bCs/>
          <w:sz w:val="24"/>
          <w:szCs w:val="24"/>
        </w:rPr>
        <w:t>4.3</w:t>
      </w:r>
      <w:r w:rsidR="00C80B2A" w:rsidRPr="00CB1EF7">
        <w:rPr>
          <w:rFonts w:ascii="Oxfam TSTAR PRO Light" w:hAnsi="Oxfam TSTAR PRO Light" w:cstheme="minorBidi"/>
          <w:b/>
          <w:bCs/>
          <w:sz w:val="24"/>
          <w:szCs w:val="24"/>
        </w:rPr>
        <w:t>.</w:t>
      </w:r>
      <w:r w:rsidRPr="00CB1EF7">
        <w:rPr>
          <w:rFonts w:ascii="Oxfam TSTAR PRO Light" w:hAnsi="Oxfam TSTAR PRO Light" w:cstheme="minorBidi"/>
          <w:b/>
          <w:bCs/>
          <w:sz w:val="24"/>
          <w:szCs w:val="24"/>
        </w:rPr>
        <w:t xml:space="preserve"> </w:t>
      </w:r>
      <w:r w:rsidR="00262ABA" w:rsidRPr="00CB1EF7">
        <w:rPr>
          <w:rFonts w:ascii="Oxfam TSTAR PRO Light" w:hAnsi="Oxfam TSTAR PRO Light" w:cstheme="minorBidi"/>
          <w:b/>
          <w:bCs/>
          <w:sz w:val="24"/>
          <w:szCs w:val="24"/>
        </w:rPr>
        <w:t xml:space="preserve">Monitoring, coordination and supervision </w:t>
      </w:r>
    </w:p>
    <w:p w14:paraId="62C22D0F" w14:textId="77777777" w:rsidR="0058764B" w:rsidRPr="00262ABA" w:rsidRDefault="0058764B" w:rsidP="00262ABA">
      <w:pPr>
        <w:spacing w:before="40" w:after="40" w:line="240" w:lineRule="auto"/>
        <w:jc w:val="both"/>
        <w:rPr>
          <w:rFonts w:ascii="Oxfam TSTAR PRO Light" w:hAnsi="Oxfam TSTAR PRO Light" w:cstheme="minorBidi"/>
          <w:b/>
          <w:sz w:val="20"/>
          <w:szCs w:val="20"/>
        </w:rPr>
      </w:pPr>
    </w:p>
    <w:p w14:paraId="7D6AB943" w14:textId="52383024" w:rsidR="00C80B2A" w:rsidRDefault="00262ABA" w:rsidP="62297565">
      <w:pPr>
        <w:spacing w:before="40" w:after="40" w:line="240" w:lineRule="auto"/>
        <w:jc w:val="both"/>
        <w:rPr>
          <w:rFonts w:ascii="Oxfam TSTAR PRO Light" w:hAnsi="Oxfam TSTAR PRO Light" w:cstheme="minorBidi"/>
        </w:rPr>
      </w:pPr>
      <w:r w:rsidRPr="00CB1EF7">
        <w:rPr>
          <w:rFonts w:ascii="Oxfam TSTAR PRO Light" w:hAnsi="Oxfam TSTAR PRO Light" w:cstheme="minorBidi"/>
        </w:rPr>
        <w:t xml:space="preserve">The consultant will work in close coordination with </w:t>
      </w:r>
      <w:r w:rsidR="0058764B" w:rsidRPr="00CB1EF7">
        <w:rPr>
          <w:rFonts w:ascii="Oxfam TSTAR PRO Light" w:hAnsi="Oxfam TSTAR PRO Light" w:cstheme="minorBidi"/>
        </w:rPr>
        <w:t xml:space="preserve">the </w:t>
      </w:r>
      <w:r w:rsidRPr="00CB1EF7">
        <w:rPr>
          <w:rFonts w:ascii="Oxfam TSTAR PRO Light" w:hAnsi="Oxfam TSTAR PRO Light" w:cstheme="minorBidi"/>
        </w:rPr>
        <w:t xml:space="preserve">Oxfam </w:t>
      </w:r>
      <w:r w:rsidR="00FC105F" w:rsidRPr="00CB1EF7">
        <w:rPr>
          <w:rFonts w:ascii="Oxfam TSTAR PRO Light" w:hAnsi="Oxfam TSTAR PRO Light" w:cstheme="minorBidi"/>
        </w:rPr>
        <w:t xml:space="preserve">and ILO </w:t>
      </w:r>
      <w:r w:rsidR="00A742F2">
        <w:rPr>
          <w:rFonts w:ascii="Oxfam TSTAR PRO Light" w:hAnsi="Oxfam TSTAR PRO Light" w:cstheme="minorBidi"/>
        </w:rPr>
        <w:t xml:space="preserve">project </w:t>
      </w:r>
      <w:r w:rsidR="0058764B" w:rsidRPr="00CB1EF7">
        <w:rPr>
          <w:rFonts w:ascii="Oxfam TSTAR PRO Light" w:hAnsi="Oxfam TSTAR PRO Light" w:cstheme="minorBidi"/>
        </w:rPr>
        <w:t>team</w:t>
      </w:r>
      <w:r w:rsidR="00C2779B" w:rsidRPr="00CB1EF7">
        <w:rPr>
          <w:rFonts w:ascii="Oxfam TSTAR PRO Light" w:hAnsi="Oxfam TSTAR PRO Light" w:cstheme="minorBidi"/>
        </w:rPr>
        <w:t xml:space="preserve">. </w:t>
      </w:r>
      <w:r w:rsidRPr="00CB1EF7">
        <w:rPr>
          <w:rFonts w:ascii="Oxfam TSTAR PRO Light" w:hAnsi="Oxfam TSTAR PRO Light" w:cstheme="minorBidi"/>
        </w:rPr>
        <w:t>Regular check-ins will be scheduled with Oxfa</w:t>
      </w:r>
      <w:r w:rsidR="00C2779B" w:rsidRPr="00CB1EF7">
        <w:rPr>
          <w:rFonts w:ascii="Oxfam TSTAR PRO Light" w:hAnsi="Oxfam TSTAR PRO Light" w:cstheme="minorBidi"/>
        </w:rPr>
        <w:t>m</w:t>
      </w:r>
      <w:r w:rsidRPr="00CB1EF7">
        <w:rPr>
          <w:rFonts w:ascii="Oxfam TSTAR PRO Light" w:hAnsi="Oxfam TSTAR PRO Light" w:cstheme="minorBidi"/>
        </w:rPr>
        <w:t xml:space="preserve"> to align on progress, share preliminary findings, and ensure the methodology remains contextually relevant and aligned with Oxfam’s values and strategic priorities. </w:t>
      </w:r>
    </w:p>
    <w:p w14:paraId="4CF47321" w14:textId="77777777" w:rsidR="00CF2953" w:rsidRDefault="00CF2953" w:rsidP="62297565">
      <w:pPr>
        <w:spacing w:before="40" w:after="40" w:line="240" w:lineRule="auto"/>
        <w:jc w:val="both"/>
        <w:rPr>
          <w:rFonts w:ascii="Oxfam TSTAR PRO Light" w:hAnsi="Oxfam TSTAR PRO Light" w:cstheme="minorBidi"/>
        </w:rPr>
      </w:pPr>
    </w:p>
    <w:p w14:paraId="4F7EF916" w14:textId="509BC22C" w:rsidR="00262ABA" w:rsidRPr="00CB1EF7" w:rsidRDefault="00262ABA" w:rsidP="62297565">
      <w:pPr>
        <w:spacing w:before="40" w:after="40" w:line="240" w:lineRule="auto"/>
        <w:jc w:val="both"/>
        <w:rPr>
          <w:rFonts w:ascii="Oxfam TSTAR PRO Light" w:hAnsi="Oxfam TSTAR PRO Light" w:cstheme="minorBidi"/>
        </w:rPr>
      </w:pPr>
      <w:r w:rsidRPr="00CB1EF7">
        <w:rPr>
          <w:rFonts w:ascii="Oxfam TSTAR PRO Light" w:hAnsi="Oxfam TSTAR PRO Light" w:cstheme="minorBidi"/>
        </w:rPr>
        <w:t>Oxfam will facilitate introductions to key stakeholders and provide support in organizing validation workshop and accessing relevant documentation.</w:t>
      </w:r>
    </w:p>
    <w:p w14:paraId="17CC0AB1" w14:textId="77777777" w:rsidR="008063D8" w:rsidRDefault="008063D8" w:rsidP="009A3E28">
      <w:pPr>
        <w:spacing w:before="40" w:after="40" w:line="240" w:lineRule="auto"/>
        <w:jc w:val="both"/>
        <w:rPr>
          <w:rFonts w:ascii="Oxfam TSTAR PRO Light" w:hAnsi="Oxfam TSTAR PRO Light" w:cstheme="minorBidi"/>
          <w:b/>
          <w:sz w:val="20"/>
          <w:szCs w:val="20"/>
        </w:rPr>
      </w:pPr>
    </w:p>
    <w:p w14:paraId="0BD223C0" w14:textId="571701B5" w:rsidR="009A3E28" w:rsidRPr="00F37F4C" w:rsidRDefault="00D23D34" w:rsidP="009A3E28">
      <w:pPr>
        <w:spacing w:before="40" w:after="40" w:line="240" w:lineRule="auto"/>
        <w:jc w:val="both"/>
        <w:rPr>
          <w:rFonts w:ascii="Oxfam TSTAR PRO Light" w:hAnsi="Oxfam TSTAR PRO Light" w:cstheme="minorBidi"/>
          <w:b/>
          <w:sz w:val="24"/>
          <w:szCs w:val="24"/>
        </w:rPr>
      </w:pPr>
      <w:r w:rsidRPr="00CB1EF7">
        <w:rPr>
          <w:rFonts w:ascii="Oxfam TSTAR PRO Light" w:hAnsi="Oxfam TSTAR PRO Light" w:cstheme="minorBidi"/>
          <w:b/>
          <w:sz w:val="24"/>
          <w:szCs w:val="24"/>
        </w:rPr>
        <w:t>5</w:t>
      </w:r>
      <w:r w:rsidR="00D10D8D" w:rsidRPr="00CB1EF7">
        <w:rPr>
          <w:rFonts w:ascii="Oxfam TSTAR PRO Light" w:hAnsi="Oxfam TSTAR PRO Light" w:cstheme="minorBidi"/>
          <w:b/>
          <w:sz w:val="24"/>
          <w:szCs w:val="24"/>
        </w:rPr>
        <w:t xml:space="preserve">. </w:t>
      </w:r>
      <w:r w:rsidR="00AB0D4F" w:rsidRPr="00CB1EF7">
        <w:rPr>
          <w:rFonts w:ascii="Oxfam TSTAR PRO Light" w:hAnsi="Oxfam TSTAR PRO Light" w:cstheme="minorBidi"/>
          <w:b/>
          <w:sz w:val="24"/>
          <w:szCs w:val="24"/>
        </w:rPr>
        <w:t xml:space="preserve"> </w:t>
      </w:r>
      <w:r w:rsidR="00917E90">
        <w:rPr>
          <w:rFonts w:ascii="Oxfam TSTAR PRO Light" w:hAnsi="Oxfam TSTAR PRO Light" w:cstheme="minorBidi"/>
          <w:b/>
          <w:sz w:val="24"/>
          <w:szCs w:val="24"/>
        </w:rPr>
        <w:t>Workplan and E</w:t>
      </w:r>
      <w:r w:rsidR="009A3E28" w:rsidRPr="00F37F4C">
        <w:rPr>
          <w:rFonts w:ascii="Oxfam TSTAR PRO Light" w:hAnsi="Oxfam TSTAR PRO Light" w:cstheme="minorBidi"/>
          <w:b/>
          <w:sz w:val="24"/>
          <w:szCs w:val="24"/>
        </w:rPr>
        <w:t>xpected Outputs</w:t>
      </w:r>
    </w:p>
    <w:p w14:paraId="18EC2006" w14:textId="77777777" w:rsidR="00D95FA2" w:rsidRPr="004D1943" w:rsidRDefault="00D95FA2" w:rsidP="00D95FA2">
      <w:pPr>
        <w:pStyle w:val="ListParagraph"/>
        <w:spacing w:before="40" w:after="40" w:line="240" w:lineRule="auto"/>
        <w:ind w:left="360"/>
        <w:jc w:val="both"/>
        <w:rPr>
          <w:rFonts w:ascii="Oxfam TSTAR PRO Light" w:hAnsi="Oxfam TSTAR PRO Light" w:cstheme="minorBidi"/>
          <w:sz w:val="20"/>
          <w:szCs w:val="20"/>
        </w:rPr>
      </w:pPr>
    </w:p>
    <w:tbl>
      <w:tblPr>
        <w:tblStyle w:val="TableGrid"/>
        <w:tblW w:w="0" w:type="auto"/>
        <w:tblInd w:w="175" w:type="dxa"/>
        <w:tblLook w:val="04A0" w:firstRow="1" w:lastRow="0" w:firstColumn="1" w:lastColumn="0" w:noHBand="0" w:noVBand="1"/>
      </w:tblPr>
      <w:tblGrid>
        <w:gridCol w:w="523"/>
        <w:gridCol w:w="2094"/>
        <w:gridCol w:w="3771"/>
        <w:gridCol w:w="1347"/>
        <w:gridCol w:w="1440"/>
      </w:tblGrid>
      <w:tr w:rsidR="005F28DB" w:rsidRPr="004D1943" w14:paraId="141CFB3D" w14:textId="77777777" w:rsidTr="00C524E2">
        <w:tc>
          <w:tcPr>
            <w:tcW w:w="523" w:type="dxa"/>
            <w:shd w:val="clear" w:color="auto" w:fill="C4BC96" w:themeFill="background2" w:themeFillShade="BF"/>
            <w:vAlign w:val="center"/>
          </w:tcPr>
          <w:p w14:paraId="502B59E1" w14:textId="70DC532C" w:rsidR="005F28DB" w:rsidRPr="00F37F4C" w:rsidRDefault="005F28DB" w:rsidP="00907D17">
            <w:pPr>
              <w:pStyle w:val="ListParagraph"/>
              <w:spacing w:before="40" w:after="40" w:line="240" w:lineRule="auto"/>
              <w:ind w:left="0"/>
              <w:jc w:val="center"/>
              <w:rPr>
                <w:rFonts w:ascii="Oxfam TSTAR PRO Light" w:hAnsi="Oxfam TSTAR PRO Light" w:cstheme="minorBidi"/>
                <w:b/>
                <w:bCs/>
                <w:sz w:val="20"/>
                <w:szCs w:val="20"/>
              </w:rPr>
            </w:pPr>
            <w:r w:rsidRPr="00F37F4C">
              <w:rPr>
                <w:rFonts w:ascii="Oxfam TSTAR PRO Light" w:hAnsi="Oxfam TSTAR PRO Light" w:cstheme="minorBidi"/>
                <w:b/>
                <w:bCs/>
                <w:sz w:val="20"/>
                <w:szCs w:val="20"/>
              </w:rPr>
              <w:t>No</w:t>
            </w:r>
          </w:p>
        </w:tc>
        <w:tc>
          <w:tcPr>
            <w:tcW w:w="2094" w:type="dxa"/>
            <w:shd w:val="clear" w:color="auto" w:fill="C4BC96" w:themeFill="background2" w:themeFillShade="BF"/>
            <w:vAlign w:val="center"/>
          </w:tcPr>
          <w:p w14:paraId="2A23DA4A" w14:textId="6FA011CF" w:rsidR="005F28DB" w:rsidRPr="00F37F4C" w:rsidRDefault="005F28DB" w:rsidP="00907D17">
            <w:pPr>
              <w:pStyle w:val="ListParagraph"/>
              <w:spacing w:before="40" w:after="40" w:line="240" w:lineRule="auto"/>
              <w:ind w:left="0"/>
              <w:jc w:val="center"/>
              <w:rPr>
                <w:rFonts w:ascii="Oxfam TSTAR PRO Light" w:hAnsi="Oxfam TSTAR PRO Light" w:cstheme="minorBidi"/>
                <w:b/>
                <w:bCs/>
                <w:sz w:val="20"/>
                <w:szCs w:val="20"/>
              </w:rPr>
            </w:pPr>
            <w:r w:rsidRPr="00F37F4C">
              <w:rPr>
                <w:rFonts w:ascii="Oxfam TSTAR PRO Light" w:hAnsi="Oxfam TSTAR PRO Light" w:cstheme="minorBidi"/>
                <w:b/>
                <w:bCs/>
                <w:sz w:val="20"/>
                <w:szCs w:val="20"/>
              </w:rPr>
              <w:t>Date</w:t>
            </w:r>
          </w:p>
        </w:tc>
        <w:tc>
          <w:tcPr>
            <w:tcW w:w="3771" w:type="dxa"/>
            <w:shd w:val="clear" w:color="auto" w:fill="C4BC96" w:themeFill="background2" w:themeFillShade="BF"/>
            <w:vAlign w:val="center"/>
          </w:tcPr>
          <w:p w14:paraId="3C7A22A6" w14:textId="6AD81D1F" w:rsidR="005F28DB" w:rsidRPr="00F37F4C" w:rsidRDefault="005F28DB" w:rsidP="00907D17">
            <w:pPr>
              <w:pStyle w:val="ListParagraph"/>
              <w:spacing w:before="40" w:after="40" w:line="240" w:lineRule="auto"/>
              <w:ind w:left="0"/>
              <w:jc w:val="center"/>
              <w:rPr>
                <w:rFonts w:ascii="Oxfam TSTAR PRO Light" w:hAnsi="Oxfam TSTAR PRO Light" w:cstheme="minorBidi"/>
                <w:b/>
                <w:bCs/>
                <w:sz w:val="20"/>
                <w:szCs w:val="20"/>
              </w:rPr>
            </w:pPr>
            <w:r w:rsidRPr="00F37F4C">
              <w:rPr>
                <w:rFonts w:ascii="Oxfam TSTAR PRO Light" w:hAnsi="Oxfam TSTAR PRO Light" w:cstheme="minorBidi"/>
                <w:b/>
                <w:bCs/>
                <w:sz w:val="20"/>
                <w:szCs w:val="20"/>
              </w:rPr>
              <w:t>Outputs</w:t>
            </w:r>
          </w:p>
        </w:tc>
        <w:tc>
          <w:tcPr>
            <w:tcW w:w="1347" w:type="dxa"/>
            <w:shd w:val="clear" w:color="auto" w:fill="C4BC96" w:themeFill="background2" w:themeFillShade="BF"/>
            <w:vAlign w:val="center"/>
          </w:tcPr>
          <w:p w14:paraId="48ADE25B" w14:textId="332B2389" w:rsidR="005F28DB" w:rsidRPr="00F37F4C" w:rsidRDefault="69D6547D" w:rsidP="00907D17">
            <w:pPr>
              <w:pStyle w:val="ListParagraph"/>
              <w:spacing w:before="40" w:after="40" w:line="240" w:lineRule="auto"/>
              <w:ind w:left="0"/>
              <w:jc w:val="center"/>
              <w:rPr>
                <w:rFonts w:ascii="Oxfam TSTAR PRO Light" w:hAnsi="Oxfam TSTAR PRO Light" w:cstheme="minorBidi"/>
                <w:b/>
                <w:bCs/>
                <w:sz w:val="20"/>
                <w:szCs w:val="20"/>
              </w:rPr>
            </w:pPr>
            <w:r w:rsidRPr="00F37F4C">
              <w:rPr>
                <w:rFonts w:ascii="Oxfam TSTAR PRO Light" w:hAnsi="Oxfam TSTAR PRO Light" w:cstheme="minorBidi"/>
                <w:b/>
                <w:bCs/>
                <w:sz w:val="20"/>
                <w:szCs w:val="20"/>
              </w:rPr>
              <w:t xml:space="preserve">Reviewed </w:t>
            </w:r>
            <w:r w:rsidR="2F30B06F" w:rsidRPr="00F37F4C">
              <w:rPr>
                <w:rFonts w:ascii="Oxfam TSTAR PRO Light" w:hAnsi="Oxfam TSTAR PRO Light" w:cstheme="minorBidi"/>
                <w:b/>
                <w:bCs/>
                <w:sz w:val="20"/>
                <w:szCs w:val="20"/>
              </w:rPr>
              <w:t>and validated</w:t>
            </w:r>
          </w:p>
        </w:tc>
        <w:tc>
          <w:tcPr>
            <w:tcW w:w="1440" w:type="dxa"/>
            <w:shd w:val="clear" w:color="auto" w:fill="C4BC96" w:themeFill="background2" w:themeFillShade="BF"/>
            <w:vAlign w:val="center"/>
          </w:tcPr>
          <w:p w14:paraId="34900502" w14:textId="194A0BA8" w:rsidR="005F28DB" w:rsidRPr="00F37F4C" w:rsidRDefault="005F28DB" w:rsidP="00907D17">
            <w:pPr>
              <w:pStyle w:val="ListParagraph"/>
              <w:spacing w:before="40" w:after="40" w:line="240" w:lineRule="auto"/>
              <w:ind w:left="0"/>
              <w:jc w:val="center"/>
              <w:rPr>
                <w:rFonts w:ascii="Oxfam TSTAR PRO Light" w:hAnsi="Oxfam TSTAR PRO Light" w:cstheme="minorBidi"/>
                <w:b/>
                <w:bCs/>
                <w:sz w:val="20"/>
                <w:szCs w:val="20"/>
              </w:rPr>
            </w:pPr>
            <w:r w:rsidRPr="00F37F4C">
              <w:rPr>
                <w:rFonts w:ascii="Oxfam TSTAR PRO Light" w:hAnsi="Oxfam TSTAR PRO Light" w:cstheme="minorBidi"/>
                <w:b/>
                <w:bCs/>
                <w:sz w:val="20"/>
                <w:szCs w:val="20"/>
              </w:rPr>
              <w:t>Number of days</w:t>
            </w:r>
          </w:p>
        </w:tc>
      </w:tr>
      <w:tr w:rsidR="005F28DB" w:rsidRPr="004D1943" w14:paraId="416F819C" w14:textId="77777777" w:rsidTr="2262F8DD">
        <w:tc>
          <w:tcPr>
            <w:tcW w:w="523" w:type="dxa"/>
          </w:tcPr>
          <w:p w14:paraId="651ACCF9" w14:textId="5396A212" w:rsidR="005F28DB" w:rsidRPr="004D1943" w:rsidRDefault="005F28DB" w:rsidP="00976CF8">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1</w:t>
            </w:r>
          </w:p>
        </w:tc>
        <w:tc>
          <w:tcPr>
            <w:tcW w:w="2094" w:type="dxa"/>
          </w:tcPr>
          <w:p w14:paraId="50365488" w14:textId="0274FDCF" w:rsidR="005F28DB" w:rsidRPr="004D1943" w:rsidRDefault="69D6547D"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 xml:space="preserve">Completed by </w:t>
            </w:r>
            <w:r w:rsidR="0044164A">
              <w:rPr>
                <w:rFonts w:ascii="Oxfam TSTAR PRO Light" w:hAnsi="Oxfam TSTAR PRO Light" w:cstheme="minorBidi"/>
                <w:sz w:val="20"/>
                <w:szCs w:val="20"/>
              </w:rPr>
              <w:t xml:space="preserve">the </w:t>
            </w:r>
            <w:r w:rsidR="00D55889">
              <w:rPr>
                <w:rFonts w:ascii="Oxfam TSTAR PRO Light" w:hAnsi="Oxfam TSTAR PRO Light" w:cstheme="minorBidi"/>
                <w:sz w:val="20"/>
                <w:szCs w:val="20"/>
              </w:rPr>
              <w:t>end</w:t>
            </w:r>
            <w:r w:rsidR="001A0F34" w:rsidRPr="5CC3A99B">
              <w:rPr>
                <w:rFonts w:ascii="Oxfam TSTAR PRO Light" w:hAnsi="Oxfam TSTAR PRO Light" w:cstheme="minorBidi"/>
                <w:sz w:val="20"/>
                <w:szCs w:val="20"/>
              </w:rPr>
              <w:t xml:space="preserve"> </w:t>
            </w:r>
            <w:r w:rsidR="00D55889">
              <w:rPr>
                <w:rFonts w:ascii="Oxfam TSTAR PRO Light" w:hAnsi="Oxfam TSTAR PRO Light" w:cstheme="minorBidi"/>
                <w:sz w:val="20"/>
                <w:szCs w:val="20"/>
              </w:rPr>
              <w:t xml:space="preserve">of April </w:t>
            </w:r>
            <w:r w:rsidRPr="5CC3A99B">
              <w:rPr>
                <w:rFonts w:ascii="Oxfam TSTAR PRO Light" w:hAnsi="Oxfam TSTAR PRO Light" w:cstheme="minorBidi"/>
                <w:sz w:val="20"/>
                <w:szCs w:val="20"/>
              </w:rPr>
              <w:t>2026</w:t>
            </w:r>
          </w:p>
        </w:tc>
        <w:tc>
          <w:tcPr>
            <w:tcW w:w="3771" w:type="dxa"/>
          </w:tcPr>
          <w:p w14:paraId="645527BA" w14:textId="036391BB" w:rsidR="005F28DB" w:rsidRDefault="64AA97CC"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 xml:space="preserve">Inception report: </w:t>
            </w:r>
            <w:r w:rsidR="7059A671" w:rsidRPr="5CC3A99B">
              <w:rPr>
                <w:rFonts w:ascii="Oxfam TSTAR PRO Light" w:hAnsi="Oxfam TSTAR PRO Light" w:cstheme="minorBidi"/>
                <w:sz w:val="20"/>
                <w:szCs w:val="20"/>
              </w:rPr>
              <w:t>d</w:t>
            </w:r>
            <w:r w:rsidR="34470363" w:rsidRPr="5CC3A99B">
              <w:rPr>
                <w:rFonts w:ascii="Oxfam TSTAR PRO Light" w:hAnsi="Oxfam TSTAR PRO Light" w:cstheme="minorBidi"/>
                <w:sz w:val="20"/>
                <w:szCs w:val="20"/>
              </w:rPr>
              <w:t xml:space="preserve">etailed methodology, </w:t>
            </w:r>
            <w:r w:rsidR="169C7053" w:rsidRPr="5CC3A99B">
              <w:rPr>
                <w:rFonts w:ascii="Oxfam TSTAR PRO Light" w:hAnsi="Oxfam TSTAR PRO Light" w:cstheme="minorBidi"/>
                <w:sz w:val="20"/>
                <w:szCs w:val="20"/>
              </w:rPr>
              <w:t>d</w:t>
            </w:r>
            <w:r w:rsidR="69D6547D" w:rsidRPr="5CC3A99B">
              <w:rPr>
                <w:rFonts w:ascii="Oxfam TSTAR PRO Light" w:hAnsi="Oxfam TSTAR PRO Light" w:cstheme="minorBidi"/>
                <w:sz w:val="20"/>
                <w:szCs w:val="20"/>
              </w:rPr>
              <w:t>esign</w:t>
            </w:r>
            <w:r w:rsidR="169C7053" w:rsidRPr="5CC3A99B">
              <w:rPr>
                <w:rFonts w:ascii="Oxfam TSTAR PRO Light" w:hAnsi="Oxfam TSTAR PRO Light" w:cstheme="minorBidi"/>
                <w:sz w:val="20"/>
                <w:szCs w:val="20"/>
              </w:rPr>
              <w:t>ed</w:t>
            </w:r>
            <w:r w:rsidR="69D6547D" w:rsidRPr="5CC3A99B">
              <w:rPr>
                <w:rFonts w:ascii="Oxfam TSTAR PRO Light" w:hAnsi="Oxfam TSTAR PRO Light" w:cstheme="minorBidi"/>
                <w:sz w:val="20"/>
                <w:szCs w:val="20"/>
              </w:rPr>
              <w:t xml:space="preserve"> survey </w:t>
            </w:r>
            <w:r w:rsidR="1E697FC3" w:rsidRPr="5CC3A99B">
              <w:rPr>
                <w:rFonts w:ascii="Oxfam TSTAR PRO Light" w:hAnsi="Oxfam TSTAR PRO Light" w:cstheme="minorBidi"/>
                <w:sz w:val="20"/>
                <w:szCs w:val="20"/>
              </w:rPr>
              <w:t xml:space="preserve">and training </w:t>
            </w:r>
            <w:r w:rsidR="69D6547D" w:rsidRPr="5CC3A99B">
              <w:rPr>
                <w:rFonts w:ascii="Oxfam TSTAR PRO Light" w:hAnsi="Oxfam TSTAR PRO Light" w:cstheme="minorBidi"/>
                <w:sz w:val="20"/>
                <w:szCs w:val="20"/>
              </w:rPr>
              <w:t xml:space="preserve">tools for </w:t>
            </w:r>
            <w:r w:rsidR="169C7053" w:rsidRPr="5CC3A99B">
              <w:rPr>
                <w:rFonts w:ascii="Oxfam TSTAR PRO Light" w:hAnsi="Oxfam TSTAR PRO Light" w:cstheme="minorBidi"/>
                <w:sz w:val="20"/>
                <w:szCs w:val="20"/>
              </w:rPr>
              <w:t xml:space="preserve">the </w:t>
            </w:r>
            <w:r w:rsidR="69D6547D" w:rsidRPr="5CC3A99B">
              <w:rPr>
                <w:rFonts w:ascii="Oxfam TSTAR PRO Light" w:hAnsi="Oxfam TSTAR PRO Light" w:cstheme="minorBidi"/>
                <w:sz w:val="20"/>
                <w:szCs w:val="20"/>
              </w:rPr>
              <w:t>baseline</w:t>
            </w:r>
            <w:r w:rsidR="169C7053" w:rsidRPr="5CC3A99B">
              <w:rPr>
                <w:rFonts w:ascii="Oxfam TSTAR PRO Light" w:hAnsi="Oxfam TSTAR PRO Light" w:cstheme="minorBidi"/>
                <w:sz w:val="20"/>
                <w:szCs w:val="20"/>
              </w:rPr>
              <w:t xml:space="preserve"> study</w:t>
            </w:r>
            <w:r w:rsidR="69D6547D" w:rsidRPr="5CC3A99B">
              <w:rPr>
                <w:rFonts w:ascii="Oxfam TSTAR PRO Light" w:hAnsi="Oxfam TSTAR PRO Light" w:cstheme="minorBidi"/>
                <w:sz w:val="20"/>
                <w:szCs w:val="20"/>
              </w:rPr>
              <w:t xml:space="preserve">, and </w:t>
            </w:r>
            <w:r w:rsidR="169C7053" w:rsidRPr="5CC3A99B">
              <w:rPr>
                <w:rFonts w:ascii="Oxfam TSTAR PRO Light" w:hAnsi="Oxfam TSTAR PRO Light" w:cstheme="minorBidi"/>
                <w:sz w:val="20"/>
                <w:szCs w:val="20"/>
              </w:rPr>
              <w:t xml:space="preserve">a clear workplan with a </w:t>
            </w:r>
            <w:r w:rsidR="69D6547D" w:rsidRPr="5CC3A99B">
              <w:rPr>
                <w:rFonts w:ascii="Oxfam TSTAR PRO Light" w:hAnsi="Oxfam TSTAR PRO Light" w:cstheme="minorBidi"/>
                <w:sz w:val="20"/>
                <w:szCs w:val="20"/>
              </w:rPr>
              <w:t>timeline</w:t>
            </w:r>
            <w:r w:rsidR="6396962F" w:rsidRPr="5CC3A99B">
              <w:rPr>
                <w:rFonts w:ascii="Oxfam TSTAR PRO Light" w:hAnsi="Oxfam TSTAR PRO Light" w:cstheme="minorBidi"/>
                <w:sz w:val="20"/>
                <w:szCs w:val="20"/>
              </w:rPr>
              <w:t>, signed ethical considerations</w:t>
            </w:r>
            <w:r w:rsidR="69D6547D" w:rsidRPr="5CC3A99B">
              <w:rPr>
                <w:rFonts w:ascii="Oxfam TSTAR PRO Light" w:hAnsi="Oxfam TSTAR PRO Light" w:cstheme="minorBidi"/>
                <w:sz w:val="20"/>
                <w:szCs w:val="20"/>
              </w:rPr>
              <w:t xml:space="preserve"> </w:t>
            </w:r>
            <w:r w:rsidR="05179DF2" w:rsidRPr="5CC3A99B">
              <w:rPr>
                <w:rFonts w:ascii="Oxfam TSTAR PRO Light" w:hAnsi="Oxfam TSTAR PRO Light" w:cstheme="minorBidi"/>
                <w:sz w:val="20"/>
                <w:szCs w:val="20"/>
              </w:rPr>
              <w:t xml:space="preserve">for </w:t>
            </w:r>
            <w:r w:rsidR="69D6547D" w:rsidRPr="5CC3A99B">
              <w:rPr>
                <w:rFonts w:ascii="Oxfam TSTAR PRO Light" w:hAnsi="Oxfam TSTAR PRO Light" w:cstheme="minorBidi"/>
                <w:sz w:val="20"/>
                <w:szCs w:val="20"/>
              </w:rPr>
              <w:t xml:space="preserve">Oxfam, ILO, and partners </w:t>
            </w:r>
          </w:p>
          <w:p w14:paraId="4F55CAB5" w14:textId="39A0EAD7" w:rsidR="00AE024A" w:rsidRPr="004C6F95" w:rsidRDefault="00AE024A" w:rsidP="00606ADA">
            <w:pPr>
              <w:pStyle w:val="Default"/>
              <w:jc w:val="both"/>
              <w:rPr>
                <w:rFonts w:ascii="Oxfam TSTAR PRO Light" w:hAnsi="Oxfam TSTAR PRO Light" w:cstheme="minorBidi"/>
                <w:sz w:val="20"/>
                <w:szCs w:val="20"/>
              </w:rPr>
            </w:pPr>
          </w:p>
        </w:tc>
        <w:tc>
          <w:tcPr>
            <w:tcW w:w="1347" w:type="dxa"/>
          </w:tcPr>
          <w:p w14:paraId="539758BD" w14:textId="02AC8740" w:rsidR="005F28DB" w:rsidRDefault="44BAB484"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Including one feedback round</w:t>
            </w:r>
          </w:p>
          <w:p w14:paraId="41DE379C" w14:textId="79CC3B69" w:rsidR="005F28DB" w:rsidRDefault="005F28DB" w:rsidP="5CC3A99B">
            <w:pPr>
              <w:pStyle w:val="ListParagraph"/>
              <w:spacing w:before="40" w:after="40" w:line="240" w:lineRule="auto"/>
              <w:ind w:left="0"/>
              <w:jc w:val="both"/>
              <w:rPr>
                <w:rFonts w:ascii="Oxfam TSTAR PRO Light" w:hAnsi="Oxfam TSTAR PRO Light" w:cstheme="minorBidi"/>
                <w:sz w:val="20"/>
                <w:szCs w:val="20"/>
              </w:rPr>
            </w:pPr>
          </w:p>
          <w:p w14:paraId="48550E01" w14:textId="0B5B071F" w:rsidR="005F28DB" w:rsidRDefault="44BAB484"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Validated by Oxfam and ILO</w:t>
            </w:r>
          </w:p>
        </w:tc>
        <w:tc>
          <w:tcPr>
            <w:tcW w:w="1440" w:type="dxa"/>
          </w:tcPr>
          <w:p w14:paraId="294E71C6" w14:textId="51DFBA6E" w:rsidR="005F28DB" w:rsidRPr="004D1943" w:rsidRDefault="00534DBF" w:rsidP="00606ADA">
            <w:pPr>
              <w:pStyle w:val="ListParagraph"/>
              <w:spacing w:before="40" w:after="40" w:line="240" w:lineRule="auto"/>
              <w:ind w:left="0"/>
              <w:jc w:val="both"/>
              <w:rPr>
                <w:rFonts w:ascii="Oxfam TSTAR PRO Light" w:hAnsi="Oxfam TSTAR PRO Light" w:cstheme="minorBidi"/>
                <w:sz w:val="20"/>
                <w:szCs w:val="20"/>
              </w:rPr>
            </w:pPr>
            <w:r>
              <w:rPr>
                <w:rFonts w:ascii="Oxfam TSTAR PRO Light" w:hAnsi="Oxfam TSTAR PRO Light" w:cstheme="minorBidi"/>
                <w:sz w:val="20"/>
                <w:szCs w:val="20"/>
              </w:rPr>
              <w:t>4</w:t>
            </w:r>
          </w:p>
        </w:tc>
      </w:tr>
      <w:tr w:rsidR="005F28DB" w:rsidRPr="004D1943" w14:paraId="64B749CB" w14:textId="77777777" w:rsidTr="2262F8DD">
        <w:tc>
          <w:tcPr>
            <w:tcW w:w="523" w:type="dxa"/>
          </w:tcPr>
          <w:p w14:paraId="6193DDAA" w14:textId="1A33F4FE"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2</w:t>
            </w:r>
          </w:p>
        </w:tc>
        <w:tc>
          <w:tcPr>
            <w:tcW w:w="2094" w:type="dxa"/>
          </w:tcPr>
          <w:p w14:paraId="00AB9B07" w14:textId="6970D32B" w:rsidR="005F28DB" w:rsidRPr="004D1943" w:rsidRDefault="00A742F2" w:rsidP="0077629E">
            <w:pPr>
              <w:pStyle w:val="ListParagraph"/>
              <w:spacing w:before="40" w:after="40" w:line="240" w:lineRule="auto"/>
              <w:ind w:left="0"/>
              <w:jc w:val="both"/>
              <w:rPr>
                <w:rFonts w:ascii="Oxfam TSTAR PRO Light" w:hAnsi="Oxfam TSTAR PRO Light" w:cstheme="minorBidi"/>
                <w:sz w:val="20"/>
                <w:szCs w:val="20"/>
              </w:rPr>
            </w:pPr>
            <w:r>
              <w:rPr>
                <w:rFonts w:ascii="Oxfam TSTAR PRO Light" w:hAnsi="Oxfam TSTAR PRO Light" w:cstheme="minorBidi"/>
                <w:sz w:val="20"/>
                <w:szCs w:val="20"/>
              </w:rPr>
              <w:t>end-April</w:t>
            </w:r>
            <w:r w:rsidR="005F28DB" w:rsidRPr="004D1943">
              <w:rPr>
                <w:rFonts w:ascii="Oxfam TSTAR PRO Light" w:hAnsi="Oxfam TSTAR PRO Light" w:cstheme="minorBidi"/>
                <w:sz w:val="20"/>
                <w:szCs w:val="20"/>
              </w:rPr>
              <w:t xml:space="preserve"> 202</w:t>
            </w:r>
            <w:r w:rsidR="005F28DB">
              <w:rPr>
                <w:rFonts w:ascii="Oxfam TSTAR PRO Light" w:hAnsi="Oxfam TSTAR PRO Light" w:cstheme="minorBidi"/>
                <w:sz w:val="20"/>
                <w:szCs w:val="20"/>
              </w:rPr>
              <w:t>6</w:t>
            </w:r>
          </w:p>
        </w:tc>
        <w:tc>
          <w:tcPr>
            <w:tcW w:w="3771" w:type="dxa"/>
          </w:tcPr>
          <w:p w14:paraId="52670DF8" w14:textId="63B34B8F" w:rsidR="005F28DB" w:rsidRPr="004D1943" w:rsidRDefault="69D6547D"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Training</w:t>
            </w:r>
            <w:r w:rsidR="0E0D0C56" w:rsidRPr="5CC3A99B">
              <w:rPr>
                <w:rFonts w:ascii="Oxfam TSTAR PRO Light" w:hAnsi="Oxfam TSTAR PRO Light" w:cstheme="minorBidi"/>
                <w:sz w:val="20"/>
                <w:szCs w:val="20"/>
              </w:rPr>
              <w:t>:</w:t>
            </w:r>
            <w:r w:rsidRPr="5CC3A99B">
              <w:rPr>
                <w:rFonts w:ascii="Oxfam TSTAR PRO Light" w:hAnsi="Oxfam TSTAR PRO Light" w:cstheme="minorBidi"/>
                <w:sz w:val="20"/>
                <w:szCs w:val="20"/>
              </w:rPr>
              <w:t xml:space="preserve"> on tools and methodology for Oxfam, ILO, and partners </w:t>
            </w:r>
          </w:p>
        </w:tc>
        <w:tc>
          <w:tcPr>
            <w:tcW w:w="1347" w:type="dxa"/>
          </w:tcPr>
          <w:p w14:paraId="7537E73D" w14:textId="6F6B7334" w:rsidR="005F28DB" w:rsidRPr="004D1943" w:rsidRDefault="005F28DB" w:rsidP="5CC3A99B">
            <w:pPr>
              <w:pStyle w:val="ListParagraph"/>
              <w:spacing w:before="40" w:after="40" w:line="240" w:lineRule="auto"/>
              <w:ind w:left="0"/>
              <w:jc w:val="both"/>
              <w:rPr>
                <w:rFonts w:ascii="Oxfam TSTAR PRO Light" w:hAnsi="Oxfam TSTAR PRO Light" w:cstheme="minorBidi"/>
                <w:sz w:val="20"/>
                <w:szCs w:val="20"/>
              </w:rPr>
            </w:pPr>
          </w:p>
        </w:tc>
        <w:tc>
          <w:tcPr>
            <w:tcW w:w="1440" w:type="dxa"/>
          </w:tcPr>
          <w:p w14:paraId="568FC64D" w14:textId="23BB0DD0" w:rsidR="005F28DB" w:rsidRPr="004D1943" w:rsidRDefault="69D6547D" w:rsidP="00606ADA">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1</w:t>
            </w:r>
          </w:p>
        </w:tc>
      </w:tr>
      <w:tr w:rsidR="005F28DB" w:rsidRPr="004D1943" w14:paraId="464315EB" w14:textId="77777777" w:rsidTr="2262F8DD">
        <w:tc>
          <w:tcPr>
            <w:tcW w:w="523" w:type="dxa"/>
          </w:tcPr>
          <w:p w14:paraId="3DF99DB8" w14:textId="7FC5BF0E"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3</w:t>
            </w:r>
          </w:p>
        </w:tc>
        <w:tc>
          <w:tcPr>
            <w:tcW w:w="2094" w:type="dxa"/>
          </w:tcPr>
          <w:p w14:paraId="2C247DC7" w14:textId="01188F66" w:rsidR="005F28DB" w:rsidRPr="004D1943" w:rsidRDefault="382ABDC1" w:rsidP="2262F8DD">
            <w:pPr>
              <w:pStyle w:val="ListParagraph"/>
              <w:spacing w:before="40" w:after="40" w:line="240" w:lineRule="auto"/>
              <w:ind w:left="0"/>
              <w:jc w:val="both"/>
              <w:rPr>
                <w:rFonts w:ascii="Oxfam TSTAR PRO Light" w:hAnsi="Oxfam TSTAR PRO Light" w:cstheme="minorBidi"/>
                <w:sz w:val="20"/>
                <w:szCs w:val="20"/>
              </w:rPr>
            </w:pPr>
            <w:r w:rsidRPr="2262F8DD">
              <w:rPr>
                <w:rFonts w:ascii="Oxfam TSTAR PRO Light" w:hAnsi="Oxfam TSTAR PRO Light" w:cstheme="minorBidi"/>
                <w:sz w:val="20"/>
                <w:szCs w:val="20"/>
              </w:rPr>
              <w:t xml:space="preserve"> </w:t>
            </w:r>
            <w:r w:rsidR="5BDAA10B" w:rsidRPr="2262F8DD">
              <w:rPr>
                <w:rFonts w:ascii="Oxfam TSTAR PRO Light" w:hAnsi="Oxfam TSTAR PRO Light" w:cstheme="minorBidi"/>
                <w:sz w:val="20"/>
                <w:szCs w:val="20"/>
              </w:rPr>
              <w:t>May</w:t>
            </w:r>
            <w:r w:rsidR="7AD973D9" w:rsidRPr="2262F8DD">
              <w:rPr>
                <w:rFonts w:ascii="Oxfam TSTAR PRO Light" w:hAnsi="Oxfam TSTAR PRO Light" w:cstheme="minorBidi"/>
                <w:sz w:val="20"/>
                <w:szCs w:val="20"/>
              </w:rPr>
              <w:t xml:space="preserve"> – June </w:t>
            </w:r>
            <w:r w:rsidRPr="2262F8DD">
              <w:rPr>
                <w:rFonts w:ascii="Oxfam TSTAR PRO Light" w:hAnsi="Oxfam TSTAR PRO Light" w:cstheme="minorBidi"/>
                <w:sz w:val="20"/>
                <w:szCs w:val="20"/>
              </w:rPr>
              <w:t>2026</w:t>
            </w:r>
          </w:p>
        </w:tc>
        <w:tc>
          <w:tcPr>
            <w:tcW w:w="3771" w:type="dxa"/>
          </w:tcPr>
          <w:p w14:paraId="0EF9FE48" w14:textId="5FE969F7" w:rsidR="005F28DB" w:rsidRPr="004D1943" w:rsidRDefault="7875F4CB" w:rsidP="2262F8DD">
            <w:pPr>
              <w:pStyle w:val="ListParagraph"/>
              <w:spacing w:before="40" w:after="40" w:line="240" w:lineRule="auto"/>
              <w:ind w:left="0"/>
              <w:jc w:val="both"/>
              <w:rPr>
                <w:rFonts w:ascii="Oxfam TSTAR PRO Light" w:hAnsi="Oxfam TSTAR PRO Light" w:cstheme="minorBidi"/>
                <w:sz w:val="20"/>
                <w:szCs w:val="20"/>
              </w:rPr>
            </w:pPr>
            <w:r w:rsidRPr="2262F8DD">
              <w:rPr>
                <w:rFonts w:ascii="Oxfam TSTAR PRO Light" w:hAnsi="Oxfam TSTAR PRO Light" w:cstheme="minorBidi"/>
                <w:sz w:val="20"/>
                <w:szCs w:val="20"/>
              </w:rPr>
              <w:t xml:space="preserve">Field work: </w:t>
            </w:r>
            <w:r w:rsidR="00A43422">
              <w:rPr>
                <w:rFonts w:ascii="Oxfam TSTAR PRO Light" w:hAnsi="Oxfam TSTAR PRO Light" w:cstheme="minorBidi"/>
                <w:sz w:val="20"/>
                <w:szCs w:val="20"/>
              </w:rPr>
              <w:t>c</w:t>
            </w:r>
            <w:r w:rsidR="257AE27C" w:rsidRPr="2262F8DD">
              <w:rPr>
                <w:rFonts w:ascii="Oxfam TSTAR PRO Light" w:hAnsi="Oxfam TSTAR PRO Light" w:cstheme="minorBidi"/>
                <w:sz w:val="20"/>
                <w:szCs w:val="20"/>
              </w:rPr>
              <w:t xml:space="preserve">onduct a baseline </w:t>
            </w:r>
            <w:r w:rsidR="0A72E508" w:rsidRPr="2262F8DD">
              <w:rPr>
                <w:rFonts w:ascii="Oxfam TSTAR PRO Light" w:hAnsi="Oxfam TSTAR PRO Light" w:cstheme="minorBidi"/>
                <w:sz w:val="20"/>
                <w:szCs w:val="20"/>
              </w:rPr>
              <w:t>study</w:t>
            </w:r>
            <w:r w:rsidR="257AE27C" w:rsidRPr="2262F8DD">
              <w:rPr>
                <w:rFonts w:ascii="Oxfam TSTAR PRO Light" w:hAnsi="Oxfam TSTAR PRO Light" w:cstheme="minorBidi"/>
                <w:sz w:val="20"/>
                <w:szCs w:val="20"/>
              </w:rPr>
              <w:t xml:space="preserve"> in 16 districts in 7 northern and central </w:t>
            </w:r>
            <w:r w:rsidR="257AE27C" w:rsidRPr="2262F8DD">
              <w:rPr>
                <w:rFonts w:ascii="Oxfam TSTAR PRO Light" w:hAnsi="Oxfam TSTAR PRO Light" w:cstheme="minorBidi"/>
                <w:sz w:val="20"/>
                <w:szCs w:val="20"/>
              </w:rPr>
              <w:lastRenderedPageBreak/>
              <w:t>provinces (Phongsaly, Luangnamtha, Luangprabang, Huaphan, Xiengkhoung, Vientiane</w:t>
            </w:r>
            <w:r w:rsidR="6EB0C9F7" w:rsidRPr="2262F8DD">
              <w:rPr>
                <w:rFonts w:ascii="Oxfam TSTAR PRO Light" w:hAnsi="Oxfam TSTAR PRO Light" w:cstheme="minorBidi"/>
                <w:sz w:val="20"/>
                <w:szCs w:val="20"/>
              </w:rPr>
              <w:t xml:space="preserve"> province</w:t>
            </w:r>
            <w:r w:rsidR="257AE27C" w:rsidRPr="2262F8DD">
              <w:rPr>
                <w:rFonts w:ascii="Oxfam TSTAR PRO Light" w:hAnsi="Oxfam TSTAR PRO Light" w:cstheme="minorBidi"/>
                <w:sz w:val="20"/>
                <w:szCs w:val="20"/>
              </w:rPr>
              <w:t>, and Khammoun Province)</w:t>
            </w:r>
          </w:p>
        </w:tc>
        <w:tc>
          <w:tcPr>
            <w:tcW w:w="1347" w:type="dxa"/>
          </w:tcPr>
          <w:p w14:paraId="3BBE6EC9" w14:textId="77777777" w:rsidR="005F28DB" w:rsidRDefault="005F28DB" w:rsidP="0077629E">
            <w:pPr>
              <w:pStyle w:val="ListParagraph"/>
              <w:spacing w:before="40" w:after="40" w:line="240" w:lineRule="auto"/>
              <w:ind w:left="0"/>
              <w:jc w:val="both"/>
              <w:rPr>
                <w:rFonts w:ascii="Oxfam TSTAR PRO Light" w:hAnsi="Oxfam TSTAR PRO Light" w:cstheme="minorBidi"/>
                <w:sz w:val="20"/>
                <w:szCs w:val="20"/>
              </w:rPr>
            </w:pPr>
          </w:p>
        </w:tc>
        <w:tc>
          <w:tcPr>
            <w:tcW w:w="1440" w:type="dxa"/>
          </w:tcPr>
          <w:p w14:paraId="279CD278" w14:textId="2862068B"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Pr>
                <w:rFonts w:ascii="Oxfam TSTAR PRO Light" w:hAnsi="Oxfam TSTAR PRO Light" w:cstheme="minorBidi"/>
                <w:sz w:val="20"/>
                <w:szCs w:val="20"/>
              </w:rPr>
              <w:t>2</w:t>
            </w:r>
            <w:r w:rsidR="00D236FD">
              <w:rPr>
                <w:rFonts w:ascii="Oxfam TSTAR PRO Light" w:hAnsi="Oxfam TSTAR PRO Light" w:cstheme="minorBidi"/>
                <w:sz w:val="20"/>
                <w:szCs w:val="20"/>
              </w:rPr>
              <w:t>6</w:t>
            </w:r>
          </w:p>
        </w:tc>
      </w:tr>
      <w:tr w:rsidR="005F28DB" w:rsidRPr="004D1943" w14:paraId="2A41308A" w14:textId="77777777" w:rsidTr="2262F8DD">
        <w:tc>
          <w:tcPr>
            <w:tcW w:w="523" w:type="dxa"/>
          </w:tcPr>
          <w:p w14:paraId="194C3092" w14:textId="7FAF67B2"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4</w:t>
            </w:r>
          </w:p>
        </w:tc>
        <w:tc>
          <w:tcPr>
            <w:tcW w:w="2094" w:type="dxa"/>
          </w:tcPr>
          <w:p w14:paraId="1AEFFE00" w14:textId="78A91E3E" w:rsidR="005F28DB" w:rsidRPr="004D1943" w:rsidRDefault="44524173" w:rsidP="2262F8DD">
            <w:pPr>
              <w:pStyle w:val="ListParagraph"/>
              <w:spacing w:before="40" w:after="40" w:line="240" w:lineRule="auto"/>
              <w:ind w:left="0"/>
              <w:jc w:val="both"/>
              <w:rPr>
                <w:rFonts w:ascii="Oxfam TSTAR PRO Light" w:hAnsi="Oxfam TSTAR PRO Light" w:cstheme="minorBidi"/>
                <w:sz w:val="20"/>
                <w:szCs w:val="20"/>
              </w:rPr>
            </w:pPr>
            <w:r w:rsidRPr="2262F8DD">
              <w:rPr>
                <w:rFonts w:ascii="Oxfam TSTAR PRO Light" w:hAnsi="Oxfam TSTAR PRO Light" w:cstheme="minorBidi"/>
                <w:sz w:val="20"/>
                <w:szCs w:val="20"/>
              </w:rPr>
              <w:t xml:space="preserve">Completed by </w:t>
            </w:r>
            <w:r w:rsidR="00D236FD">
              <w:rPr>
                <w:rFonts w:ascii="Oxfam TSTAR PRO Light" w:hAnsi="Oxfam TSTAR PRO Light" w:cstheme="minorBidi"/>
                <w:sz w:val="20"/>
                <w:szCs w:val="20"/>
              </w:rPr>
              <w:t>mid</w:t>
            </w:r>
            <w:r w:rsidR="00D236FD" w:rsidRPr="2262F8DD">
              <w:rPr>
                <w:rFonts w:ascii="Oxfam TSTAR PRO Light" w:hAnsi="Oxfam TSTAR PRO Light" w:cstheme="minorBidi"/>
                <w:sz w:val="20"/>
                <w:szCs w:val="20"/>
              </w:rPr>
              <w:t xml:space="preserve"> </w:t>
            </w:r>
            <w:r w:rsidR="5E509F45" w:rsidRPr="2262F8DD">
              <w:rPr>
                <w:rFonts w:ascii="Oxfam TSTAR PRO Light" w:hAnsi="Oxfam TSTAR PRO Light" w:cstheme="minorBidi"/>
                <w:sz w:val="20"/>
                <w:szCs w:val="20"/>
              </w:rPr>
              <w:t xml:space="preserve">of </w:t>
            </w:r>
            <w:r w:rsidR="7D9E78BF" w:rsidRPr="2262F8DD">
              <w:rPr>
                <w:rFonts w:ascii="Oxfam TSTAR PRO Light" w:hAnsi="Oxfam TSTAR PRO Light" w:cstheme="minorBidi"/>
                <w:sz w:val="20"/>
                <w:szCs w:val="20"/>
              </w:rPr>
              <w:t>Ju</w:t>
            </w:r>
            <w:r w:rsidR="00D236FD">
              <w:rPr>
                <w:rFonts w:ascii="Oxfam TSTAR PRO Light" w:hAnsi="Oxfam TSTAR PRO Light" w:cstheme="minorBidi"/>
                <w:sz w:val="20"/>
                <w:szCs w:val="20"/>
              </w:rPr>
              <w:t>ly</w:t>
            </w:r>
            <w:r w:rsidR="7D9E78BF" w:rsidRPr="2262F8DD">
              <w:rPr>
                <w:rFonts w:ascii="Oxfam TSTAR PRO Light" w:hAnsi="Oxfam TSTAR PRO Light" w:cstheme="minorBidi"/>
                <w:sz w:val="20"/>
                <w:szCs w:val="20"/>
              </w:rPr>
              <w:t xml:space="preserve"> 2026</w:t>
            </w:r>
          </w:p>
        </w:tc>
        <w:tc>
          <w:tcPr>
            <w:tcW w:w="3771" w:type="dxa"/>
          </w:tcPr>
          <w:p w14:paraId="03EFF8E1" w14:textId="24B01927" w:rsidR="005F28DB" w:rsidRPr="004D1943" w:rsidRDefault="00917E90" w:rsidP="0077629E">
            <w:pPr>
              <w:pStyle w:val="ListParagraph"/>
              <w:spacing w:before="40" w:after="40" w:line="240" w:lineRule="auto"/>
              <w:ind w:left="0"/>
              <w:jc w:val="both"/>
              <w:rPr>
                <w:rFonts w:ascii="Oxfam TSTAR PRO Light" w:hAnsi="Oxfam TSTAR PRO Light" w:cstheme="minorBidi"/>
                <w:sz w:val="20"/>
                <w:szCs w:val="20"/>
              </w:rPr>
            </w:pPr>
            <w:r>
              <w:rPr>
                <w:rFonts w:ascii="Oxfam TSTAR PRO Light" w:hAnsi="Oxfam TSTAR PRO Light" w:cstheme="minorBidi"/>
                <w:sz w:val="20"/>
                <w:szCs w:val="20"/>
              </w:rPr>
              <w:t>Data a</w:t>
            </w:r>
            <w:r w:rsidR="005F28DB" w:rsidRPr="004D1943">
              <w:rPr>
                <w:rFonts w:ascii="Oxfam TSTAR PRO Light" w:hAnsi="Oxfam TSTAR PRO Light" w:cstheme="minorBidi"/>
                <w:sz w:val="20"/>
                <w:szCs w:val="20"/>
              </w:rPr>
              <w:t xml:space="preserve">nalysis and draft baseline </w:t>
            </w:r>
            <w:r w:rsidR="00883FC1">
              <w:rPr>
                <w:rFonts w:ascii="Oxfam TSTAR PRO Light" w:hAnsi="Oxfam TSTAR PRO Light" w:cstheme="minorBidi"/>
                <w:sz w:val="20"/>
                <w:szCs w:val="20"/>
              </w:rPr>
              <w:t xml:space="preserve">study </w:t>
            </w:r>
            <w:r w:rsidR="005F28DB" w:rsidRPr="004D1943">
              <w:rPr>
                <w:rFonts w:ascii="Oxfam TSTAR PRO Light" w:hAnsi="Oxfam TSTAR PRO Light" w:cstheme="minorBidi"/>
                <w:sz w:val="20"/>
                <w:szCs w:val="20"/>
              </w:rPr>
              <w:t xml:space="preserve">report </w:t>
            </w:r>
          </w:p>
        </w:tc>
        <w:tc>
          <w:tcPr>
            <w:tcW w:w="1347" w:type="dxa"/>
          </w:tcPr>
          <w:p w14:paraId="640ED3C6" w14:textId="609B3A08" w:rsidR="005F28DB" w:rsidRDefault="0E4E4B7D"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With one feedback round</w:t>
            </w:r>
          </w:p>
          <w:p w14:paraId="1756114B" w14:textId="38FD95DB" w:rsidR="005F28DB" w:rsidRDefault="005F28DB" w:rsidP="5CC3A99B">
            <w:pPr>
              <w:pStyle w:val="ListParagraph"/>
              <w:spacing w:before="40" w:after="40" w:line="240" w:lineRule="auto"/>
              <w:ind w:left="0"/>
              <w:jc w:val="both"/>
              <w:rPr>
                <w:rFonts w:ascii="Oxfam TSTAR PRO Light" w:hAnsi="Oxfam TSTAR PRO Light" w:cstheme="minorBidi"/>
                <w:sz w:val="20"/>
                <w:szCs w:val="20"/>
              </w:rPr>
            </w:pPr>
          </w:p>
          <w:p w14:paraId="31EA98A1" w14:textId="0DB71190" w:rsidR="005F28DB" w:rsidRDefault="0E4E4B7D"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Validated by Oxfam and ILO</w:t>
            </w:r>
          </w:p>
        </w:tc>
        <w:tc>
          <w:tcPr>
            <w:tcW w:w="1440" w:type="dxa"/>
          </w:tcPr>
          <w:p w14:paraId="282B9007" w14:textId="1866918D"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Pr>
                <w:rFonts w:ascii="Oxfam TSTAR PRO Light" w:hAnsi="Oxfam TSTAR PRO Light" w:cstheme="minorBidi"/>
                <w:sz w:val="20"/>
                <w:szCs w:val="20"/>
              </w:rPr>
              <w:t>10</w:t>
            </w:r>
          </w:p>
        </w:tc>
      </w:tr>
      <w:tr w:rsidR="005F28DB" w:rsidRPr="004D1943" w14:paraId="64DBA7CF" w14:textId="77777777" w:rsidTr="2262F8DD">
        <w:tc>
          <w:tcPr>
            <w:tcW w:w="523" w:type="dxa"/>
          </w:tcPr>
          <w:p w14:paraId="6DCC1EDA" w14:textId="44AC5559"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6</w:t>
            </w:r>
          </w:p>
        </w:tc>
        <w:tc>
          <w:tcPr>
            <w:tcW w:w="2094" w:type="dxa"/>
          </w:tcPr>
          <w:p w14:paraId="4AC88196" w14:textId="5DD69F87" w:rsidR="005F28DB" w:rsidRPr="004D1943" w:rsidRDefault="44524173" w:rsidP="2262F8DD">
            <w:pPr>
              <w:pStyle w:val="ListParagraph"/>
              <w:spacing w:before="40" w:after="40" w:line="240" w:lineRule="auto"/>
              <w:ind w:left="0"/>
              <w:jc w:val="both"/>
              <w:rPr>
                <w:rFonts w:ascii="Oxfam TSTAR PRO Light" w:hAnsi="Oxfam TSTAR PRO Light" w:cstheme="minorBidi"/>
                <w:sz w:val="20"/>
                <w:szCs w:val="20"/>
              </w:rPr>
            </w:pPr>
            <w:r w:rsidRPr="2262F8DD">
              <w:rPr>
                <w:rFonts w:ascii="Oxfam TSTAR PRO Light" w:hAnsi="Oxfam TSTAR PRO Light" w:cstheme="minorBidi"/>
                <w:sz w:val="20"/>
                <w:szCs w:val="20"/>
              </w:rPr>
              <w:t xml:space="preserve">Completed by </w:t>
            </w:r>
            <w:r w:rsidR="7D9E78BF" w:rsidRPr="2262F8DD">
              <w:rPr>
                <w:rFonts w:ascii="Oxfam TSTAR PRO Light" w:hAnsi="Oxfam TSTAR PRO Light" w:cstheme="minorBidi"/>
                <w:sz w:val="20"/>
                <w:szCs w:val="20"/>
              </w:rPr>
              <w:t xml:space="preserve">the </w:t>
            </w:r>
            <w:proofErr w:type="gramStart"/>
            <w:r w:rsidR="00D236FD">
              <w:rPr>
                <w:rFonts w:ascii="Oxfam TSTAR PRO Light" w:hAnsi="Oxfam TSTAR PRO Light" w:cstheme="minorBidi"/>
                <w:sz w:val="20"/>
                <w:szCs w:val="20"/>
              </w:rPr>
              <w:t>end</w:t>
            </w:r>
            <w:r w:rsidR="00D236FD" w:rsidRPr="2262F8DD">
              <w:rPr>
                <w:rFonts w:ascii="Oxfam TSTAR PRO Light" w:hAnsi="Oxfam TSTAR PRO Light" w:cstheme="minorBidi"/>
                <w:sz w:val="20"/>
                <w:szCs w:val="20"/>
              </w:rPr>
              <w:t xml:space="preserve">  </w:t>
            </w:r>
            <w:r w:rsidRPr="2262F8DD">
              <w:rPr>
                <w:rFonts w:ascii="Oxfam TSTAR PRO Light" w:hAnsi="Oxfam TSTAR PRO Light" w:cstheme="minorBidi"/>
                <w:sz w:val="20"/>
                <w:szCs w:val="20"/>
              </w:rPr>
              <w:t>of</w:t>
            </w:r>
            <w:proofErr w:type="gramEnd"/>
            <w:r w:rsidRPr="2262F8DD">
              <w:rPr>
                <w:rFonts w:ascii="Oxfam TSTAR PRO Light" w:hAnsi="Oxfam TSTAR PRO Light" w:cstheme="minorBidi"/>
                <w:sz w:val="20"/>
                <w:szCs w:val="20"/>
              </w:rPr>
              <w:t xml:space="preserve"> </w:t>
            </w:r>
            <w:proofErr w:type="gramStart"/>
            <w:r w:rsidR="15CC5DF7" w:rsidRPr="2262F8DD">
              <w:rPr>
                <w:rFonts w:ascii="Oxfam TSTAR PRO Light" w:hAnsi="Oxfam TSTAR PRO Light" w:cstheme="minorBidi"/>
                <w:sz w:val="20"/>
                <w:szCs w:val="20"/>
              </w:rPr>
              <w:t>Ju</w:t>
            </w:r>
            <w:r w:rsidR="15154F93" w:rsidRPr="2262F8DD">
              <w:rPr>
                <w:rFonts w:ascii="Oxfam TSTAR PRO Light" w:hAnsi="Oxfam TSTAR PRO Light" w:cstheme="minorBidi"/>
                <w:sz w:val="20"/>
                <w:szCs w:val="20"/>
              </w:rPr>
              <w:t xml:space="preserve">ly </w:t>
            </w:r>
            <w:r w:rsidR="15CC5DF7" w:rsidRPr="2262F8DD">
              <w:rPr>
                <w:rFonts w:ascii="Oxfam TSTAR PRO Light" w:hAnsi="Oxfam TSTAR PRO Light" w:cstheme="minorBidi"/>
                <w:sz w:val="20"/>
                <w:szCs w:val="20"/>
              </w:rPr>
              <w:t xml:space="preserve"> </w:t>
            </w:r>
            <w:r w:rsidRPr="2262F8DD">
              <w:rPr>
                <w:rFonts w:ascii="Oxfam TSTAR PRO Light" w:hAnsi="Oxfam TSTAR PRO Light" w:cstheme="minorBidi"/>
                <w:sz w:val="20"/>
                <w:szCs w:val="20"/>
              </w:rPr>
              <w:t>2026</w:t>
            </w:r>
            <w:proofErr w:type="gramEnd"/>
          </w:p>
        </w:tc>
        <w:tc>
          <w:tcPr>
            <w:tcW w:w="3771" w:type="dxa"/>
          </w:tcPr>
          <w:p w14:paraId="09204305" w14:textId="26AB7EF1"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Validation workshop</w:t>
            </w:r>
            <w:r w:rsidR="00883FC1">
              <w:rPr>
                <w:rFonts w:ascii="Oxfam TSTAR PRO Light" w:hAnsi="Oxfam TSTAR PRO Light" w:cstheme="minorBidi"/>
                <w:sz w:val="20"/>
                <w:szCs w:val="20"/>
              </w:rPr>
              <w:t>:</w:t>
            </w:r>
            <w:r w:rsidRPr="004D1943">
              <w:rPr>
                <w:rFonts w:ascii="Oxfam TSTAR PRO Light" w:hAnsi="Oxfam TSTAR PRO Light" w:cstheme="minorBidi"/>
                <w:sz w:val="20"/>
                <w:szCs w:val="20"/>
              </w:rPr>
              <w:t xml:space="preserve"> with partners and stakeholders</w:t>
            </w:r>
          </w:p>
        </w:tc>
        <w:tc>
          <w:tcPr>
            <w:tcW w:w="1347" w:type="dxa"/>
          </w:tcPr>
          <w:p w14:paraId="7F18A5BE" w14:textId="77777777"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p>
        </w:tc>
        <w:tc>
          <w:tcPr>
            <w:tcW w:w="1440" w:type="dxa"/>
          </w:tcPr>
          <w:p w14:paraId="35B7BD08" w14:textId="40D67A25"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1</w:t>
            </w:r>
          </w:p>
        </w:tc>
      </w:tr>
      <w:tr w:rsidR="005F28DB" w:rsidRPr="004D1943" w14:paraId="61D534F4" w14:textId="77777777" w:rsidTr="2262F8DD">
        <w:tc>
          <w:tcPr>
            <w:tcW w:w="523" w:type="dxa"/>
          </w:tcPr>
          <w:p w14:paraId="29E6A59A" w14:textId="7EB0B8B8" w:rsidR="005F28DB" w:rsidRPr="004D1943" w:rsidRDefault="005F28DB" w:rsidP="0077629E">
            <w:pPr>
              <w:pStyle w:val="ListParagraph"/>
              <w:spacing w:before="40" w:after="40" w:line="240" w:lineRule="auto"/>
              <w:ind w:left="0"/>
              <w:jc w:val="both"/>
              <w:rPr>
                <w:rFonts w:ascii="Oxfam TSTAR PRO Light" w:hAnsi="Oxfam TSTAR PRO Light" w:cstheme="minorBidi"/>
                <w:sz w:val="20"/>
                <w:szCs w:val="20"/>
              </w:rPr>
            </w:pPr>
            <w:r w:rsidRPr="004D1943">
              <w:rPr>
                <w:rFonts w:ascii="Oxfam TSTAR PRO Light" w:hAnsi="Oxfam TSTAR PRO Light" w:cstheme="minorBidi"/>
                <w:sz w:val="20"/>
                <w:szCs w:val="20"/>
              </w:rPr>
              <w:t>7</w:t>
            </w:r>
          </w:p>
        </w:tc>
        <w:tc>
          <w:tcPr>
            <w:tcW w:w="2094" w:type="dxa"/>
          </w:tcPr>
          <w:p w14:paraId="106BC9E2" w14:textId="530AB960" w:rsidR="005F28DB" w:rsidRPr="004D1943" w:rsidRDefault="44524173" w:rsidP="2262F8DD">
            <w:pPr>
              <w:pStyle w:val="ListParagraph"/>
              <w:spacing w:before="40" w:after="40" w:line="240" w:lineRule="auto"/>
              <w:ind w:left="0"/>
              <w:jc w:val="both"/>
              <w:rPr>
                <w:rFonts w:ascii="Oxfam TSTAR PRO Light" w:hAnsi="Oxfam TSTAR PRO Light" w:cstheme="minorBidi"/>
                <w:sz w:val="20"/>
                <w:szCs w:val="20"/>
              </w:rPr>
            </w:pPr>
            <w:r w:rsidRPr="2262F8DD">
              <w:rPr>
                <w:rFonts w:ascii="Oxfam TSTAR PRO Light" w:hAnsi="Oxfam TSTAR PRO Light" w:cstheme="minorBidi"/>
                <w:sz w:val="20"/>
                <w:szCs w:val="20"/>
              </w:rPr>
              <w:t xml:space="preserve">Completed by </w:t>
            </w:r>
            <w:r w:rsidR="00D236FD">
              <w:rPr>
                <w:rFonts w:ascii="Oxfam TSTAR PRO Light" w:hAnsi="Oxfam TSTAR PRO Light" w:cstheme="minorBidi"/>
                <w:sz w:val="20"/>
                <w:szCs w:val="20"/>
              </w:rPr>
              <w:t>of mid</w:t>
            </w:r>
            <w:r w:rsidR="00D236FD" w:rsidRPr="2262F8DD">
              <w:rPr>
                <w:rFonts w:ascii="Oxfam TSTAR PRO Light" w:hAnsi="Oxfam TSTAR PRO Light" w:cstheme="minorBidi"/>
                <w:sz w:val="20"/>
                <w:szCs w:val="20"/>
              </w:rPr>
              <w:t xml:space="preserve"> </w:t>
            </w:r>
            <w:r w:rsidRPr="2262F8DD">
              <w:rPr>
                <w:rFonts w:ascii="Oxfam TSTAR PRO Light" w:hAnsi="Oxfam TSTAR PRO Light" w:cstheme="minorBidi"/>
                <w:sz w:val="20"/>
                <w:szCs w:val="20"/>
              </w:rPr>
              <w:t xml:space="preserve">of </w:t>
            </w:r>
            <w:r w:rsidR="00D236FD">
              <w:rPr>
                <w:rFonts w:ascii="Oxfam TSTAR PRO Light" w:hAnsi="Oxfam TSTAR PRO Light" w:cstheme="minorBidi"/>
                <w:sz w:val="20"/>
                <w:szCs w:val="20"/>
              </w:rPr>
              <w:t>August</w:t>
            </w:r>
            <w:r w:rsidR="00D236FD" w:rsidRPr="2262F8DD">
              <w:rPr>
                <w:rFonts w:ascii="Oxfam TSTAR PRO Light" w:hAnsi="Oxfam TSTAR PRO Light" w:cstheme="minorBidi"/>
                <w:sz w:val="20"/>
                <w:szCs w:val="20"/>
              </w:rPr>
              <w:t xml:space="preserve"> </w:t>
            </w:r>
            <w:r w:rsidRPr="2262F8DD">
              <w:rPr>
                <w:rFonts w:ascii="Oxfam TSTAR PRO Light" w:hAnsi="Oxfam TSTAR PRO Light" w:cstheme="minorBidi"/>
                <w:sz w:val="20"/>
                <w:szCs w:val="20"/>
              </w:rPr>
              <w:t>2026</w:t>
            </w:r>
          </w:p>
        </w:tc>
        <w:tc>
          <w:tcPr>
            <w:tcW w:w="3771" w:type="dxa"/>
          </w:tcPr>
          <w:p w14:paraId="122C9AC7" w14:textId="648550A4" w:rsidR="005F28DB" w:rsidRPr="004D1943" w:rsidRDefault="001B4A86" w:rsidP="0077629E">
            <w:pPr>
              <w:pStyle w:val="ListParagraph"/>
              <w:spacing w:before="40" w:after="40" w:line="240" w:lineRule="auto"/>
              <w:ind w:left="0"/>
              <w:jc w:val="both"/>
              <w:rPr>
                <w:rFonts w:ascii="Oxfam TSTAR PRO Light" w:hAnsi="Oxfam TSTAR PRO Light" w:cstheme="minorBidi"/>
                <w:sz w:val="20"/>
                <w:szCs w:val="20"/>
                <w:lang w:val="en-US"/>
              </w:rPr>
            </w:pPr>
            <w:r>
              <w:rPr>
                <w:rFonts w:ascii="Oxfam TSTAR PRO Light" w:hAnsi="Oxfam TSTAR PRO Light" w:cstheme="minorBidi"/>
                <w:sz w:val="20"/>
                <w:szCs w:val="20"/>
                <w:lang w:val="en-US"/>
              </w:rPr>
              <w:t>F</w:t>
            </w:r>
            <w:r w:rsidR="00BA4C54">
              <w:rPr>
                <w:rFonts w:ascii="Oxfam TSTAR PRO Light" w:hAnsi="Oxfam TSTAR PRO Light" w:cstheme="minorBidi"/>
                <w:sz w:val="20"/>
                <w:szCs w:val="20"/>
                <w:lang w:val="en-US"/>
              </w:rPr>
              <w:t xml:space="preserve">inal </w:t>
            </w:r>
            <w:r>
              <w:rPr>
                <w:rFonts w:ascii="Oxfam TSTAR PRO Light" w:hAnsi="Oxfam TSTAR PRO Light" w:cstheme="minorBidi"/>
                <w:sz w:val="20"/>
                <w:szCs w:val="20"/>
                <w:lang w:val="en-US"/>
              </w:rPr>
              <w:t>baseline study</w:t>
            </w:r>
            <w:r w:rsidR="00061D19">
              <w:rPr>
                <w:rFonts w:ascii="Oxfam TSTAR PRO Light" w:hAnsi="Oxfam TSTAR PRO Light" w:cstheme="minorBidi"/>
                <w:sz w:val="20"/>
                <w:szCs w:val="20"/>
                <w:lang w:val="en-US"/>
              </w:rPr>
              <w:t xml:space="preserve"> report</w:t>
            </w:r>
          </w:p>
        </w:tc>
        <w:tc>
          <w:tcPr>
            <w:tcW w:w="1347" w:type="dxa"/>
          </w:tcPr>
          <w:p w14:paraId="6C1C508D" w14:textId="57707BDD" w:rsidR="005F28DB" w:rsidRDefault="29156C01"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With two feedback rounds.</w:t>
            </w:r>
          </w:p>
          <w:p w14:paraId="58B6CB52" w14:textId="28A26C52" w:rsidR="005F28DB" w:rsidRDefault="005F28DB" w:rsidP="5CC3A99B">
            <w:pPr>
              <w:pStyle w:val="ListParagraph"/>
              <w:spacing w:before="40" w:after="40" w:line="240" w:lineRule="auto"/>
              <w:ind w:left="0"/>
              <w:jc w:val="both"/>
              <w:rPr>
                <w:rFonts w:ascii="Oxfam TSTAR PRO Light" w:hAnsi="Oxfam TSTAR PRO Light" w:cstheme="minorBidi"/>
                <w:sz w:val="20"/>
                <w:szCs w:val="20"/>
              </w:rPr>
            </w:pPr>
          </w:p>
          <w:p w14:paraId="133DEC02" w14:textId="114CBAC2" w:rsidR="005F28DB" w:rsidRDefault="29156C01" w:rsidP="5CC3A99B">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Validated by Oxfam and ILO</w:t>
            </w:r>
          </w:p>
        </w:tc>
        <w:tc>
          <w:tcPr>
            <w:tcW w:w="1440" w:type="dxa"/>
          </w:tcPr>
          <w:p w14:paraId="543A7632" w14:textId="6D715F66" w:rsidR="005F28DB" w:rsidRPr="004D1943" w:rsidRDefault="69D6547D" w:rsidP="00606ADA">
            <w:pPr>
              <w:pStyle w:val="ListParagraph"/>
              <w:spacing w:before="40" w:after="40" w:line="240" w:lineRule="auto"/>
              <w:ind w:left="0"/>
              <w:jc w:val="both"/>
              <w:rPr>
                <w:rFonts w:ascii="Oxfam TSTAR PRO Light" w:hAnsi="Oxfam TSTAR PRO Light" w:cstheme="minorBidi"/>
                <w:sz w:val="20"/>
                <w:szCs w:val="20"/>
              </w:rPr>
            </w:pPr>
            <w:r w:rsidRPr="5CC3A99B">
              <w:rPr>
                <w:rFonts w:ascii="Oxfam TSTAR PRO Light" w:hAnsi="Oxfam TSTAR PRO Light" w:cstheme="minorBidi"/>
                <w:sz w:val="20"/>
                <w:szCs w:val="20"/>
              </w:rPr>
              <w:t>3</w:t>
            </w:r>
          </w:p>
        </w:tc>
      </w:tr>
    </w:tbl>
    <w:p w14:paraId="141E88C1" w14:textId="3BAD7280" w:rsidR="00976CF8" w:rsidRPr="004D1943" w:rsidRDefault="00A742F2" w:rsidP="00976CF8">
      <w:pPr>
        <w:pStyle w:val="ListParagraph"/>
        <w:spacing w:before="40" w:after="40" w:line="240" w:lineRule="auto"/>
        <w:jc w:val="both"/>
        <w:rPr>
          <w:rFonts w:ascii="Oxfam TSTAR PRO Light" w:hAnsi="Oxfam TSTAR PRO Light" w:cstheme="minorBidi"/>
          <w:sz w:val="20"/>
          <w:szCs w:val="20"/>
        </w:rPr>
      </w:pPr>
      <w:r>
        <w:rPr>
          <w:rFonts w:ascii="Oxfam TSTAR PRO Light" w:hAnsi="Oxfam TSTAR PRO Light" w:cstheme="minorBidi"/>
          <w:sz w:val="20"/>
          <w:szCs w:val="20"/>
        </w:rPr>
        <w:t>Note: Timelines are subject to change based on actual situation and geographical conditions.</w:t>
      </w:r>
    </w:p>
    <w:p w14:paraId="528FBA4D" w14:textId="77777777" w:rsidR="009A3E28" w:rsidRPr="004D1943" w:rsidRDefault="009A3E28" w:rsidP="009A3E28">
      <w:pPr>
        <w:pStyle w:val="ListParagraph"/>
        <w:spacing w:before="40" w:after="40" w:line="240" w:lineRule="auto"/>
        <w:jc w:val="both"/>
        <w:rPr>
          <w:rFonts w:ascii="Oxfam TSTAR PRO Light" w:hAnsi="Oxfam TSTAR PRO Light" w:cstheme="minorBidi"/>
          <w:sz w:val="20"/>
          <w:szCs w:val="20"/>
        </w:rPr>
      </w:pPr>
    </w:p>
    <w:p w14:paraId="6EEAEB9E" w14:textId="0F06DBDE" w:rsidR="009A3E28" w:rsidRPr="00F37F4C" w:rsidRDefault="62228C64" w:rsidP="2262F8DD">
      <w:pPr>
        <w:spacing w:before="40" w:after="40" w:line="240" w:lineRule="auto"/>
        <w:jc w:val="both"/>
        <w:rPr>
          <w:rFonts w:ascii="Oxfam TSTAR PRO Light" w:hAnsi="Oxfam TSTAR PRO Light" w:cstheme="minorBidi"/>
        </w:rPr>
      </w:pPr>
      <w:r w:rsidRPr="00F37F4C">
        <w:rPr>
          <w:rFonts w:ascii="Oxfam TSTAR PRO Light" w:hAnsi="Oxfam TSTAR PRO Light" w:cstheme="minorBidi"/>
        </w:rPr>
        <w:t>These deliverables must be developed according to the</w:t>
      </w:r>
      <w:r w:rsidR="4F87984D" w:rsidRPr="00F37F4C">
        <w:rPr>
          <w:rFonts w:ascii="Oxfam TSTAR PRO Light" w:hAnsi="Oxfam TSTAR PRO Light" w:cstheme="minorBidi"/>
        </w:rPr>
        <w:t xml:space="preserve"> </w:t>
      </w:r>
      <w:r w:rsidR="41B53BA1" w:rsidRPr="00F37F4C">
        <w:rPr>
          <w:rFonts w:ascii="Oxfam TSTAR PRO Light" w:hAnsi="Oxfam TSTAR PRO Light" w:cstheme="minorBidi"/>
        </w:rPr>
        <w:t>discussion and participation with relevant O</w:t>
      </w:r>
      <w:r w:rsidR="7A593AB7" w:rsidRPr="00F37F4C">
        <w:rPr>
          <w:rFonts w:ascii="Oxfam TSTAR PRO Light" w:hAnsi="Oxfam TSTAR PRO Light" w:cstheme="minorBidi"/>
        </w:rPr>
        <w:t>xfam</w:t>
      </w:r>
      <w:r w:rsidR="41B53BA1" w:rsidRPr="00F37F4C">
        <w:rPr>
          <w:rFonts w:ascii="Oxfam TSTAR PRO Light" w:hAnsi="Oxfam TSTAR PRO Light" w:cstheme="minorBidi"/>
        </w:rPr>
        <w:t xml:space="preserve"> staff</w:t>
      </w:r>
      <w:r w:rsidR="493155F1" w:rsidRPr="2262F8DD">
        <w:rPr>
          <w:rFonts w:ascii="Oxfam TSTAR PRO Light" w:hAnsi="Oxfam TSTAR PRO Light" w:cstheme="minorBidi"/>
        </w:rPr>
        <w:t>, ILO</w:t>
      </w:r>
      <w:r w:rsidR="41B53BA1" w:rsidRPr="00F37F4C">
        <w:rPr>
          <w:rFonts w:ascii="Oxfam TSTAR PRO Light" w:hAnsi="Oxfam TSTAR PRO Light" w:cstheme="minorBidi"/>
        </w:rPr>
        <w:t xml:space="preserve">, partners and key </w:t>
      </w:r>
      <w:r w:rsidR="78CD9318" w:rsidRPr="00F37F4C">
        <w:rPr>
          <w:rFonts w:ascii="Oxfam TSTAR PRO Light" w:hAnsi="Oxfam TSTAR PRO Light" w:cstheme="minorBidi"/>
        </w:rPr>
        <w:t>stakeholders.</w:t>
      </w:r>
    </w:p>
    <w:p w14:paraId="455E0FD3" w14:textId="68DCCE23" w:rsidR="009A3E28" w:rsidRPr="004D1943" w:rsidRDefault="009A3E28" w:rsidP="009A3E28">
      <w:pPr>
        <w:spacing w:before="40" w:after="40" w:line="240" w:lineRule="auto"/>
        <w:jc w:val="both"/>
        <w:rPr>
          <w:rFonts w:ascii="Oxfam TSTAR PRO Light" w:hAnsi="Oxfam TSTAR PRO Light" w:cstheme="minorBidi"/>
          <w:sz w:val="20"/>
          <w:szCs w:val="20"/>
        </w:rPr>
      </w:pPr>
    </w:p>
    <w:p w14:paraId="63490FE8" w14:textId="77777777" w:rsidR="009A3E28" w:rsidRPr="004D1943" w:rsidRDefault="009A3E28" w:rsidP="009A3E28">
      <w:pPr>
        <w:pStyle w:val="ListParagraph"/>
        <w:spacing w:before="40" w:after="40" w:line="240" w:lineRule="auto"/>
        <w:ind w:left="1440"/>
        <w:jc w:val="both"/>
        <w:rPr>
          <w:rFonts w:ascii="Oxfam TSTAR PRO Light" w:hAnsi="Oxfam TSTAR PRO Light" w:cstheme="minorBidi"/>
          <w:sz w:val="20"/>
          <w:szCs w:val="20"/>
        </w:rPr>
      </w:pPr>
    </w:p>
    <w:p w14:paraId="70A40719" w14:textId="66B0DFA3" w:rsidR="009A3E28" w:rsidRPr="00F37F4C" w:rsidRDefault="009A3E28" w:rsidP="00976B74">
      <w:pPr>
        <w:pStyle w:val="ListParagraph"/>
        <w:keepNext/>
        <w:numPr>
          <w:ilvl w:val="0"/>
          <w:numId w:val="39"/>
        </w:numPr>
        <w:spacing w:before="40" w:after="40" w:line="240" w:lineRule="auto"/>
        <w:jc w:val="both"/>
        <w:rPr>
          <w:rFonts w:ascii="Oxfam TSTAR PRO Light" w:hAnsi="Oxfam TSTAR PRO Light" w:cstheme="minorBidi"/>
          <w:b/>
          <w:sz w:val="24"/>
          <w:szCs w:val="24"/>
        </w:rPr>
      </w:pPr>
      <w:r w:rsidRPr="00F37F4C">
        <w:rPr>
          <w:rFonts w:ascii="Oxfam TSTAR PRO Light" w:hAnsi="Oxfam TSTAR PRO Light" w:cstheme="minorBidi"/>
          <w:b/>
          <w:sz w:val="24"/>
          <w:szCs w:val="24"/>
        </w:rPr>
        <w:t>Duration of Assignment</w:t>
      </w:r>
    </w:p>
    <w:p w14:paraId="5FB13C7F" w14:textId="77777777" w:rsidR="009A3E28" w:rsidRPr="00F37F4C" w:rsidRDefault="009A3E28" w:rsidP="009A3E28">
      <w:pPr>
        <w:spacing w:before="40" w:after="40" w:line="240" w:lineRule="auto"/>
        <w:jc w:val="both"/>
        <w:rPr>
          <w:rFonts w:ascii="Oxfam TSTAR PRO Light" w:hAnsi="Oxfam TSTAR PRO Light" w:cstheme="minorBidi"/>
        </w:rPr>
      </w:pPr>
    </w:p>
    <w:p w14:paraId="2D6ABC10" w14:textId="0B7A0544" w:rsidR="009A3E28" w:rsidRPr="00F37F4C" w:rsidRDefault="005B360E" w:rsidP="5CC3A99B">
      <w:pPr>
        <w:spacing w:before="40" w:after="40" w:line="240" w:lineRule="auto"/>
        <w:jc w:val="both"/>
        <w:rPr>
          <w:rFonts w:ascii="Oxfam TSTAR PRO Light" w:hAnsi="Oxfam TSTAR PRO Light" w:cstheme="minorBidi"/>
        </w:rPr>
      </w:pPr>
      <w:r w:rsidRPr="00976B74">
        <w:rPr>
          <w:rFonts w:ascii="Oxfam TSTAR PRO Light" w:hAnsi="Oxfam TSTAR PRO Light" w:cstheme="minorBidi"/>
        </w:rPr>
        <w:t>The duration of the assi</w:t>
      </w:r>
      <w:r w:rsidR="00EC04F5" w:rsidRPr="00976B74">
        <w:rPr>
          <w:rFonts w:ascii="Oxfam TSTAR PRO Light" w:hAnsi="Oxfam TSTAR PRO Light" w:cstheme="minorBidi"/>
        </w:rPr>
        <w:t xml:space="preserve">gnment </w:t>
      </w:r>
      <w:r w:rsidR="00EC04F5" w:rsidRPr="002F2603">
        <w:rPr>
          <w:rFonts w:ascii="Oxfam TSTAR PRO Light" w:hAnsi="Oxfam TSTAR PRO Light" w:cstheme="minorBidi"/>
        </w:rPr>
        <w:t xml:space="preserve">will cover </w:t>
      </w:r>
      <w:r w:rsidR="00534DBF" w:rsidRPr="002F2603">
        <w:rPr>
          <w:rFonts w:ascii="Oxfam TSTAR PRO Light" w:hAnsi="Oxfam TSTAR PRO Light" w:cstheme="minorBidi"/>
        </w:rPr>
        <w:t xml:space="preserve">45-50 </w:t>
      </w:r>
      <w:r w:rsidR="5F5D917F" w:rsidRPr="002F2603">
        <w:rPr>
          <w:rFonts w:ascii="Oxfam TSTAR PRO Light" w:hAnsi="Oxfam TSTAR PRO Light" w:cstheme="minorBidi"/>
        </w:rPr>
        <w:t>w</w:t>
      </w:r>
      <w:r w:rsidR="009A3E28" w:rsidRPr="002F2603">
        <w:rPr>
          <w:rFonts w:ascii="Oxfam TSTAR PRO Light" w:hAnsi="Oxfam TSTAR PRO Light" w:cstheme="minorBidi"/>
        </w:rPr>
        <w:t xml:space="preserve">orking </w:t>
      </w:r>
      <w:r w:rsidR="628508BA" w:rsidRPr="002F2603">
        <w:rPr>
          <w:rFonts w:ascii="Oxfam TSTAR PRO Light" w:hAnsi="Oxfam TSTAR PRO Light" w:cstheme="minorBidi"/>
        </w:rPr>
        <w:t>d</w:t>
      </w:r>
      <w:r w:rsidR="009A3E28" w:rsidRPr="002F2603">
        <w:rPr>
          <w:rFonts w:ascii="Oxfam TSTAR PRO Light" w:hAnsi="Oxfam TSTAR PRO Light" w:cstheme="minorBidi"/>
        </w:rPr>
        <w:t xml:space="preserve">ays over a period from </w:t>
      </w:r>
      <w:r w:rsidR="00136781" w:rsidRPr="002F2603">
        <w:rPr>
          <w:rFonts w:ascii="Oxfam TSTAR PRO Light" w:hAnsi="Oxfam TSTAR PRO Light" w:cstheme="minorBidi"/>
        </w:rPr>
        <w:t xml:space="preserve">April </w:t>
      </w:r>
      <w:r w:rsidR="00D448CA" w:rsidRPr="002F2603">
        <w:rPr>
          <w:rFonts w:ascii="Oxfam TSTAR PRO Light" w:hAnsi="Oxfam TSTAR PRO Light" w:cstheme="minorBidi"/>
        </w:rPr>
        <w:t xml:space="preserve">to </w:t>
      </w:r>
      <w:r w:rsidR="00D236FD" w:rsidRPr="002F2603">
        <w:rPr>
          <w:rFonts w:ascii="Oxfam TSTAR PRO Light" w:hAnsi="Oxfam TSTAR PRO Light" w:cstheme="minorBidi"/>
        </w:rPr>
        <w:t xml:space="preserve">August </w:t>
      </w:r>
      <w:r w:rsidR="00D448CA" w:rsidRPr="002F2603">
        <w:rPr>
          <w:rFonts w:ascii="Oxfam TSTAR PRO Light" w:hAnsi="Oxfam TSTAR PRO Light" w:cstheme="minorBidi"/>
        </w:rPr>
        <w:t>202</w:t>
      </w:r>
      <w:r w:rsidR="00544E17" w:rsidRPr="00F37F4C">
        <w:rPr>
          <w:rFonts w:ascii="Oxfam TSTAR PRO Light" w:hAnsi="Oxfam TSTAR PRO Light" w:cstheme="minorBidi"/>
        </w:rPr>
        <w:t>6</w:t>
      </w:r>
      <w:r w:rsidR="0077629E" w:rsidRPr="00F37F4C">
        <w:rPr>
          <w:rFonts w:ascii="Oxfam TSTAR PRO Light" w:hAnsi="Oxfam TSTAR PRO Light" w:cstheme="minorBidi"/>
        </w:rPr>
        <w:t>.</w:t>
      </w:r>
    </w:p>
    <w:p w14:paraId="72BD892D" w14:textId="77777777" w:rsidR="009A3E28" w:rsidRPr="004D1943" w:rsidRDefault="009A3E28" w:rsidP="009A3E28">
      <w:pPr>
        <w:spacing w:before="40" w:after="40" w:line="240" w:lineRule="auto"/>
        <w:jc w:val="both"/>
        <w:rPr>
          <w:rFonts w:ascii="Oxfam TSTAR PRO Light" w:hAnsi="Oxfam TSTAR PRO Light" w:cstheme="minorBidi"/>
          <w:b/>
          <w:sz w:val="20"/>
          <w:szCs w:val="20"/>
        </w:rPr>
      </w:pPr>
    </w:p>
    <w:p w14:paraId="6C447B9B" w14:textId="06B095CA" w:rsidR="009A3E28" w:rsidRPr="00F37F4C" w:rsidRDefault="62228C64" w:rsidP="2262F8DD">
      <w:pPr>
        <w:pStyle w:val="ListParagraph"/>
        <w:spacing w:before="40" w:after="40" w:line="240" w:lineRule="auto"/>
        <w:ind w:left="0"/>
        <w:jc w:val="both"/>
        <w:rPr>
          <w:rFonts w:ascii="Oxfam TSTAR PRO Light" w:hAnsi="Oxfam TSTAR PRO Light" w:cstheme="minorBidi"/>
        </w:rPr>
      </w:pPr>
      <w:r w:rsidRPr="00F37F4C">
        <w:rPr>
          <w:rFonts w:ascii="Oxfam TSTAR PRO Light" w:hAnsi="Oxfam TSTAR PRO Light" w:cstheme="minorBidi"/>
        </w:rPr>
        <w:t xml:space="preserve">During the assignment, the consultant </w:t>
      </w:r>
      <w:r w:rsidR="00976B74">
        <w:rPr>
          <w:rFonts w:ascii="Oxfam TSTAR PRO Light" w:hAnsi="Oxfam TSTAR PRO Light" w:cstheme="minorBidi"/>
        </w:rPr>
        <w:t>will</w:t>
      </w:r>
      <w:r w:rsidR="00976B74" w:rsidRPr="00F37F4C">
        <w:rPr>
          <w:rFonts w:ascii="Oxfam TSTAR PRO Light" w:hAnsi="Oxfam TSTAR PRO Light" w:cstheme="minorBidi"/>
        </w:rPr>
        <w:t xml:space="preserve"> </w:t>
      </w:r>
      <w:r w:rsidRPr="00F37F4C">
        <w:rPr>
          <w:rFonts w:ascii="Oxfam TSTAR PRO Light" w:hAnsi="Oxfam TSTAR PRO Light" w:cstheme="minorBidi"/>
        </w:rPr>
        <w:t xml:space="preserve">inform on a </w:t>
      </w:r>
      <w:r w:rsidR="4F87984D" w:rsidRPr="00F37F4C">
        <w:rPr>
          <w:rFonts w:ascii="Oxfam TSTAR PRO Light" w:hAnsi="Oxfam TSTAR PRO Light" w:cstheme="minorBidi"/>
        </w:rPr>
        <w:t>regular</w:t>
      </w:r>
      <w:r w:rsidRPr="00F37F4C">
        <w:rPr>
          <w:rFonts w:ascii="Oxfam TSTAR PRO Light" w:hAnsi="Oxfam TSTAR PRO Light" w:cstheme="minorBidi"/>
        </w:rPr>
        <w:t xml:space="preserve"> basis </w:t>
      </w:r>
      <w:r w:rsidR="00983AD9" w:rsidRPr="00F37F4C">
        <w:rPr>
          <w:rFonts w:ascii="Oxfam TSTAR PRO Light" w:hAnsi="Oxfam TSTAR PRO Light" w:cstheme="minorBidi"/>
        </w:rPr>
        <w:t xml:space="preserve">the coordination team </w:t>
      </w:r>
      <w:r w:rsidR="00983AD9" w:rsidRPr="2262F8DD">
        <w:rPr>
          <w:rFonts w:ascii="Oxfam TSTAR PRO Light" w:hAnsi="Oxfam TSTAR PRO Light" w:cstheme="minorBidi"/>
        </w:rPr>
        <w:t>(Oxfam and ILO</w:t>
      </w:r>
      <w:r w:rsidR="00983AD9">
        <w:rPr>
          <w:rFonts w:ascii="Oxfam TSTAR PRO Light" w:hAnsi="Oxfam TSTAR PRO Light" w:cstheme="minorBidi"/>
        </w:rPr>
        <w:t xml:space="preserve"> focal points</w:t>
      </w:r>
      <w:r w:rsidR="00983AD9" w:rsidRPr="2262F8DD">
        <w:rPr>
          <w:rFonts w:ascii="Oxfam TSTAR PRO Light" w:hAnsi="Oxfam TSTAR PRO Light" w:cstheme="minorBidi"/>
        </w:rPr>
        <w:t>)</w:t>
      </w:r>
      <w:r w:rsidR="00983AD9" w:rsidRPr="00F37F4C">
        <w:rPr>
          <w:rFonts w:ascii="Oxfam TSTAR PRO Light" w:hAnsi="Oxfam TSTAR PRO Light" w:cstheme="minorBidi"/>
        </w:rPr>
        <w:t xml:space="preserve"> </w:t>
      </w:r>
      <w:r w:rsidRPr="00F37F4C">
        <w:rPr>
          <w:rFonts w:ascii="Oxfam TSTAR PRO Light" w:hAnsi="Oxfam TSTAR PRO Light" w:cstheme="minorBidi"/>
        </w:rPr>
        <w:t>about</w:t>
      </w:r>
      <w:r w:rsidR="00983AD9">
        <w:rPr>
          <w:rFonts w:ascii="Oxfam TSTAR PRO Light" w:hAnsi="Oxfam TSTAR PRO Light" w:cstheme="minorBidi"/>
        </w:rPr>
        <w:t xml:space="preserve"> </w:t>
      </w:r>
      <w:r w:rsidRPr="00F37F4C">
        <w:rPr>
          <w:rFonts w:ascii="Oxfam TSTAR PRO Light" w:hAnsi="Oxfam TSTAR PRO Light" w:cstheme="minorBidi"/>
        </w:rPr>
        <w:t xml:space="preserve">the progress made, copy the </w:t>
      </w:r>
      <w:r w:rsidR="61FCB115" w:rsidRPr="00F37F4C">
        <w:rPr>
          <w:rFonts w:ascii="Oxfam TSTAR PRO Light" w:hAnsi="Oxfam TSTAR PRO Light" w:cstheme="minorBidi"/>
        </w:rPr>
        <w:t>coordinat</w:t>
      </w:r>
      <w:r w:rsidR="61FCB115" w:rsidRPr="2262F8DD">
        <w:rPr>
          <w:rFonts w:ascii="Oxfam TSTAR PRO Light" w:hAnsi="Oxfam TSTAR PRO Light" w:cstheme="minorBidi"/>
        </w:rPr>
        <w:t>ion</w:t>
      </w:r>
      <w:r w:rsidR="61FCB115" w:rsidRPr="00F37F4C">
        <w:rPr>
          <w:rFonts w:ascii="Oxfam TSTAR PRO Light" w:hAnsi="Oxfam TSTAR PRO Light" w:cstheme="minorBidi"/>
        </w:rPr>
        <w:t xml:space="preserve"> </w:t>
      </w:r>
      <w:r w:rsidRPr="00F37F4C">
        <w:rPr>
          <w:rFonts w:ascii="Oxfam TSTAR PRO Light" w:hAnsi="Oxfam TSTAR PRO Light" w:cstheme="minorBidi"/>
        </w:rPr>
        <w:t>team</w:t>
      </w:r>
      <w:r w:rsidR="674242F7" w:rsidRPr="2262F8DD">
        <w:rPr>
          <w:rFonts w:ascii="Oxfam TSTAR PRO Light" w:hAnsi="Oxfam TSTAR PRO Light" w:cstheme="minorBidi"/>
        </w:rPr>
        <w:t xml:space="preserve"> </w:t>
      </w:r>
      <w:r w:rsidRPr="00F37F4C">
        <w:rPr>
          <w:rFonts w:ascii="Oxfam TSTAR PRO Light" w:hAnsi="Oxfam TSTAR PRO Light" w:cstheme="minorBidi"/>
        </w:rPr>
        <w:t xml:space="preserve">in the </w:t>
      </w:r>
      <w:r w:rsidR="5D2ED20A" w:rsidRPr="2262F8DD">
        <w:rPr>
          <w:rFonts w:ascii="Oxfam TSTAR PRO Light" w:hAnsi="Oxfam TSTAR PRO Light" w:cstheme="minorBidi"/>
        </w:rPr>
        <w:t xml:space="preserve">communication </w:t>
      </w:r>
      <w:r w:rsidR="00983AD9">
        <w:rPr>
          <w:rFonts w:ascii="Oxfam TSTAR PRO Light" w:hAnsi="Oxfam TSTAR PRO Light" w:cstheme="minorBidi"/>
        </w:rPr>
        <w:t xml:space="preserve">channels </w:t>
      </w:r>
      <w:r w:rsidR="5D2ED20A" w:rsidRPr="2262F8DD">
        <w:rPr>
          <w:rFonts w:ascii="Oxfam TSTAR PRO Light" w:hAnsi="Oxfam TSTAR PRO Light" w:cstheme="minorBidi"/>
        </w:rPr>
        <w:t>(emails, etc.)</w:t>
      </w:r>
      <w:r w:rsidRPr="00F37F4C">
        <w:rPr>
          <w:rFonts w:ascii="Oxfam TSTAR PRO Light" w:hAnsi="Oxfam TSTAR PRO Light" w:cstheme="minorBidi"/>
        </w:rPr>
        <w:t xml:space="preserve">, </w:t>
      </w:r>
      <w:r w:rsidR="5D2ED20A" w:rsidRPr="2262F8DD">
        <w:rPr>
          <w:rFonts w:ascii="Oxfam TSTAR PRO Light" w:hAnsi="Oxfam TSTAR PRO Light" w:cstheme="minorBidi"/>
        </w:rPr>
        <w:t xml:space="preserve">transparently </w:t>
      </w:r>
      <w:r w:rsidRPr="00F37F4C">
        <w:rPr>
          <w:rFonts w:ascii="Oxfam TSTAR PRO Light" w:hAnsi="Oxfam TSTAR PRO Light" w:cstheme="minorBidi"/>
        </w:rPr>
        <w:t>update O</w:t>
      </w:r>
      <w:r w:rsidR="7A593AB7" w:rsidRPr="00F37F4C">
        <w:rPr>
          <w:rFonts w:ascii="Oxfam TSTAR PRO Light" w:hAnsi="Oxfam TSTAR PRO Light" w:cstheme="minorBidi"/>
        </w:rPr>
        <w:t>xfam</w:t>
      </w:r>
      <w:r w:rsidRPr="00F37F4C">
        <w:rPr>
          <w:rFonts w:ascii="Oxfam TSTAR PRO Light" w:hAnsi="Oxfam TSTAR PRO Light" w:cstheme="minorBidi"/>
        </w:rPr>
        <w:t xml:space="preserve"> on possible challenges faced during the mission to be able to take respective management action</w:t>
      </w:r>
      <w:r w:rsidR="5D2ED20A" w:rsidRPr="2262F8DD">
        <w:rPr>
          <w:rFonts w:ascii="Oxfam TSTAR PRO Light" w:hAnsi="Oxfam TSTAR PRO Light" w:cstheme="minorBidi"/>
        </w:rPr>
        <w:t xml:space="preserve">, </w:t>
      </w:r>
      <w:r w:rsidRPr="00F37F4C">
        <w:rPr>
          <w:rFonts w:ascii="Oxfam TSTAR PRO Light" w:hAnsi="Oxfam TSTAR PRO Light" w:cstheme="minorBidi"/>
        </w:rPr>
        <w:t xml:space="preserve">and point out issues that require feedback or a decision, including budget allocations. The consultant should </w:t>
      </w:r>
      <w:proofErr w:type="gramStart"/>
      <w:r w:rsidRPr="00F37F4C">
        <w:rPr>
          <w:rFonts w:ascii="Oxfam TSTAR PRO Light" w:hAnsi="Oxfam TSTAR PRO Light" w:cstheme="minorBidi"/>
        </w:rPr>
        <w:t>take into account</w:t>
      </w:r>
      <w:proofErr w:type="gramEnd"/>
      <w:r w:rsidRPr="00F37F4C">
        <w:rPr>
          <w:rFonts w:ascii="Oxfam TSTAR PRO Light" w:hAnsi="Oxfam TSTAR PRO Light" w:cstheme="minorBidi"/>
        </w:rPr>
        <w:t xml:space="preserve"> the guidance provided by the coordination team in further elaboration of </w:t>
      </w:r>
      <w:r w:rsidR="2F5508D2" w:rsidRPr="00F37F4C">
        <w:rPr>
          <w:rFonts w:ascii="Oxfam TSTAR PRO Light" w:hAnsi="Oxfam TSTAR PRO Light" w:cstheme="minorBidi"/>
        </w:rPr>
        <w:t xml:space="preserve">data collection, </w:t>
      </w:r>
      <w:r w:rsidRPr="00F37F4C">
        <w:rPr>
          <w:rFonts w:ascii="Oxfam TSTAR PRO Light" w:hAnsi="Oxfam TSTAR PRO Light" w:cstheme="minorBidi"/>
        </w:rPr>
        <w:t xml:space="preserve">the </w:t>
      </w:r>
      <w:r w:rsidR="2F5508D2" w:rsidRPr="00F37F4C">
        <w:rPr>
          <w:rFonts w:ascii="Oxfam TSTAR PRO Light" w:hAnsi="Oxfam TSTAR PRO Light" w:cstheme="minorBidi"/>
        </w:rPr>
        <w:t>assessment and project impact survey includ</w:t>
      </w:r>
      <w:r w:rsidR="49DEAED3" w:rsidRPr="00F37F4C">
        <w:rPr>
          <w:rFonts w:ascii="Oxfam TSTAR PRO Light" w:hAnsi="Oxfam TSTAR PRO Light" w:cstheme="minorBidi"/>
        </w:rPr>
        <w:t>ing</w:t>
      </w:r>
      <w:r w:rsidR="2F5508D2" w:rsidRPr="00F37F4C">
        <w:rPr>
          <w:rFonts w:ascii="Oxfam TSTAR PRO Light" w:hAnsi="Oxfam TSTAR PRO Light" w:cstheme="minorBidi"/>
        </w:rPr>
        <w:t xml:space="preserve"> reporting</w:t>
      </w:r>
      <w:r w:rsidRPr="00F37F4C">
        <w:rPr>
          <w:rFonts w:ascii="Oxfam TSTAR PRO Light" w:hAnsi="Oxfam TSTAR PRO Light" w:cstheme="minorBidi"/>
        </w:rPr>
        <w:t>.</w:t>
      </w:r>
    </w:p>
    <w:p w14:paraId="18138D56" w14:textId="437A0CF1" w:rsidR="00900B2A" w:rsidRDefault="00900B2A" w:rsidP="5CC3A99B">
      <w:pPr>
        <w:pStyle w:val="ListParagraph"/>
        <w:spacing w:before="40" w:after="40" w:line="240" w:lineRule="auto"/>
        <w:ind w:left="0"/>
        <w:jc w:val="both"/>
        <w:rPr>
          <w:rFonts w:ascii="Oxfam TSTAR PRO Light" w:hAnsi="Oxfam TSTAR PRO Light" w:cstheme="minorBidi"/>
          <w:sz w:val="20"/>
          <w:szCs w:val="20"/>
        </w:rPr>
      </w:pPr>
    </w:p>
    <w:p w14:paraId="1A46D7AE" w14:textId="50F1C0E7" w:rsidR="009A3E28" w:rsidRPr="00976B74" w:rsidRDefault="17AF87A0" w:rsidP="004C3255">
      <w:pPr>
        <w:pStyle w:val="ListParagraph"/>
        <w:numPr>
          <w:ilvl w:val="0"/>
          <w:numId w:val="39"/>
        </w:numPr>
        <w:spacing w:before="40" w:after="40" w:line="240" w:lineRule="auto"/>
        <w:jc w:val="both"/>
        <w:rPr>
          <w:rFonts w:ascii="Oxfam TSTAR PRO Light" w:hAnsi="Oxfam TSTAR PRO Light" w:cstheme="minorBidi"/>
          <w:b/>
          <w:bCs/>
          <w:sz w:val="24"/>
          <w:szCs w:val="24"/>
        </w:rPr>
      </w:pPr>
      <w:r w:rsidRPr="00976B74">
        <w:rPr>
          <w:rFonts w:ascii="Oxfam TSTAR PRO Light" w:hAnsi="Oxfam TSTAR PRO Light" w:cstheme="minorBidi"/>
          <w:b/>
          <w:bCs/>
          <w:sz w:val="24"/>
          <w:szCs w:val="24"/>
        </w:rPr>
        <w:t>Profile requirements</w:t>
      </w:r>
    </w:p>
    <w:p w14:paraId="2E598994" w14:textId="17CA08A5" w:rsidR="2262F8DD" w:rsidRPr="00976B74" w:rsidRDefault="2262F8DD" w:rsidP="00976B74">
      <w:pPr>
        <w:spacing w:before="40" w:after="40" w:line="240" w:lineRule="auto"/>
        <w:jc w:val="both"/>
        <w:rPr>
          <w:rFonts w:ascii="Oxfam TSTAR PRO Light" w:hAnsi="Oxfam TSTAR PRO Light" w:cstheme="minorBidi"/>
        </w:rPr>
      </w:pPr>
    </w:p>
    <w:p w14:paraId="440971D3" w14:textId="102793FC" w:rsidR="17AF87A0" w:rsidRDefault="17AF87A0" w:rsidP="2262F8DD">
      <w:pPr>
        <w:spacing w:before="40" w:after="40" w:line="240" w:lineRule="auto"/>
        <w:jc w:val="both"/>
        <w:rPr>
          <w:rFonts w:ascii="Oxfam TSTAR PRO Light" w:hAnsi="Oxfam TSTAR PRO Light" w:cstheme="minorBidi"/>
        </w:rPr>
      </w:pPr>
      <w:r w:rsidRPr="00976B74">
        <w:rPr>
          <w:rFonts w:ascii="Oxfam TSTAR PRO Light" w:hAnsi="Oxfam TSTAR PRO Light" w:cstheme="minorBidi"/>
        </w:rPr>
        <w:t>All consultants involved in the assignment should possess the following qualifications or competencies:</w:t>
      </w:r>
    </w:p>
    <w:p w14:paraId="45E704FB" w14:textId="3E970B6B" w:rsidR="2262F8DD" w:rsidRPr="004C3255" w:rsidRDefault="2262F8DD" w:rsidP="2262F8DD">
      <w:pPr>
        <w:spacing w:before="40" w:after="40" w:line="240" w:lineRule="auto"/>
        <w:jc w:val="both"/>
        <w:rPr>
          <w:rFonts w:ascii="Oxfam TSTAR PRO Light" w:hAnsi="Oxfam TSTAR PRO Light" w:cstheme="minorBidi"/>
        </w:rPr>
      </w:pPr>
    </w:p>
    <w:p w14:paraId="7D0A8361" w14:textId="02C9C13D" w:rsidR="2262F8DD" w:rsidRPr="004C3255" w:rsidRDefault="17AF87A0" w:rsidP="2262F8DD">
      <w:pPr>
        <w:spacing w:before="40" w:after="40" w:line="240" w:lineRule="auto"/>
        <w:jc w:val="both"/>
        <w:rPr>
          <w:rFonts w:ascii="Oxfam TSTAR PRO Light" w:hAnsi="Oxfam TSTAR PRO Light" w:cstheme="minorBidi"/>
        </w:rPr>
      </w:pPr>
      <w:r w:rsidRPr="004C3255">
        <w:rPr>
          <w:rFonts w:ascii="Oxfam TSTAR PRO Light" w:hAnsi="Oxfam TSTAR PRO Light" w:cstheme="minorBidi"/>
        </w:rPr>
        <w:t>Essential criteria:</w:t>
      </w:r>
    </w:p>
    <w:p w14:paraId="444C0D8A" w14:textId="6328B567" w:rsidR="753A1705" w:rsidRPr="004C3255" w:rsidRDefault="753A1705"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Demonstrated</w:t>
      </w:r>
      <w:r w:rsidR="17AF87A0" w:rsidRPr="004C3255">
        <w:rPr>
          <w:rFonts w:ascii="Oxfam TSTAR PRO Light" w:hAnsi="Oxfam TSTAR PRO Light" w:cstheme="minorBidi"/>
        </w:rPr>
        <w:t xml:space="preserve"> experience in conducting at least one baseline study</w:t>
      </w:r>
      <w:r w:rsidR="00A742F2">
        <w:rPr>
          <w:rFonts w:ascii="Oxfam TSTAR PRO Light" w:hAnsi="Oxfam TSTAR PRO Light" w:cstheme="minorBidi"/>
        </w:rPr>
        <w:t xml:space="preserve"> on labour rights in Lao PDR,</w:t>
      </w:r>
      <w:r w:rsidR="6FA8B58E" w:rsidRPr="004C3255">
        <w:rPr>
          <w:rFonts w:ascii="Oxfam TSTAR PRO Light" w:hAnsi="Oxfam TSTAR PRO Light" w:cstheme="minorBidi"/>
        </w:rPr>
        <w:t xml:space="preserve"> through an intersectional gender lens</w:t>
      </w:r>
      <w:r w:rsidR="17AF87A0" w:rsidRPr="004C3255">
        <w:rPr>
          <w:rFonts w:ascii="Oxfam TSTAR PRO Light" w:hAnsi="Oxfam TSTAR PRO Light" w:cstheme="minorBidi"/>
        </w:rPr>
        <w:t xml:space="preserve">, </w:t>
      </w:r>
      <w:r w:rsidR="402522C5" w:rsidRPr="004C3255">
        <w:rPr>
          <w:rFonts w:ascii="Oxfam TSTAR PRO Light" w:hAnsi="Oxfam TSTAR PRO Light" w:cstheme="minorBidi"/>
        </w:rPr>
        <w:t xml:space="preserve">collecting disaggregated </w:t>
      </w:r>
      <w:r w:rsidR="00A742F2" w:rsidRPr="004C3255">
        <w:rPr>
          <w:rFonts w:ascii="Oxfam TSTAR PRO Light" w:hAnsi="Oxfam TSTAR PRO Light" w:cstheme="minorBidi"/>
        </w:rPr>
        <w:t xml:space="preserve">quantitative </w:t>
      </w:r>
      <w:r w:rsidR="00A742F2">
        <w:rPr>
          <w:rFonts w:ascii="Oxfam TSTAR PRO Light" w:hAnsi="Oxfam TSTAR PRO Light" w:cstheme="minorBidi"/>
        </w:rPr>
        <w:t xml:space="preserve">and qualitative </w:t>
      </w:r>
      <w:r w:rsidR="402522C5" w:rsidRPr="004C3255">
        <w:rPr>
          <w:rFonts w:ascii="Oxfam TSTAR PRO Light" w:hAnsi="Oxfam TSTAR PRO Light" w:cstheme="minorBidi"/>
        </w:rPr>
        <w:t>data</w:t>
      </w:r>
    </w:p>
    <w:p w14:paraId="2F6E20F5" w14:textId="2BC416FF" w:rsidR="402522C5" w:rsidRPr="004C3255" w:rsidRDefault="402522C5"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 xml:space="preserve">Knowledge of social protection, </w:t>
      </w:r>
      <w:r w:rsidR="72A8E9CA" w:rsidRPr="004C3255">
        <w:rPr>
          <w:rFonts w:ascii="Oxfam TSTAR PRO Light" w:hAnsi="Oxfam TSTAR PRO Light" w:cstheme="minorBidi"/>
        </w:rPr>
        <w:t>labour rights, OSH</w:t>
      </w:r>
      <w:r w:rsidR="00A742F2">
        <w:rPr>
          <w:rFonts w:ascii="Oxfam TSTAR PRO Light" w:hAnsi="Oxfam TSTAR PRO Light" w:cstheme="minorBidi"/>
        </w:rPr>
        <w:t>, social dialogue and collective bargaining,</w:t>
      </w:r>
      <w:r w:rsidR="72A8E9CA" w:rsidRPr="004C3255">
        <w:rPr>
          <w:rFonts w:ascii="Oxfam TSTAR PRO Light" w:hAnsi="Oxfam TSTAR PRO Light" w:cstheme="minorBidi"/>
        </w:rPr>
        <w:t xml:space="preserve"> and the informal economy</w:t>
      </w:r>
      <w:r w:rsidR="00A742F2">
        <w:rPr>
          <w:rFonts w:ascii="Oxfam TSTAR PRO Light" w:hAnsi="Oxfam TSTAR PRO Light" w:cstheme="minorBidi"/>
        </w:rPr>
        <w:t xml:space="preserve"> in Lao PDR</w:t>
      </w:r>
      <w:r w:rsidR="72A8E9CA" w:rsidRPr="004C3255">
        <w:rPr>
          <w:rFonts w:ascii="Oxfam TSTAR PRO Light" w:hAnsi="Oxfam TSTAR PRO Light" w:cstheme="minorBidi"/>
        </w:rPr>
        <w:t xml:space="preserve">, preferably in an </w:t>
      </w:r>
      <w:r w:rsidR="00A742F2">
        <w:rPr>
          <w:rFonts w:ascii="Oxfam TSTAR PRO Light" w:hAnsi="Oxfam TSTAR PRO Light" w:cstheme="minorBidi"/>
        </w:rPr>
        <w:t>agriculture and forestry</w:t>
      </w:r>
      <w:r w:rsidR="72A8E9CA" w:rsidRPr="004C3255">
        <w:rPr>
          <w:rFonts w:ascii="Oxfam TSTAR PRO Light" w:hAnsi="Oxfam TSTAR PRO Light" w:cstheme="minorBidi"/>
        </w:rPr>
        <w:t xml:space="preserve"> context</w:t>
      </w:r>
    </w:p>
    <w:p w14:paraId="7F95CC08" w14:textId="1CB301AA" w:rsidR="72A8E9CA" w:rsidRPr="004C3255" w:rsidRDefault="72A8E9CA"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lastRenderedPageBreak/>
        <w:t xml:space="preserve">Long-term working experience with </w:t>
      </w:r>
      <w:r w:rsidR="00A742F2">
        <w:rPr>
          <w:rFonts w:ascii="Oxfam TSTAR PRO Light" w:hAnsi="Oxfam TSTAR PRO Light" w:cstheme="minorBidi"/>
        </w:rPr>
        <w:t xml:space="preserve">international organisations, </w:t>
      </w:r>
      <w:r w:rsidRPr="004C3255">
        <w:rPr>
          <w:rFonts w:ascii="Oxfam TSTAR PRO Light" w:hAnsi="Oxfam TSTAR PRO Light" w:cstheme="minorBidi"/>
        </w:rPr>
        <w:t xml:space="preserve">CSOs </w:t>
      </w:r>
      <w:r w:rsidR="7BEAE1D1" w:rsidRPr="2262F8DD">
        <w:rPr>
          <w:rFonts w:ascii="Oxfam TSTAR PRO Light" w:hAnsi="Oxfam TSTAR PRO Light" w:cstheme="minorBidi"/>
        </w:rPr>
        <w:t xml:space="preserve">and local authorities </w:t>
      </w:r>
      <w:r w:rsidRPr="004C3255">
        <w:rPr>
          <w:rFonts w:ascii="Oxfam TSTAR PRO Light" w:hAnsi="Oxfam TSTAR PRO Light" w:cstheme="minorBidi"/>
        </w:rPr>
        <w:t>in Laos</w:t>
      </w:r>
    </w:p>
    <w:p w14:paraId="7220ADA0" w14:textId="1618415D" w:rsidR="72A8E9CA" w:rsidRPr="004C3255" w:rsidRDefault="72A8E9CA"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 xml:space="preserve">Proven ability to conduct mixed-methods </w:t>
      </w:r>
      <w:r w:rsidR="00DB45DC">
        <w:rPr>
          <w:rFonts w:ascii="Oxfam TSTAR PRO Light" w:hAnsi="Oxfam TSTAR PRO Light" w:cstheme="minorBidi"/>
        </w:rPr>
        <w:t>research</w:t>
      </w:r>
    </w:p>
    <w:p w14:paraId="2C7F1B97" w14:textId="7147C03E" w:rsidR="4D647D12" w:rsidRPr="004C3255" w:rsidRDefault="4D647D12"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Strong communication and interpersonal skills to effectively engage with workers in vulnerable situations to ensure their participation</w:t>
      </w:r>
    </w:p>
    <w:p w14:paraId="038E0F2B" w14:textId="68A6F0CC" w:rsidR="29CC5292" w:rsidRPr="004C3255" w:rsidRDefault="29CC5292"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Cultural competence for multi-ethnic communities</w:t>
      </w:r>
    </w:p>
    <w:p w14:paraId="24E88771" w14:textId="6770C010" w:rsidR="60262F32" w:rsidRPr="004C3255" w:rsidRDefault="60262F32"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Demonstrated experience with feminist ways of working</w:t>
      </w:r>
    </w:p>
    <w:p w14:paraId="41ED8372" w14:textId="5C69995D" w:rsidR="29CC5292" w:rsidRDefault="29CC5292" w:rsidP="004C3255">
      <w:pPr>
        <w:pStyle w:val="ListParagraph"/>
        <w:numPr>
          <w:ilvl w:val="0"/>
          <w:numId w:val="2"/>
        </w:numPr>
        <w:spacing w:before="40" w:after="40" w:line="240" w:lineRule="auto"/>
        <w:jc w:val="both"/>
        <w:rPr>
          <w:rFonts w:ascii="Oxfam TSTAR PRO Light" w:hAnsi="Oxfam TSTAR PRO Light" w:cstheme="minorBidi"/>
        </w:rPr>
      </w:pPr>
      <w:r w:rsidRPr="004C3255">
        <w:rPr>
          <w:rFonts w:ascii="Oxfam TSTAR PRO Light" w:hAnsi="Oxfam TSTAR PRO Light" w:cstheme="minorBidi"/>
        </w:rPr>
        <w:t>Fluency in English</w:t>
      </w:r>
      <w:r w:rsidR="00A742F2">
        <w:rPr>
          <w:rFonts w:ascii="Oxfam TSTAR PRO Light" w:hAnsi="Oxfam TSTAR PRO Light" w:cstheme="minorBidi"/>
        </w:rPr>
        <w:t xml:space="preserve"> and Lao </w:t>
      </w:r>
    </w:p>
    <w:p w14:paraId="50A54ADE" w14:textId="6B9903EC" w:rsidR="00A742F2" w:rsidRPr="004C3255" w:rsidRDefault="00A742F2" w:rsidP="004C3255">
      <w:pPr>
        <w:pStyle w:val="ListParagraph"/>
        <w:numPr>
          <w:ilvl w:val="0"/>
          <w:numId w:val="2"/>
        </w:numPr>
        <w:spacing w:before="40" w:after="40" w:line="240" w:lineRule="auto"/>
        <w:jc w:val="both"/>
        <w:rPr>
          <w:rFonts w:ascii="Oxfam TSTAR PRO Light" w:hAnsi="Oxfam TSTAR PRO Light" w:cstheme="minorBidi"/>
        </w:rPr>
      </w:pPr>
      <w:r>
        <w:rPr>
          <w:rFonts w:ascii="Oxfam TSTAR PRO Light" w:hAnsi="Oxfam TSTAR PRO Light" w:cstheme="minorBidi"/>
        </w:rPr>
        <w:t xml:space="preserve">Ability to draft clear and convincing </w:t>
      </w:r>
      <w:r w:rsidR="00DB45DC" w:rsidRPr="004C3255">
        <w:rPr>
          <w:rFonts w:ascii="Oxfam TSTAR PRO Light" w:hAnsi="Oxfam TSTAR PRO Light" w:cstheme="minorBidi"/>
        </w:rPr>
        <w:t xml:space="preserve">high-quality </w:t>
      </w:r>
      <w:r>
        <w:rPr>
          <w:rFonts w:ascii="Oxfam TSTAR PRO Light" w:hAnsi="Oxfam TSTAR PRO Light" w:cstheme="minorBidi"/>
        </w:rPr>
        <w:t>report</w:t>
      </w:r>
      <w:r w:rsidR="00DB45DC">
        <w:rPr>
          <w:rFonts w:ascii="Oxfam TSTAR PRO Light" w:hAnsi="Oxfam TSTAR PRO Light" w:cstheme="minorBidi"/>
        </w:rPr>
        <w:t>s</w:t>
      </w:r>
      <w:r>
        <w:rPr>
          <w:rFonts w:ascii="Oxfam TSTAR PRO Light" w:hAnsi="Oxfam TSTAR PRO Light" w:cstheme="minorBidi"/>
        </w:rPr>
        <w:t xml:space="preserve"> in English</w:t>
      </w:r>
    </w:p>
    <w:p w14:paraId="386CA9A7" w14:textId="365F0519" w:rsidR="2262F8DD" w:rsidRPr="004C3255" w:rsidRDefault="2262F8DD" w:rsidP="004C3255">
      <w:pPr>
        <w:spacing w:before="40" w:after="40" w:line="240" w:lineRule="auto"/>
        <w:jc w:val="both"/>
        <w:rPr>
          <w:rFonts w:ascii="Oxfam TSTAR PRO Light" w:hAnsi="Oxfam TSTAR PRO Light" w:cstheme="minorBidi"/>
        </w:rPr>
      </w:pPr>
    </w:p>
    <w:p w14:paraId="628AEF28" w14:textId="7ABB5EFD" w:rsidR="2262F8DD" w:rsidRDefault="2262F8DD" w:rsidP="2262F8DD">
      <w:pPr>
        <w:spacing w:before="40" w:after="40" w:line="240" w:lineRule="auto"/>
        <w:jc w:val="both"/>
        <w:rPr>
          <w:rFonts w:ascii="Oxfam TSTAR PRO Light" w:hAnsi="Oxfam TSTAR PRO Light" w:cstheme="minorBidi"/>
          <w:sz w:val="20"/>
          <w:szCs w:val="20"/>
        </w:rPr>
      </w:pPr>
    </w:p>
    <w:p w14:paraId="2ACCF71E" w14:textId="77777777" w:rsidR="009A3E28" w:rsidRPr="005E7F0E" w:rsidRDefault="009A3E28" w:rsidP="00C524E2">
      <w:pPr>
        <w:pStyle w:val="ListParagraph"/>
        <w:numPr>
          <w:ilvl w:val="0"/>
          <w:numId w:val="39"/>
        </w:numPr>
        <w:spacing w:before="40" w:after="40" w:line="240" w:lineRule="auto"/>
        <w:jc w:val="both"/>
        <w:rPr>
          <w:rFonts w:ascii="Oxfam TSTAR PRO Light" w:hAnsi="Oxfam TSTAR PRO Light" w:cstheme="minorBidi"/>
          <w:b/>
          <w:sz w:val="24"/>
          <w:szCs w:val="24"/>
        </w:rPr>
      </w:pPr>
      <w:r w:rsidRPr="005E7F0E">
        <w:rPr>
          <w:rFonts w:ascii="Oxfam TSTAR PRO Light" w:hAnsi="Oxfam TSTAR PRO Light" w:cstheme="minorBidi"/>
          <w:b/>
          <w:sz w:val="24"/>
          <w:szCs w:val="24"/>
        </w:rPr>
        <w:t>Coordination for this assignment</w:t>
      </w:r>
    </w:p>
    <w:p w14:paraId="143109A0" w14:textId="77777777" w:rsidR="009A3E28" w:rsidRPr="005E7F0E" w:rsidRDefault="009A3E28" w:rsidP="009A3E28">
      <w:pPr>
        <w:pStyle w:val="ListParagraph"/>
        <w:spacing w:before="40" w:after="40" w:line="240" w:lineRule="auto"/>
        <w:jc w:val="both"/>
        <w:rPr>
          <w:rFonts w:ascii="Oxfam TSTAR PRO Light" w:hAnsi="Oxfam TSTAR PRO Light" w:cstheme="minorBidi"/>
        </w:rPr>
      </w:pPr>
    </w:p>
    <w:p w14:paraId="34EC73F1" w14:textId="28265A34" w:rsidR="005E7F0E" w:rsidRDefault="00B63C2D" w:rsidP="00D236FD">
      <w:pPr>
        <w:spacing w:before="40" w:after="40" w:line="240" w:lineRule="auto"/>
        <w:jc w:val="both"/>
        <w:rPr>
          <w:rFonts w:ascii="Oxfam TSTAR PRO Light" w:hAnsi="Oxfam TSTAR PRO Light" w:cstheme="minorBidi"/>
        </w:rPr>
      </w:pPr>
      <w:r w:rsidRPr="005E7F0E">
        <w:rPr>
          <w:rFonts w:ascii="Oxfam TSTAR PRO Light" w:hAnsi="Oxfam TSTAR PRO Light" w:cstheme="minorBidi"/>
        </w:rPr>
        <w:t xml:space="preserve">Oxfam Focal Point: </w:t>
      </w:r>
      <w:r w:rsidR="009A3E28" w:rsidRPr="005E7F0E">
        <w:rPr>
          <w:rFonts w:ascii="Oxfam TSTAR PRO Light" w:hAnsi="Oxfam TSTAR PRO Light" w:cstheme="minorBidi"/>
        </w:rPr>
        <w:t xml:space="preserve">Khamphy Khammavong </w:t>
      </w:r>
      <w:r>
        <w:rPr>
          <w:rFonts w:ascii="Oxfam TSTAR PRO Light" w:hAnsi="Oxfam TSTAR PRO Light" w:cstheme="minorBidi"/>
        </w:rPr>
        <w:t>:</w:t>
      </w:r>
      <w:r w:rsidR="009A3E28" w:rsidRPr="005E7F0E">
        <w:rPr>
          <w:rFonts w:ascii="Oxfam TSTAR PRO Light" w:hAnsi="Oxfam TSTAR PRO Light" w:cstheme="minorBidi"/>
        </w:rPr>
        <w:t xml:space="preserve"> </w:t>
      </w:r>
      <w:hyperlink r:id="rId12" w:history="1">
        <w:r w:rsidR="009A3E28" w:rsidRPr="005E7F0E">
          <w:rPr>
            <w:rStyle w:val="Hyperlink"/>
            <w:rFonts w:ascii="Oxfam TSTAR PRO Light" w:hAnsi="Oxfam TSTAR PRO Light" w:cstheme="minorBidi"/>
            <w:bCs/>
            <w:lang w:val="en-US" w:eastAsia="fr-BE"/>
          </w:rPr>
          <w:t>Khamphy.Khammavong@oxfam.org</w:t>
        </w:r>
      </w:hyperlink>
      <w:r w:rsidR="00D236FD">
        <w:t xml:space="preserve">, </w:t>
      </w:r>
      <w:r w:rsidR="00D236FD" w:rsidRPr="002F2603">
        <w:rPr>
          <w:rFonts w:ascii="Oxfam TSTAR PRO Light" w:hAnsi="Oxfam TSTAR PRO Light" w:cstheme="minorBidi"/>
        </w:rPr>
        <w:t xml:space="preserve">and Alounthong Noutthong: </w:t>
      </w:r>
      <w:hyperlink r:id="rId13" w:history="1">
        <w:r w:rsidR="00D236FD" w:rsidRPr="002F2603">
          <w:rPr>
            <w:rStyle w:val="Hyperlink"/>
            <w:rFonts w:ascii="Oxfam TSTAR PRO Light" w:hAnsi="Oxfam TSTAR PRO Light" w:cstheme="minorBidi"/>
          </w:rPr>
          <w:t>alounthong@ilo.org</w:t>
        </w:r>
      </w:hyperlink>
    </w:p>
    <w:p w14:paraId="7629AF1C" w14:textId="77777777" w:rsidR="00D236FD" w:rsidRPr="002F2603" w:rsidRDefault="00D236FD" w:rsidP="00D236FD">
      <w:pPr>
        <w:spacing w:before="40" w:after="40" w:line="240" w:lineRule="auto"/>
        <w:jc w:val="both"/>
        <w:rPr>
          <w:rFonts w:ascii="Oxfam TSTAR PRO Light" w:hAnsi="Oxfam TSTAR PRO Light"/>
        </w:rPr>
      </w:pPr>
    </w:p>
    <w:p w14:paraId="715676A7" w14:textId="77777777" w:rsidR="00F97851" w:rsidRDefault="00F97851" w:rsidP="003C4554">
      <w:pPr>
        <w:spacing w:before="40" w:after="40" w:line="240" w:lineRule="auto"/>
        <w:jc w:val="both"/>
        <w:rPr>
          <w:rFonts w:ascii="Oxfam TSTAR PRO Light" w:hAnsi="Oxfam TSTAR PRO Light" w:cstheme="minorBidi"/>
          <w:sz w:val="20"/>
          <w:szCs w:val="20"/>
          <w:lang w:val="en-US"/>
        </w:rPr>
      </w:pPr>
    </w:p>
    <w:p w14:paraId="4AC86DED" w14:textId="77777777" w:rsidR="00B63C2D" w:rsidRDefault="00B63C2D" w:rsidP="003C4554">
      <w:pPr>
        <w:spacing w:before="40" w:after="40" w:line="240" w:lineRule="auto"/>
        <w:jc w:val="both"/>
        <w:rPr>
          <w:rFonts w:ascii="Oxfam TSTAR PRO Light" w:hAnsi="Oxfam TSTAR PRO Light" w:cstheme="minorBidi"/>
          <w:sz w:val="20"/>
          <w:szCs w:val="20"/>
          <w:lang w:val="en-US"/>
        </w:rPr>
      </w:pPr>
    </w:p>
    <w:p w14:paraId="782E2127" w14:textId="77777777" w:rsidR="001608A4" w:rsidRPr="004D1943" w:rsidRDefault="001608A4" w:rsidP="003C4554">
      <w:pPr>
        <w:spacing w:before="40" w:after="40" w:line="240" w:lineRule="auto"/>
        <w:jc w:val="both"/>
        <w:rPr>
          <w:rFonts w:ascii="Oxfam TSTAR PRO Light" w:hAnsi="Oxfam TSTAR PRO Light" w:cstheme="minorBidi"/>
          <w:sz w:val="20"/>
          <w:szCs w:val="20"/>
          <w:lang w:val="en-US"/>
        </w:rPr>
      </w:pPr>
    </w:p>
    <w:p w14:paraId="6CE6BED8" w14:textId="77777777" w:rsidR="008E530B" w:rsidRPr="005E7F0E" w:rsidRDefault="008E530B" w:rsidP="005E7F0E">
      <w:pPr>
        <w:pStyle w:val="ListParagraph"/>
        <w:numPr>
          <w:ilvl w:val="0"/>
          <w:numId w:val="39"/>
        </w:numPr>
        <w:spacing w:after="0" w:line="240" w:lineRule="auto"/>
        <w:jc w:val="both"/>
        <w:rPr>
          <w:rFonts w:ascii="Oxfam TSTAR PRO Light" w:hAnsi="Oxfam TSTAR PRO Light" w:cstheme="minorBidi"/>
          <w:b/>
          <w:color w:val="000000"/>
          <w:sz w:val="24"/>
          <w:szCs w:val="24"/>
          <w:lang w:val="en-US" w:eastAsia="fr-BE"/>
        </w:rPr>
      </w:pPr>
      <w:r w:rsidRPr="005E7F0E">
        <w:rPr>
          <w:rFonts w:ascii="Oxfam TSTAR PRO Light" w:hAnsi="Oxfam TSTAR PRO Light" w:cstheme="minorBidi"/>
          <w:b/>
          <w:color w:val="000000"/>
          <w:sz w:val="24"/>
          <w:szCs w:val="24"/>
          <w:lang w:val="en-US" w:eastAsia="fr-BE"/>
        </w:rPr>
        <w:t>How to Apply</w:t>
      </w:r>
    </w:p>
    <w:p w14:paraId="6B3449EB" w14:textId="77777777" w:rsidR="008E530B" w:rsidRPr="004D1943" w:rsidRDefault="008E530B" w:rsidP="008E530B">
      <w:pPr>
        <w:spacing w:after="0" w:line="240" w:lineRule="auto"/>
        <w:jc w:val="both"/>
        <w:rPr>
          <w:rFonts w:ascii="Oxfam TSTAR PRO Light" w:hAnsi="Oxfam TSTAR PRO Light" w:cstheme="minorBidi"/>
          <w:bCs/>
          <w:color w:val="000000"/>
          <w:sz w:val="20"/>
          <w:szCs w:val="20"/>
          <w:lang w:val="en-US" w:eastAsia="fr-BE"/>
        </w:rPr>
      </w:pPr>
    </w:p>
    <w:p w14:paraId="5004BA7A" w14:textId="0DF57B68" w:rsidR="008E530B" w:rsidRPr="005E7F0E" w:rsidRDefault="008E530B" w:rsidP="62297565">
      <w:pPr>
        <w:spacing w:after="0" w:line="240" w:lineRule="auto"/>
        <w:jc w:val="both"/>
        <w:rPr>
          <w:rFonts w:ascii="Oxfam TSTAR PRO Light" w:hAnsi="Oxfam TSTAR PRO Light" w:cstheme="minorBidi"/>
          <w:color w:val="000000"/>
          <w:lang w:eastAsia="fr-BE"/>
        </w:rPr>
      </w:pPr>
      <w:r w:rsidRPr="005E7F0E">
        <w:rPr>
          <w:rFonts w:ascii="Oxfam TSTAR PRO Light" w:hAnsi="Oxfam TSTAR PRO Light" w:cstheme="minorBidi"/>
          <w:color w:val="000000" w:themeColor="text1"/>
          <w:lang w:eastAsia="fr-BE"/>
        </w:rPr>
        <w:t>Interested candidates</w:t>
      </w:r>
      <w:r w:rsidR="00B955A0">
        <w:rPr>
          <w:rFonts w:ascii="Oxfam TSTAR PRO Light" w:hAnsi="Oxfam TSTAR PRO Light" w:cstheme="minorBidi"/>
          <w:color w:val="000000" w:themeColor="text1"/>
          <w:lang w:eastAsia="fr-BE"/>
        </w:rPr>
        <w:t>,</w:t>
      </w:r>
      <w:r w:rsidR="32BCF08F" w:rsidRPr="005E7F0E">
        <w:rPr>
          <w:rFonts w:ascii="Oxfam TSTAR PRO Light" w:hAnsi="Oxfam TSTAR PRO Light" w:cstheme="minorBidi"/>
          <w:color w:val="000000" w:themeColor="text1"/>
          <w:lang w:eastAsia="fr-BE"/>
        </w:rPr>
        <w:t xml:space="preserve"> as </w:t>
      </w:r>
      <w:r w:rsidR="00B955A0">
        <w:rPr>
          <w:rFonts w:ascii="Oxfam TSTAR PRO Light" w:hAnsi="Oxfam TSTAR PRO Light" w:cstheme="minorBidi"/>
          <w:color w:val="000000" w:themeColor="text1"/>
          <w:lang w:eastAsia="fr-BE"/>
        </w:rPr>
        <w:t>individuals</w:t>
      </w:r>
      <w:r w:rsidR="32BCF08F" w:rsidRPr="005E7F0E">
        <w:rPr>
          <w:rFonts w:ascii="Oxfam TSTAR PRO Light" w:hAnsi="Oxfam TSTAR PRO Light" w:cstheme="minorBidi"/>
          <w:color w:val="000000" w:themeColor="text1"/>
          <w:lang w:eastAsia="fr-BE"/>
        </w:rPr>
        <w:t xml:space="preserve"> or </w:t>
      </w:r>
      <w:r w:rsidR="00B955A0">
        <w:rPr>
          <w:rFonts w:ascii="Oxfam TSTAR PRO Light" w:hAnsi="Oxfam TSTAR PRO Light" w:cstheme="minorBidi"/>
          <w:color w:val="000000" w:themeColor="text1"/>
          <w:lang w:eastAsia="fr-BE"/>
        </w:rPr>
        <w:t>teams,</w:t>
      </w:r>
      <w:r w:rsidRPr="005E7F0E">
        <w:rPr>
          <w:rFonts w:ascii="Oxfam TSTAR PRO Light" w:hAnsi="Oxfam TSTAR PRO Light" w:cstheme="minorBidi"/>
          <w:color w:val="000000" w:themeColor="text1"/>
          <w:lang w:eastAsia="fr-BE"/>
        </w:rPr>
        <w:t xml:space="preserve"> are requested to send a </w:t>
      </w:r>
      <w:r w:rsidR="33163710" w:rsidRPr="005E7F0E">
        <w:rPr>
          <w:rFonts w:ascii="Oxfam TSTAR PRO Light" w:hAnsi="Oxfam TSTAR PRO Light" w:cstheme="minorBidi"/>
          <w:color w:val="000000" w:themeColor="text1"/>
          <w:lang w:eastAsia="fr-BE"/>
        </w:rPr>
        <w:t xml:space="preserve">short </w:t>
      </w:r>
      <w:r w:rsidR="002F5FD0">
        <w:rPr>
          <w:rFonts w:ascii="Oxfam TSTAR PRO Light" w:hAnsi="Oxfam TSTAR PRO Light" w:cstheme="minorBidi"/>
          <w:color w:val="000000" w:themeColor="text1"/>
          <w:lang w:eastAsia="fr-BE"/>
        </w:rPr>
        <w:t>cover</w:t>
      </w:r>
      <w:r w:rsidR="002F5FD0" w:rsidRPr="005E7F0E">
        <w:rPr>
          <w:rFonts w:ascii="Oxfam TSTAR PRO Light" w:hAnsi="Oxfam TSTAR PRO Light" w:cstheme="minorBidi"/>
          <w:color w:val="000000" w:themeColor="text1"/>
          <w:lang w:eastAsia="fr-BE"/>
        </w:rPr>
        <w:t xml:space="preserve"> </w:t>
      </w:r>
      <w:r w:rsidR="33163710" w:rsidRPr="005E7F0E">
        <w:rPr>
          <w:rFonts w:ascii="Oxfam TSTAR PRO Light" w:hAnsi="Oxfam TSTAR PRO Light" w:cstheme="minorBidi"/>
          <w:color w:val="000000" w:themeColor="text1"/>
          <w:lang w:eastAsia="fr-BE"/>
        </w:rPr>
        <w:t xml:space="preserve">letter, CV, </w:t>
      </w:r>
      <w:r w:rsidRPr="005E7F0E">
        <w:rPr>
          <w:rFonts w:ascii="Oxfam TSTAR PRO Light" w:hAnsi="Oxfam TSTAR PRO Light" w:cstheme="minorBidi"/>
          <w:color w:val="000000" w:themeColor="text1"/>
          <w:lang w:eastAsia="fr-BE"/>
        </w:rPr>
        <w:t xml:space="preserve">financial quote (in </w:t>
      </w:r>
      <w:r w:rsidR="00324A51" w:rsidRPr="005E7F0E">
        <w:rPr>
          <w:rFonts w:ascii="Oxfam TSTAR PRO Light" w:hAnsi="Oxfam TSTAR PRO Light" w:cstheme="minorBidi"/>
          <w:color w:val="000000" w:themeColor="text1"/>
          <w:lang w:eastAsia="fr-BE"/>
        </w:rPr>
        <w:t>USD</w:t>
      </w:r>
      <w:r w:rsidRPr="005E7F0E">
        <w:rPr>
          <w:rFonts w:ascii="Oxfam TSTAR PRO Light" w:hAnsi="Oxfam TSTAR PRO Light" w:cstheme="minorBidi"/>
          <w:color w:val="000000" w:themeColor="text1"/>
          <w:lang w:eastAsia="fr-BE"/>
        </w:rPr>
        <w:t xml:space="preserve">) and a </w:t>
      </w:r>
      <w:r w:rsidR="00774DF1" w:rsidRPr="005E7F0E">
        <w:rPr>
          <w:rFonts w:ascii="Oxfam TSTAR PRO Light" w:hAnsi="Oxfam TSTAR PRO Light" w:cstheme="minorBidi"/>
          <w:color w:val="000000" w:themeColor="text1"/>
          <w:lang w:eastAsia="fr-BE"/>
        </w:rPr>
        <w:t xml:space="preserve">detailed </w:t>
      </w:r>
      <w:r w:rsidR="00330D30" w:rsidRPr="005E7F0E">
        <w:rPr>
          <w:rFonts w:ascii="Oxfam TSTAR PRO Light" w:hAnsi="Oxfam TSTAR PRO Light" w:cstheme="minorBidi"/>
          <w:color w:val="000000" w:themeColor="text1"/>
          <w:lang w:eastAsia="fr-BE"/>
        </w:rPr>
        <w:t>technical</w:t>
      </w:r>
      <w:r w:rsidRPr="005E7F0E">
        <w:rPr>
          <w:rFonts w:ascii="Oxfam TSTAR PRO Light" w:hAnsi="Oxfam TSTAR PRO Light" w:cstheme="minorBidi"/>
          <w:color w:val="000000" w:themeColor="text1"/>
          <w:lang w:eastAsia="fr-BE"/>
        </w:rPr>
        <w:t xml:space="preserve"> proposal</w:t>
      </w:r>
      <w:r w:rsidR="002F5FD0">
        <w:rPr>
          <w:rFonts w:ascii="Oxfam TSTAR PRO Light" w:hAnsi="Oxfam TSTAR PRO Light" w:cstheme="minorBidi"/>
          <w:color w:val="000000" w:themeColor="text1"/>
          <w:lang w:eastAsia="fr-BE"/>
        </w:rPr>
        <w:t xml:space="preserve"> in line with the ToR.</w:t>
      </w:r>
    </w:p>
    <w:p w14:paraId="6072A8C5" w14:textId="77777777" w:rsidR="008E530B" w:rsidRPr="005E7F0E" w:rsidRDefault="008E530B" w:rsidP="008E530B">
      <w:pPr>
        <w:spacing w:after="0" w:line="240" w:lineRule="auto"/>
        <w:jc w:val="both"/>
        <w:rPr>
          <w:rFonts w:ascii="Oxfam TSTAR PRO Light" w:hAnsi="Oxfam TSTAR PRO Light" w:cstheme="minorBidi"/>
          <w:bCs/>
          <w:color w:val="000000"/>
          <w:lang w:val="en-US" w:eastAsia="fr-BE"/>
        </w:rPr>
      </w:pPr>
    </w:p>
    <w:p w14:paraId="29C16E3A" w14:textId="276B186D" w:rsidR="008E530B" w:rsidRPr="005E7F0E" w:rsidRDefault="008E530B" w:rsidP="008E530B">
      <w:pPr>
        <w:spacing w:after="0" w:line="240" w:lineRule="auto"/>
        <w:jc w:val="both"/>
        <w:rPr>
          <w:rFonts w:ascii="Oxfam TSTAR PRO Light" w:hAnsi="Oxfam TSTAR PRO Light" w:cstheme="minorBidi"/>
          <w:bCs/>
          <w:color w:val="000000"/>
          <w:lang w:val="en-US" w:eastAsia="fr-BE"/>
        </w:rPr>
      </w:pPr>
      <w:r w:rsidRPr="005E7F0E">
        <w:rPr>
          <w:rFonts w:ascii="Oxfam TSTAR PRO Light" w:hAnsi="Oxfam TSTAR PRO Light" w:cstheme="minorBidi"/>
          <w:bCs/>
          <w:color w:val="000000"/>
          <w:u w:val="single"/>
          <w:lang w:val="en-US" w:eastAsia="fr-BE"/>
        </w:rPr>
        <w:t xml:space="preserve">The Financial </w:t>
      </w:r>
      <w:r w:rsidR="004D1943" w:rsidRPr="005E7F0E">
        <w:rPr>
          <w:rFonts w:ascii="Oxfam TSTAR PRO Light" w:hAnsi="Oxfam TSTAR PRO Light" w:cstheme="minorBidi"/>
          <w:bCs/>
          <w:color w:val="000000"/>
          <w:u w:val="single"/>
          <w:lang w:val="en-US" w:eastAsia="fr-BE"/>
        </w:rPr>
        <w:t>quotes</w:t>
      </w:r>
      <w:r w:rsidRPr="005E7F0E">
        <w:rPr>
          <w:rFonts w:ascii="Oxfam TSTAR PRO Light" w:hAnsi="Oxfam TSTAR PRO Light" w:cstheme="minorBidi"/>
          <w:bCs/>
          <w:color w:val="000000"/>
          <w:u w:val="single"/>
          <w:lang w:val="en-US" w:eastAsia="fr-BE"/>
        </w:rPr>
        <w:t xml:space="preserve"> mus</w:t>
      </w:r>
      <w:r w:rsidR="002F5FD0" w:rsidRPr="005E4519">
        <w:rPr>
          <w:rFonts w:ascii="Oxfam TSTAR PRO Light" w:hAnsi="Oxfam TSTAR PRO Light" w:cstheme="minorBidi"/>
          <w:bCs/>
          <w:color w:val="000000"/>
          <w:u w:val="single"/>
          <w:lang w:val="en-US" w:eastAsia="fr-BE"/>
        </w:rPr>
        <w:t>t</w:t>
      </w:r>
      <w:r w:rsidRPr="005E7F0E">
        <w:rPr>
          <w:rFonts w:ascii="Oxfam TSTAR PRO Light" w:hAnsi="Oxfam TSTAR PRO Light" w:cstheme="minorBidi"/>
          <w:bCs/>
          <w:color w:val="000000"/>
          <w:u w:val="single"/>
          <w:lang w:val="en-US" w:eastAsia="fr-BE"/>
        </w:rPr>
        <w:t xml:space="preserve"> </w:t>
      </w:r>
      <w:r w:rsidR="004D1943" w:rsidRPr="005E7F0E">
        <w:rPr>
          <w:rFonts w:ascii="Oxfam TSTAR PRO Light" w:hAnsi="Oxfam TSTAR PRO Light" w:cstheme="minorBidi"/>
          <w:bCs/>
          <w:color w:val="000000"/>
          <w:u w:val="single"/>
          <w:lang w:val="en-US" w:eastAsia="fr-BE"/>
        </w:rPr>
        <w:t>include</w:t>
      </w:r>
      <w:r w:rsidRPr="005E7F0E">
        <w:rPr>
          <w:rFonts w:ascii="Oxfam TSTAR PRO Light" w:hAnsi="Oxfam TSTAR PRO Light" w:cstheme="minorBidi"/>
          <w:bCs/>
          <w:color w:val="000000"/>
          <w:lang w:val="en-US" w:eastAsia="fr-BE"/>
        </w:rPr>
        <w:t xml:space="preserve">: </w:t>
      </w:r>
    </w:p>
    <w:p w14:paraId="7CAE66AE" w14:textId="7574EA19" w:rsidR="008E530B" w:rsidRPr="005E7F0E" w:rsidRDefault="008E530B" w:rsidP="5CC3A99B">
      <w:pPr>
        <w:pStyle w:val="ListParagraph"/>
        <w:numPr>
          <w:ilvl w:val="0"/>
          <w:numId w:val="15"/>
        </w:numPr>
        <w:spacing w:after="0" w:line="240" w:lineRule="auto"/>
        <w:jc w:val="both"/>
        <w:rPr>
          <w:rFonts w:ascii="Oxfam TSTAR PRO Light" w:hAnsi="Oxfam TSTAR PRO Light" w:cstheme="minorBidi"/>
          <w:color w:val="000000"/>
          <w:lang w:val="en-US" w:eastAsia="fr-BE"/>
        </w:rPr>
      </w:pPr>
      <w:r w:rsidRPr="005E7F0E">
        <w:rPr>
          <w:rFonts w:ascii="Oxfam TSTAR PRO Light" w:hAnsi="Oxfam TSTAR PRO Light" w:cstheme="minorBidi"/>
          <w:color w:val="000000" w:themeColor="text1"/>
          <w:lang w:val="en-US" w:eastAsia="fr-BE"/>
        </w:rPr>
        <w:t>Consultancy fees: unit price, number of days, total price</w:t>
      </w:r>
      <w:r w:rsidR="00A742F2">
        <w:rPr>
          <w:rFonts w:ascii="Oxfam TSTAR PRO Light" w:hAnsi="Oxfam TSTAR PRO Light" w:cstheme="minorBidi"/>
          <w:color w:val="000000" w:themeColor="text1"/>
          <w:lang w:val="en-US" w:eastAsia="fr-BE"/>
        </w:rPr>
        <w:t xml:space="preserve"> </w:t>
      </w:r>
    </w:p>
    <w:p w14:paraId="49A62995" w14:textId="263BFEB8" w:rsidR="008E530B" w:rsidRDefault="008E530B" w:rsidP="008E530B">
      <w:pPr>
        <w:pStyle w:val="ListParagraph"/>
        <w:numPr>
          <w:ilvl w:val="0"/>
          <w:numId w:val="15"/>
        </w:numPr>
        <w:spacing w:after="0" w:line="240" w:lineRule="auto"/>
        <w:jc w:val="both"/>
        <w:rPr>
          <w:rFonts w:ascii="Oxfam TSTAR PRO Light" w:hAnsi="Oxfam TSTAR PRO Light" w:cstheme="minorBidi"/>
          <w:bCs/>
          <w:color w:val="000000"/>
          <w:lang w:val="en-US" w:eastAsia="fr-BE"/>
        </w:rPr>
      </w:pPr>
      <w:r w:rsidRPr="005E7F0E">
        <w:rPr>
          <w:rFonts w:ascii="Oxfam TSTAR PRO Light" w:hAnsi="Oxfam TSTAR PRO Light" w:cstheme="minorBidi"/>
          <w:bCs/>
          <w:color w:val="000000"/>
          <w:lang w:val="en-US" w:eastAsia="fr-BE"/>
        </w:rPr>
        <w:t>VAT</w:t>
      </w:r>
      <w:r w:rsidR="00C524E2">
        <w:rPr>
          <w:rFonts w:ascii="Oxfam TSTAR PRO Light" w:hAnsi="Oxfam TSTAR PRO Light" w:cstheme="minorBidi"/>
          <w:bCs/>
          <w:color w:val="000000"/>
          <w:lang w:val="en-US" w:eastAsia="fr-BE"/>
        </w:rPr>
        <w:t xml:space="preserve"> </w:t>
      </w:r>
      <w:r w:rsidR="00D236FD">
        <w:rPr>
          <w:rFonts w:ascii="Oxfam TSTAR PRO Light" w:hAnsi="Oxfam TSTAR PRO Light" w:cstheme="minorBidi"/>
          <w:bCs/>
          <w:color w:val="000000"/>
          <w:lang w:val="en-US" w:eastAsia="fr-BE"/>
        </w:rPr>
        <w:t xml:space="preserve">/Tax </w:t>
      </w:r>
      <w:r w:rsidR="00C524E2">
        <w:rPr>
          <w:rFonts w:ascii="Oxfam TSTAR PRO Light" w:hAnsi="Oxfam TSTAR PRO Light" w:cstheme="minorBidi"/>
          <w:bCs/>
          <w:color w:val="000000"/>
          <w:lang w:val="en-US" w:eastAsia="fr-BE"/>
        </w:rPr>
        <w:t>details.</w:t>
      </w:r>
      <w:r w:rsidRPr="005E7F0E">
        <w:rPr>
          <w:rFonts w:ascii="Oxfam TSTAR PRO Light" w:hAnsi="Oxfam TSTAR PRO Light" w:cstheme="minorBidi"/>
          <w:bCs/>
          <w:color w:val="000000"/>
          <w:lang w:val="en-US" w:eastAsia="fr-BE"/>
        </w:rPr>
        <w:t xml:space="preserve"> </w:t>
      </w:r>
      <w:r w:rsidR="00C524E2">
        <w:rPr>
          <w:rFonts w:ascii="Oxfam TSTAR PRO Light" w:hAnsi="Oxfam TSTAR PRO Light" w:cstheme="minorBidi"/>
          <w:bCs/>
          <w:color w:val="000000"/>
          <w:lang w:val="en-US" w:eastAsia="fr-BE"/>
        </w:rPr>
        <w:t>I</w:t>
      </w:r>
      <w:r w:rsidRPr="005E7F0E">
        <w:rPr>
          <w:rFonts w:ascii="Oxfam TSTAR PRO Light" w:hAnsi="Oxfam TSTAR PRO Light" w:cstheme="minorBidi"/>
          <w:bCs/>
          <w:color w:val="000000"/>
          <w:lang w:val="en-US" w:eastAsia="fr-BE"/>
        </w:rPr>
        <w:t xml:space="preserve">f you are </w:t>
      </w:r>
      <w:r w:rsidR="00330D30" w:rsidRPr="005E7F0E">
        <w:rPr>
          <w:rFonts w:ascii="Oxfam TSTAR PRO Light" w:hAnsi="Oxfam TSTAR PRO Light" w:cstheme="minorBidi"/>
          <w:bCs/>
          <w:color w:val="000000"/>
          <w:lang w:val="en-US" w:eastAsia="fr-BE"/>
        </w:rPr>
        <w:t>exempted,</w:t>
      </w:r>
      <w:r w:rsidRPr="005E7F0E">
        <w:rPr>
          <w:rFonts w:ascii="Oxfam TSTAR PRO Light" w:hAnsi="Oxfam TSTAR PRO Light" w:cstheme="minorBidi"/>
          <w:bCs/>
          <w:color w:val="000000"/>
          <w:lang w:val="en-US" w:eastAsia="fr-BE"/>
        </w:rPr>
        <w:t xml:space="preserve"> please provide proof thereof</w:t>
      </w:r>
      <w:r w:rsidR="001608A4">
        <w:rPr>
          <w:rFonts w:ascii="Oxfam TSTAR PRO Light" w:hAnsi="Oxfam TSTAR PRO Light" w:cstheme="minorBidi"/>
          <w:bCs/>
          <w:color w:val="000000"/>
          <w:lang w:val="en-US" w:eastAsia="fr-BE"/>
        </w:rPr>
        <w:t>.</w:t>
      </w:r>
    </w:p>
    <w:p w14:paraId="553D8A09" w14:textId="4CEDD8AF" w:rsidR="00980A05" w:rsidRPr="005E7F0E" w:rsidRDefault="00980A05" w:rsidP="008E530B">
      <w:pPr>
        <w:pStyle w:val="ListParagraph"/>
        <w:numPr>
          <w:ilvl w:val="0"/>
          <w:numId w:val="15"/>
        </w:numPr>
        <w:spacing w:after="0" w:line="240" w:lineRule="auto"/>
        <w:jc w:val="both"/>
        <w:rPr>
          <w:rFonts w:ascii="Oxfam TSTAR PRO Light" w:hAnsi="Oxfam TSTAR PRO Light" w:cstheme="minorBidi"/>
          <w:bCs/>
          <w:color w:val="000000"/>
          <w:lang w:val="en-US" w:eastAsia="fr-BE"/>
        </w:rPr>
      </w:pPr>
      <w:r>
        <w:rPr>
          <w:rFonts w:ascii="Oxfam TSTAR PRO Light" w:hAnsi="Oxfam TSTAR PRO Light" w:cstheme="minorBidi"/>
          <w:bCs/>
          <w:color w:val="000000"/>
          <w:lang w:val="en-US" w:eastAsia="fr-BE"/>
        </w:rPr>
        <w:t>Detail on mission cos</w:t>
      </w:r>
      <w:r w:rsidR="00F41F89">
        <w:rPr>
          <w:rFonts w:ascii="Oxfam TSTAR PRO Light" w:hAnsi="Oxfam TSTAR PRO Light" w:cstheme="minorBidi"/>
          <w:bCs/>
          <w:color w:val="000000"/>
          <w:lang w:val="en-US" w:eastAsia="fr-BE"/>
        </w:rPr>
        <w:t xml:space="preserve">t of consultant or team </w:t>
      </w:r>
      <w:r>
        <w:rPr>
          <w:rFonts w:ascii="Oxfam TSTAR PRO Light" w:hAnsi="Oxfam TSTAR PRO Light" w:cstheme="minorBidi"/>
          <w:bCs/>
          <w:color w:val="000000"/>
          <w:lang w:val="en-US" w:eastAsia="fr-BE"/>
        </w:rPr>
        <w:t>(transportation, DSA, etc)</w:t>
      </w:r>
    </w:p>
    <w:p w14:paraId="06960316" w14:textId="6CC55E0D" w:rsidR="008E530B" w:rsidRPr="005E7F0E" w:rsidRDefault="008E530B" w:rsidP="5CC3A99B">
      <w:pPr>
        <w:pStyle w:val="ListParagraph"/>
        <w:numPr>
          <w:ilvl w:val="0"/>
          <w:numId w:val="15"/>
        </w:numPr>
        <w:spacing w:after="0" w:line="240" w:lineRule="auto"/>
        <w:jc w:val="both"/>
        <w:rPr>
          <w:rFonts w:ascii="Oxfam TSTAR PRO Light" w:hAnsi="Oxfam TSTAR PRO Light" w:cstheme="minorBidi"/>
          <w:color w:val="000000"/>
          <w:lang w:val="en-US" w:eastAsia="fr-BE"/>
        </w:rPr>
      </w:pPr>
      <w:r w:rsidRPr="005E7F0E">
        <w:rPr>
          <w:rFonts w:ascii="Oxfam TSTAR PRO Light" w:hAnsi="Oxfam TSTAR PRO Light" w:cstheme="minorBidi"/>
          <w:color w:val="000000" w:themeColor="text1"/>
          <w:lang w:val="en-US" w:eastAsia="fr-BE"/>
        </w:rPr>
        <w:t>Grand total</w:t>
      </w:r>
    </w:p>
    <w:p w14:paraId="4401212F" w14:textId="77777777" w:rsidR="008E530B" w:rsidRPr="005E7F0E" w:rsidRDefault="008E530B" w:rsidP="008E530B">
      <w:pPr>
        <w:spacing w:after="0" w:line="240" w:lineRule="auto"/>
        <w:jc w:val="both"/>
        <w:rPr>
          <w:rFonts w:ascii="Oxfam TSTAR PRO Light" w:hAnsi="Oxfam TSTAR PRO Light" w:cstheme="minorBidi"/>
          <w:bCs/>
          <w:color w:val="000000"/>
          <w:lang w:val="en-US" w:eastAsia="fr-BE"/>
        </w:rPr>
      </w:pPr>
    </w:p>
    <w:p w14:paraId="7A62D8C5" w14:textId="77777777" w:rsidR="008E530B" w:rsidRPr="005E7F0E" w:rsidRDefault="008E530B" w:rsidP="008E530B">
      <w:pPr>
        <w:spacing w:after="0" w:line="240" w:lineRule="auto"/>
        <w:jc w:val="both"/>
        <w:rPr>
          <w:rFonts w:ascii="Oxfam TSTAR PRO Light" w:hAnsi="Oxfam TSTAR PRO Light" w:cstheme="minorBidi"/>
          <w:bCs/>
          <w:color w:val="000000"/>
          <w:lang w:val="en-US" w:eastAsia="fr-BE"/>
        </w:rPr>
      </w:pPr>
      <w:r w:rsidRPr="005E7F0E">
        <w:rPr>
          <w:rFonts w:ascii="Oxfam TSTAR PRO Light" w:hAnsi="Oxfam TSTAR PRO Light" w:cstheme="minorBidi"/>
          <w:bCs/>
          <w:color w:val="000000"/>
          <w:u w:val="single"/>
          <w:lang w:val="en-US" w:eastAsia="fr-BE"/>
        </w:rPr>
        <w:t>The Technical proposal must include</w:t>
      </w:r>
      <w:r w:rsidRPr="005E7F0E">
        <w:rPr>
          <w:rFonts w:ascii="Oxfam TSTAR PRO Light" w:hAnsi="Oxfam TSTAR PRO Light" w:cstheme="minorBidi"/>
          <w:bCs/>
          <w:color w:val="000000"/>
          <w:lang w:val="en-US" w:eastAsia="fr-BE"/>
        </w:rPr>
        <w:t>:</w:t>
      </w:r>
    </w:p>
    <w:p w14:paraId="141A3C70" w14:textId="6AB61062" w:rsidR="008E530B" w:rsidRPr="005E7F0E" w:rsidRDefault="008E530B" w:rsidP="5CC3A99B">
      <w:pPr>
        <w:pStyle w:val="ListParagraph"/>
        <w:numPr>
          <w:ilvl w:val="0"/>
          <w:numId w:val="16"/>
        </w:numPr>
        <w:spacing w:after="0" w:line="240" w:lineRule="auto"/>
        <w:jc w:val="both"/>
        <w:rPr>
          <w:rFonts w:ascii="Oxfam TSTAR PRO Light" w:hAnsi="Oxfam TSTAR PRO Light" w:cstheme="minorBidi"/>
          <w:color w:val="000000"/>
          <w:lang w:val="en-US" w:eastAsia="fr-BE"/>
        </w:rPr>
      </w:pPr>
      <w:r w:rsidRPr="005E7F0E">
        <w:rPr>
          <w:rFonts w:ascii="Oxfam TSTAR PRO Light" w:hAnsi="Oxfam TSTAR PRO Light" w:cstheme="minorBidi"/>
          <w:color w:val="000000" w:themeColor="text1"/>
          <w:lang w:val="en-US" w:eastAsia="fr-BE"/>
        </w:rPr>
        <w:t xml:space="preserve">Proposed approach/methodology for </w:t>
      </w:r>
      <w:r w:rsidR="00900B2A" w:rsidRPr="005E7F0E">
        <w:rPr>
          <w:rFonts w:ascii="Oxfam TSTAR PRO Light" w:hAnsi="Oxfam TSTAR PRO Light" w:cstheme="minorBidi"/>
          <w:color w:val="000000" w:themeColor="text1"/>
          <w:lang w:val="en-US" w:eastAsia="fr-BE"/>
        </w:rPr>
        <w:t xml:space="preserve">this </w:t>
      </w:r>
      <w:r w:rsidR="00330D30" w:rsidRPr="005E7F0E">
        <w:rPr>
          <w:rFonts w:ascii="Oxfam TSTAR PRO Light" w:hAnsi="Oxfam TSTAR PRO Light" w:cstheme="minorBidi"/>
          <w:color w:val="000000" w:themeColor="text1"/>
          <w:lang w:val="en-US" w:eastAsia="fr-BE"/>
        </w:rPr>
        <w:t>assignment</w:t>
      </w:r>
    </w:p>
    <w:p w14:paraId="3C51A73D" w14:textId="2DAFD04B" w:rsidR="79437F50" w:rsidRPr="005E7F0E" w:rsidRDefault="00376AA0" w:rsidP="5CC3A99B">
      <w:pPr>
        <w:pStyle w:val="ListParagraph"/>
        <w:numPr>
          <w:ilvl w:val="0"/>
          <w:numId w:val="16"/>
        </w:numPr>
        <w:spacing w:after="0" w:line="240" w:lineRule="auto"/>
        <w:jc w:val="both"/>
        <w:rPr>
          <w:rFonts w:ascii="Oxfam TSTAR PRO Light" w:hAnsi="Oxfam TSTAR PRO Light" w:cstheme="minorBidi"/>
          <w:color w:val="000000" w:themeColor="text1"/>
          <w:lang w:val="en-US" w:eastAsia="fr-BE"/>
        </w:rPr>
      </w:pPr>
      <w:r>
        <w:rPr>
          <w:rFonts w:ascii="Oxfam TSTAR PRO Light" w:hAnsi="Oxfam TSTAR PRO Light" w:cstheme="minorBidi"/>
          <w:color w:val="000000" w:themeColor="text1"/>
          <w:lang w:val="en-US" w:eastAsia="fr-BE"/>
        </w:rPr>
        <w:t>Workplan</w:t>
      </w:r>
      <w:r w:rsidR="005E4519">
        <w:rPr>
          <w:rFonts w:ascii="Oxfam TSTAR PRO Light" w:hAnsi="Oxfam TSTAR PRO Light" w:cstheme="minorBidi"/>
          <w:color w:val="000000" w:themeColor="text1"/>
          <w:lang w:val="en-US" w:eastAsia="fr-BE"/>
        </w:rPr>
        <w:t>/</w:t>
      </w:r>
      <w:r w:rsidR="005E4519" w:rsidRPr="005E7F0E">
        <w:rPr>
          <w:rFonts w:ascii="Oxfam TSTAR PRO Light" w:hAnsi="Oxfam TSTAR PRO Light" w:cstheme="minorBidi"/>
          <w:color w:val="000000" w:themeColor="text1"/>
          <w:lang w:val="en-US" w:eastAsia="fr-BE"/>
        </w:rPr>
        <w:t>Timeline</w:t>
      </w:r>
    </w:p>
    <w:p w14:paraId="2D484D50" w14:textId="235DD625" w:rsidR="18019A07" w:rsidRDefault="18019A07" w:rsidP="5CC3A99B">
      <w:pPr>
        <w:pStyle w:val="ListParagraph"/>
        <w:numPr>
          <w:ilvl w:val="0"/>
          <w:numId w:val="16"/>
        </w:numPr>
        <w:spacing w:after="0" w:line="240" w:lineRule="auto"/>
        <w:jc w:val="both"/>
        <w:rPr>
          <w:rFonts w:ascii="Oxfam TSTAR PRO Light" w:hAnsi="Oxfam TSTAR PRO Light" w:cstheme="minorBidi"/>
          <w:color w:val="000000" w:themeColor="text1"/>
          <w:lang w:val="en-US" w:eastAsia="fr-BE"/>
        </w:rPr>
      </w:pPr>
      <w:r w:rsidRPr="005E7F0E">
        <w:rPr>
          <w:rFonts w:ascii="Oxfam TSTAR PRO Light" w:hAnsi="Oxfam TSTAR PRO Light" w:cstheme="minorBidi"/>
          <w:color w:val="000000" w:themeColor="text1"/>
          <w:lang w:val="en-US" w:eastAsia="fr-BE"/>
        </w:rPr>
        <w:t xml:space="preserve">Proven skills </w:t>
      </w:r>
      <w:r w:rsidR="00376AA0">
        <w:rPr>
          <w:rFonts w:ascii="Oxfam TSTAR PRO Light" w:hAnsi="Oxfam TSTAR PRO Light" w:cstheme="minorBidi"/>
          <w:color w:val="000000" w:themeColor="text1"/>
          <w:lang w:val="en-US" w:eastAsia="fr-BE"/>
        </w:rPr>
        <w:t xml:space="preserve">and expertise </w:t>
      </w:r>
      <w:r w:rsidRPr="005E7F0E">
        <w:rPr>
          <w:rFonts w:ascii="Oxfam TSTAR PRO Light" w:hAnsi="Oxfam TSTAR PRO Light" w:cstheme="minorBidi"/>
          <w:color w:val="000000" w:themeColor="text1"/>
          <w:lang w:val="en-US" w:eastAsia="fr-BE"/>
        </w:rPr>
        <w:t>to conduct an intersectional gender analysis approach</w:t>
      </w:r>
    </w:p>
    <w:p w14:paraId="16E76CEA" w14:textId="445E7AA7" w:rsidR="00527B5C" w:rsidRPr="005E7F0E" w:rsidRDefault="00527B5C" w:rsidP="5CC3A99B">
      <w:pPr>
        <w:pStyle w:val="ListParagraph"/>
        <w:numPr>
          <w:ilvl w:val="0"/>
          <w:numId w:val="16"/>
        </w:numPr>
        <w:spacing w:after="0" w:line="240" w:lineRule="auto"/>
        <w:jc w:val="both"/>
        <w:rPr>
          <w:rFonts w:ascii="Oxfam TSTAR PRO Light" w:hAnsi="Oxfam TSTAR PRO Light" w:cstheme="minorBidi"/>
          <w:color w:val="000000" w:themeColor="text1"/>
          <w:lang w:val="en-US" w:eastAsia="fr-BE"/>
        </w:rPr>
      </w:pPr>
      <w:r>
        <w:rPr>
          <w:rFonts w:ascii="Oxfam TSTAR PRO Light" w:hAnsi="Oxfam TSTAR PRO Light" w:cstheme="minorBidi"/>
          <w:color w:val="000000" w:themeColor="text1"/>
          <w:lang w:val="en-US" w:eastAsia="fr-BE"/>
        </w:rPr>
        <w:t xml:space="preserve">Any proven background in line with the essential criteria </w:t>
      </w:r>
      <w:r w:rsidR="0044365A">
        <w:rPr>
          <w:rFonts w:ascii="Oxfam TSTAR PRO Light" w:hAnsi="Oxfam TSTAR PRO Light" w:cstheme="minorBidi"/>
          <w:color w:val="000000" w:themeColor="text1"/>
          <w:lang w:val="en-US" w:eastAsia="fr-BE"/>
        </w:rPr>
        <w:t>listed in section 7</w:t>
      </w:r>
    </w:p>
    <w:p w14:paraId="3F1F1E6B" w14:textId="77777777" w:rsidR="008E530B" w:rsidRPr="005E7F0E" w:rsidRDefault="008E530B" w:rsidP="008E530B">
      <w:pPr>
        <w:spacing w:after="0" w:line="240" w:lineRule="auto"/>
        <w:jc w:val="both"/>
        <w:rPr>
          <w:rFonts w:ascii="Oxfam TSTAR PRO Light" w:hAnsi="Oxfam TSTAR PRO Light" w:cstheme="minorBidi"/>
          <w:bCs/>
          <w:color w:val="000000"/>
          <w:lang w:val="en-US" w:eastAsia="fr-BE"/>
        </w:rPr>
      </w:pPr>
    </w:p>
    <w:p w14:paraId="0CE7729C" w14:textId="3F1C1C8C" w:rsidR="008E530B" w:rsidRPr="00C524E2" w:rsidRDefault="008E530B" w:rsidP="005E7F0E">
      <w:pPr>
        <w:spacing w:after="0" w:line="240" w:lineRule="auto"/>
        <w:jc w:val="both"/>
        <w:rPr>
          <w:rFonts w:ascii="Oxfam TSTAR PRO Light" w:hAnsi="Oxfam TSTAR PRO Light" w:cstheme="minorBidi"/>
          <w:b/>
        </w:rPr>
      </w:pPr>
      <w:r w:rsidRPr="005E7F0E">
        <w:rPr>
          <w:rFonts w:ascii="Oxfam TSTAR PRO Light" w:hAnsi="Oxfam TSTAR PRO Light" w:cstheme="minorBidi"/>
          <w:bCs/>
          <w:color w:val="000000"/>
          <w:lang w:val="en-US" w:eastAsia="fr-BE"/>
        </w:rPr>
        <w:t xml:space="preserve">Please send </w:t>
      </w:r>
      <w:r w:rsidR="00342BC3">
        <w:rPr>
          <w:rFonts w:ascii="Oxfam TSTAR PRO Light" w:hAnsi="Oxfam TSTAR PRO Light" w:cstheme="minorBidi"/>
          <w:bCs/>
          <w:color w:val="000000"/>
          <w:lang w:val="en-US" w:eastAsia="fr-BE"/>
        </w:rPr>
        <w:t xml:space="preserve">your </w:t>
      </w:r>
      <w:r w:rsidRPr="005E7F0E">
        <w:rPr>
          <w:rFonts w:ascii="Oxfam TSTAR PRO Light" w:hAnsi="Oxfam TSTAR PRO Light" w:cstheme="minorBidi"/>
          <w:bCs/>
          <w:color w:val="000000"/>
          <w:lang w:val="en-US" w:eastAsia="fr-BE"/>
        </w:rPr>
        <w:t xml:space="preserve">complete application </w:t>
      </w:r>
      <w:r w:rsidRPr="008D288B">
        <w:rPr>
          <w:rFonts w:ascii="Oxfam TSTAR PRO Light" w:hAnsi="Oxfam TSTAR PRO Light" w:cstheme="minorBidi"/>
          <w:bCs/>
          <w:color w:val="000000"/>
          <w:highlight w:val="yellow"/>
          <w:lang w:val="en-US" w:eastAsia="fr-BE"/>
        </w:rPr>
        <w:t xml:space="preserve">to </w:t>
      </w:r>
      <w:hyperlink r:id="rId14" w:history="1">
        <w:r w:rsidRPr="008D288B">
          <w:rPr>
            <w:rStyle w:val="Hyperlink"/>
            <w:rFonts w:ascii="Oxfam TSTAR PRO Light" w:hAnsi="Oxfam TSTAR PRO Light" w:cstheme="minorBidi"/>
            <w:bCs/>
            <w:highlight w:val="yellow"/>
            <w:lang w:val="en-US" w:eastAsia="fr-BE"/>
          </w:rPr>
          <w:t>procurement.laos@oxfam.org</w:t>
        </w:r>
      </w:hyperlink>
      <w:r w:rsidR="007304DD" w:rsidRPr="008D288B">
        <w:rPr>
          <w:rFonts w:ascii="Oxfam TSTAR PRO Light" w:hAnsi="Oxfam TSTAR PRO Light" w:cstheme="minorBidi"/>
          <w:bCs/>
          <w:color w:val="000000"/>
          <w:highlight w:val="yellow"/>
          <w:lang w:val="en-US" w:eastAsia="fr-BE"/>
        </w:rPr>
        <w:t xml:space="preserve"> by </w:t>
      </w:r>
      <w:r w:rsidR="006249A8" w:rsidRPr="008D288B">
        <w:rPr>
          <w:rFonts w:ascii="Oxfam TSTAR PRO Light" w:hAnsi="Oxfam TSTAR PRO Light" w:cstheme="minorBidi"/>
          <w:b/>
          <w:highlight w:val="yellow"/>
          <w:lang w:val="en-US"/>
        </w:rPr>
        <w:t xml:space="preserve">6 </w:t>
      </w:r>
      <w:r w:rsidR="002F2603" w:rsidRPr="008D288B">
        <w:rPr>
          <w:rFonts w:ascii="Oxfam TSTAR PRO Light" w:hAnsi="Oxfam TSTAR PRO Light" w:cstheme="minorBidi"/>
          <w:b/>
          <w:highlight w:val="yellow"/>
          <w:lang w:val="en-US"/>
        </w:rPr>
        <w:t>April 2026</w:t>
      </w:r>
      <w:r w:rsidR="00D236FD" w:rsidRPr="008D288B">
        <w:rPr>
          <w:rFonts w:ascii="Oxfam TSTAR PRO Light" w:hAnsi="Oxfam TSTAR PRO Light" w:cstheme="minorBidi"/>
          <w:b/>
          <w:highlight w:val="yellow"/>
          <w:lang w:val="en-US"/>
        </w:rPr>
        <w:t xml:space="preserve"> </w:t>
      </w:r>
      <w:r w:rsidRPr="008D288B">
        <w:rPr>
          <w:rFonts w:ascii="Oxfam TSTAR PRO Light" w:hAnsi="Oxfam TSTAR PRO Light" w:cstheme="minorBidi"/>
          <w:b/>
          <w:highlight w:val="yellow"/>
          <w:lang w:val="en-US"/>
        </w:rPr>
        <w:t>at 5:00 PM</w:t>
      </w:r>
      <w:r w:rsidRPr="00C524E2">
        <w:rPr>
          <w:rFonts w:ascii="Oxfam TSTAR PRO Light" w:hAnsi="Oxfam TSTAR PRO Light" w:cstheme="minorBidi"/>
          <w:b/>
          <w:lang w:val="en-US"/>
        </w:rPr>
        <w:t xml:space="preserve"> </w:t>
      </w:r>
      <w:r w:rsidRPr="00B955A0">
        <w:rPr>
          <w:rFonts w:ascii="Oxfam TSTAR PRO Light" w:hAnsi="Oxfam TSTAR PRO Light" w:cstheme="minorBidi"/>
          <w:bCs/>
          <w:lang w:val="en-US"/>
        </w:rPr>
        <w:t>Laos time</w:t>
      </w:r>
      <w:r w:rsidR="007304DD" w:rsidRPr="00B955A0">
        <w:rPr>
          <w:rFonts w:ascii="Oxfam TSTAR PRO Light" w:hAnsi="Oxfam TSTAR PRO Light" w:cstheme="minorBidi"/>
          <w:bCs/>
          <w:lang w:val="en-US"/>
        </w:rPr>
        <w:t>.</w:t>
      </w:r>
    </w:p>
    <w:p w14:paraId="262486FE" w14:textId="77777777" w:rsidR="008E530B" w:rsidRDefault="008E530B" w:rsidP="008E530B">
      <w:pPr>
        <w:spacing w:after="0" w:line="240" w:lineRule="auto"/>
        <w:jc w:val="both"/>
        <w:rPr>
          <w:rFonts w:ascii="Oxfam TSTAR PRO Light" w:hAnsi="Oxfam TSTAR PRO Light" w:cstheme="minorBidi"/>
          <w:bCs/>
          <w:color w:val="000000"/>
          <w:sz w:val="20"/>
          <w:szCs w:val="20"/>
          <w:lang w:val="en-US" w:eastAsia="fr-BE"/>
        </w:rPr>
      </w:pPr>
    </w:p>
    <w:p w14:paraId="2E2A8D5F" w14:textId="77777777" w:rsidR="001608A4" w:rsidRDefault="001608A4" w:rsidP="008E530B">
      <w:pPr>
        <w:spacing w:after="0" w:line="240" w:lineRule="auto"/>
        <w:jc w:val="both"/>
        <w:rPr>
          <w:rFonts w:ascii="Oxfam TSTAR PRO Light" w:hAnsi="Oxfam TSTAR PRO Light" w:cstheme="minorBidi"/>
          <w:bCs/>
          <w:color w:val="000000"/>
          <w:sz w:val="20"/>
          <w:szCs w:val="20"/>
          <w:lang w:val="en-US" w:eastAsia="fr-BE"/>
        </w:rPr>
      </w:pPr>
    </w:p>
    <w:p w14:paraId="5FA73B59" w14:textId="77777777" w:rsidR="00BB19C3" w:rsidRDefault="00BB19C3">
      <w:pPr>
        <w:spacing w:after="0" w:line="240" w:lineRule="auto"/>
        <w:rPr>
          <w:rFonts w:ascii="Oxfam TSTAR PRO Light" w:hAnsi="Oxfam TSTAR PRO Light" w:cstheme="minorBidi"/>
          <w:b/>
          <w:color w:val="000000"/>
          <w:sz w:val="24"/>
          <w:szCs w:val="24"/>
          <w:u w:val="single"/>
          <w:lang w:val="en-US" w:eastAsia="fr-BE"/>
        </w:rPr>
      </w:pPr>
      <w:r>
        <w:rPr>
          <w:rFonts w:ascii="Oxfam TSTAR PRO Light" w:hAnsi="Oxfam TSTAR PRO Light" w:cstheme="minorBidi"/>
          <w:b/>
          <w:color w:val="000000"/>
          <w:sz w:val="24"/>
          <w:szCs w:val="24"/>
          <w:u w:val="single"/>
          <w:lang w:val="en-US" w:eastAsia="fr-BE"/>
        </w:rPr>
        <w:br w:type="page"/>
      </w:r>
    </w:p>
    <w:p w14:paraId="2797AF78" w14:textId="065E030A" w:rsidR="00F051C5" w:rsidRPr="00C524E2" w:rsidRDefault="001D66CA" w:rsidP="001608A4">
      <w:pPr>
        <w:pStyle w:val="ListParagraph"/>
        <w:spacing w:before="40" w:after="40" w:line="240" w:lineRule="auto"/>
        <w:jc w:val="center"/>
        <w:rPr>
          <w:rFonts w:ascii="Oxfam TSTAR PRO Light" w:hAnsi="Oxfam TSTAR PRO Light" w:cstheme="minorBidi"/>
          <w:b/>
          <w:color w:val="000000"/>
          <w:sz w:val="24"/>
          <w:szCs w:val="24"/>
          <w:lang w:val="en-US" w:eastAsia="fr-BE"/>
        </w:rPr>
      </w:pPr>
      <w:r w:rsidRPr="00C524E2">
        <w:rPr>
          <w:rFonts w:ascii="Oxfam TSTAR PRO Light" w:hAnsi="Oxfam TSTAR PRO Light" w:cstheme="minorBidi"/>
          <w:b/>
          <w:color w:val="000000"/>
          <w:sz w:val="24"/>
          <w:szCs w:val="24"/>
          <w:u w:val="single"/>
          <w:lang w:val="en-US" w:eastAsia="fr-BE"/>
        </w:rPr>
        <w:lastRenderedPageBreak/>
        <w:t>Annex 1</w:t>
      </w:r>
      <w:r w:rsidRPr="00C524E2">
        <w:rPr>
          <w:rFonts w:ascii="Oxfam TSTAR PRO Light" w:hAnsi="Oxfam TSTAR PRO Light" w:cstheme="minorBidi"/>
          <w:b/>
          <w:color w:val="000000"/>
          <w:sz w:val="24"/>
          <w:szCs w:val="24"/>
          <w:lang w:val="en-US" w:eastAsia="fr-BE"/>
        </w:rPr>
        <w:t xml:space="preserve">: </w:t>
      </w:r>
      <w:r w:rsidR="00AF0DF5" w:rsidRPr="00C524E2">
        <w:rPr>
          <w:rFonts w:ascii="Oxfam TSTAR PRO Light" w:hAnsi="Oxfam TSTAR PRO Light" w:cstheme="minorBidi"/>
          <w:b/>
          <w:color w:val="000000"/>
          <w:sz w:val="24"/>
          <w:szCs w:val="24"/>
          <w:lang w:val="en-US" w:eastAsia="fr-BE"/>
        </w:rPr>
        <w:t xml:space="preserve">List of </w:t>
      </w:r>
      <w:r w:rsidR="008B6EEF" w:rsidRPr="00C524E2">
        <w:rPr>
          <w:rFonts w:ascii="Oxfam TSTAR PRO Light" w:hAnsi="Oxfam TSTAR PRO Light" w:cstheme="minorBidi"/>
          <w:b/>
          <w:color w:val="000000"/>
          <w:sz w:val="24"/>
          <w:szCs w:val="24"/>
          <w:lang w:val="en-US" w:eastAsia="fr-BE"/>
        </w:rPr>
        <w:t>T</w:t>
      </w:r>
      <w:r w:rsidR="008929DC" w:rsidRPr="00C524E2">
        <w:rPr>
          <w:rFonts w:ascii="Oxfam TSTAR PRO Light" w:hAnsi="Oxfam TSTAR PRO Light" w:cstheme="minorBidi"/>
          <w:b/>
          <w:color w:val="000000"/>
          <w:sz w:val="24"/>
          <w:szCs w:val="24"/>
          <w:lang w:val="en-US" w:eastAsia="fr-BE"/>
        </w:rPr>
        <w:t xml:space="preserve">arget </w:t>
      </w:r>
      <w:r w:rsidR="00AF0DF5" w:rsidRPr="00C524E2">
        <w:rPr>
          <w:rFonts w:ascii="Oxfam TSTAR PRO Light" w:hAnsi="Oxfam TSTAR PRO Light" w:cstheme="minorBidi"/>
          <w:b/>
          <w:color w:val="000000"/>
          <w:sz w:val="24"/>
          <w:szCs w:val="24"/>
          <w:lang w:val="en-US" w:eastAsia="fr-BE"/>
        </w:rPr>
        <w:t>Provinces and Districts</w:t>
      </w:r>
    </w:p>
    <w:p w14:paraId="43429119" w14:textId="77777777" w:rsidR="00356E95" w:rsidRDefault="00356E95" w:rsidP="00016744">
      <w:pPr>
        <w:pStyle w:val="ListParagraph"/>
        <w:spacing w:before="40" w:after="40" w:line="240" w:lineRule="auto"/>
        <w:jc w:val="both"/>
        <w:rPr>
          <w:rFonts w:ascii="Oxfam TSTAR PRO Light" w:hAnsi="Oxfam TSTAR PRO Light" w:cstheme="minorBidi"/>
          <w:bCs/>
          <w:color w:val="000000"/>
          <w:sz w:val="20"/>
          <w:szCs w:val="20"/>
          <w:lang w:val="en-US" w:eastAsia="fr-BE"/>
        </w:rPr>
      </w:pPr>
    </w:p>
    <w:p w14:paraId="095D68D1" w14:textId="77777777" w:rsidR="00356E95" w:rsidRDefault="00356E95" w:rsidP="00016744">
      <w:pPr>
        <w:pStyle w:val="ListParagraph"/>
        <w:spacing w:before="40" w:after="40" w:line="240" w:lineRule="auto"/>
        <w:jc w:val="both"/>
        <w:rPr>
          <w:rFonts w:ascii="Oxfam TSTAR PRO Light" w:hAnsi="Oxfam TSTAR PRO Light" w:cstheme="minorBidi"/>
          <w:bCs/>
          <w:color w:val="000000"/>
          <w:sz w:val="20"/>
          <w:szCs w:val="20"/>
          <w:lang w:val="en-US" w:eastAsia="fr-BE"/>
        </w:rPr>
      </w:pPr>
    </w:p>
    <w:tbl>
      <w:tblPr>
        <w:tblStyle w:val="TableGrid"/>
        <w:tblW w:w="0" w:type="auto"/>
        <w:tblInd w:w="720" w:type="dxa"/>
        <w:tblLook w:val="04A0" w:firstRow="1" w:lastRow="0" w:firstColumn="1" w:lastColumn="0" w:noHBand="0" w:noVBand="1"/>
      </w:tblPr>
      <w:tblGrid>
        <w:gridCol w:w="426"/>
        <w:gridCol w:w="3538"/>
        <w:gridCol w:w="4666"/>
      </w:tblGrid>
      <w:tr w:rsidR="003130D4" w14:paraId="49EF4001" w14:textId="77777777" w:rsidTr="00C524E2">
        <w:tc>
          <w:tcPr>
            <w:tcW w:w="409" w:type="dxa"/>
            <w:shd w:val="clear" w:color="auto" w:fill="C4BC96" w:themeFill="background2" w:themeFillShade="BF"/>
            <w:vAlign w:val="center"/>
          </w:tcPr>
          <w:p w14:paraId="30A5CA31" w14:textId="7B7E492B" w:rsidR="003130D4" w:rsidRPr="00C524E2" w:rsidRDefault="00BD3C53" w:rsidP="00BD3C53">
            <w:pPr>
              <w:pStyle w:val="ListParagraph"/>
              <w:spacing w:before="40" w:after="40" w:line="240" w:lineRule="auto"/>
              <w:ind w:left="0"/>
              <w:jc w:val="center"/>
              <w:rPr>
                <w:rFonts w:ascii="Oxfam TSTAR PRO Light" w:hAnsi="Oxfam TSTAR PRO Light" w:cstheme="minorBidi"/>
                <w:b/>
                <w:color w:val="000000"/>
                <w:lang w:val="en-US" w:eastAsia="fr-BE"/>
              </w:rPr>
            </w:pPr>
            <w:r w:rsidRPr="00C524E2">
              <w:rPr>
                <w:rFonts w:ascii="Oxfam TSTAR PRO Light" w:hAnsi="Oxfam TSTAR PRO Light" w:cstheme="minorBidi"/>
                <w:b/>
                <w:color w:val="000000"/>
                <w:lang w:val="en-US" w:eastAsia="fr-BE"/>
              </w:rPr>
              <w:t>N°</w:t>
            </w:r>
          </w:p>
        </w:tc>
        <w:tc>
          <w:tcPr>
            <w:tcW w:w="3544" w:type="dxa"/>
            <w:shd w:val="clear" w:color="auto" w:fill="C4BC96" w:themeFill="background2" w:themeFillShade="BF"/>
            <w:vAlign w:val="center"/>
          </w:tcPr>
          <w:p w14:paraId="33EF858B" w14:textId="392DE48D" w:rsidR="003130D4" w:rsidRPr="00C524E2" w:rsidRDefault="003130D4" w:rsidP="00BD3C53">
            <w:pPr>
              <w:pStyle w:val="ListParagraph"/>
              <w:spacing w:before="40" w:after="40" w:line="240" w:lineRule="auto"/>
              <w:ind w:left="0"/>
              <w:jc w:val="center"/>
              <w:rPr>
                <w:rFonts w:ascii="Oxfam TSTAR PRO Light" w:hAnsi="Oxfam TSTAR PRO Light" w:cstheme="minorBidi"/>
                <w:b/>
                <w:color w:val="000000"/>
                <w:lang w:val="en-US" w:eastAsia="fr-BE"/>
              </w:rPr>
            </w:pPr>
            <w:r w:rsidRPr="00C524E2">
              <w:rPr>
                <w:rFonts w:ascii="Oxfam TSTAR PRO Light" w:hAnsi="Oxfam TSTAR PRO Light" w:cstheme="minorBidi"/>
                <w:b/>
                <w:color w:val="000000"/>
                <w:lang w:val="en-US" w:eastAsia="fr-BE"/>
              </w:rPr>
              <w:t>Name of Provinces</w:t>
            </w:r>
          </w:p>
        </w:tc>
        <w:tc>
          <w:tcPr>
            <w:tcW w:w="4677" w:type="dxa"/>
            <w:shd w:val="clear" w:color="auto" w:fill="C4BC96" w:themeFill="background2" w:themeFillShade="BF"/>
            <w:vAlign w:val="center"/>
          </w:tcPr>
          <w:p w14:paraId="06E2E81C" w14:textId="5A3BE7F7" w:rsidR="003130D4" w:rsidRPr="00C524E2" w:rsidRDefault="659725F1" w:rsidP="2262F8DD">
            <w:pPr>
              <w:pStyle w:val="ListParagraph"/>
              <w:spacing w:before="40" w:after="40" w:line="240" w:lineRule="auto"/>
              <w:ind w:left="0"/>
              <w:jc w:val="center"/>
              <w:rPr>
                <w:rFonts w:ascii="Oxfam TSTAR PRO Light" w:hAnsi="Oxfam TSTAR PRO Light" w:cstheme="minorBidi"/>
                <w:b/>
                <w:bCs/>
                <w:color w:val="000000"/>
                <w:lang w:val="en-US" w:eastAsia="fr-BE"/>
              </w:rPr>
            </w:pPr>
            <w:r w:rsidRPr="00C524E2">
              <w:rPr>
                <w:rFonts w:ascii="Oxfam TSTAR PRO Light" w:hAnsi="Oxfam TSTAR PRO Light" w:cstheme="minorBidi"/>
                <w:b/>
                <w:bCs/>
                <w:color w:val="000000" w:themeColor="text1"/>
                <w:lang w:val="en-US" w:eastAsia="fr-BE"/>
              </w:rPr>
              <w:t>Name of Districts</w:t>
            </w:r>
            <w:r w:rsidR="003130D4" w:rsidRPr="2262F8DD">
              <w:rPr>
                <w:rStyle w:val="FootnoteReference"/>
                <w:rFonts w:ascii="Oxfam TSTAR PRO Light" w:hAnsi="Oxfam TSTAR PRO Light" w:cstheme="minorBidi"/>
                <w:b/>
                <w:bCs/>
                <w:color w:val="000000" w:themeColor="text1"/>
                <w:lang w:val="en-US" w:eastAsia="fr-BE"/>
              </w:rPr>
              <w:footnoteReference w:id="2"/>
            </w:r>
          </w:p>
        </w:tc>
      </w:tr>
      <w:tr w:rsidR="003130D4" w14:paraId="335D91AC" w14:textId="77777777" w:rsidTr="2262F8DD">
        <w:tc>
          <w:tcPr>
            <w:tcW w:w="409" w:type="dxa"/>
          </w:tcPr>
          <w:p w14:paraId="492B1BC6" w14:textId="2C611EF8"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1.</w:t>
            </w:r>
          </w:p>
        </w:tc>
        <w:tc>
          <w:tcPr>
            <w:tcW w:w="3544" w:type="dxa"/>
          </w:tcPr>
          <w:p w14:paraId="0CD79AB9" w14:textId="66FE69BB"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Phongsaly</w:t>
            </w:r>
          </w:p>
          <w:p w14:paraId="7A774B4A" w14:textId="77777777"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p>
        </w:tc>
        <w:tc>
          <w:tcPr>
            <w:tcW w:w="4677" w:type="dxa"/>
          </w:tcPr>
          <w:p w14:paraId="11EB50B0"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Gnot-ou</w:t>
            </w:r>
          </w:p>
          <w:p w14:paraId="5B0DAB12"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Phongsaly</w:t>
            </w:r>
          </w:p>
          <w:p w14:paraId="4D90496C" w14:textId="6AD524FD"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p>
        </w:tc>
      </w:tr>
      <w:tr w:rsidR="003130D4" w14:paraId="09F7E3B5" w14:textId="77777777" w:rsidTr="2262F8DD">
        <w:tc>
          <w:tcPr>
            <w:tcW w:w="409" w:type="dxa"/>
          </w:tcPr>
          <w:p w14:paraId="2A0124A1" w14:textId="472B9066"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2.</w:t>
            </w:r>
          </w:p>
        </w:tc>
        <w:tc>
          <w:tcPr>
            <w:tcW w:w="3544" w:type="dxa"/>
          </w:tcPr>
          <w:p w14:paraId="6468FBDC" w14:textId="0B7531B8"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Luangnamtha</w:t>
            </w:r>
          </w:p>
          <w:p w14:paraId="27AA3A5E" w14:textId="77777777"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p>
        </w:tc>
        <w:tc>
          <w:tcPr>
            <w:tcW w:w="4677" w:type="dxa"/>
          </w:tcPr>
          <w:p w14:paraId="0E5DB553" w14:textId="77777777" w:rsidR="003130D4" w:rsidRPr="00C524E2" w:rsidRDefault="003130D4" w:rsidP="00876BFC">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Viengphouka</w:t>
            </w:r>
          </w:p>
          <w:p w14:paraId="488DFB8B" w14:textId="3C01E920" w:rsidR="003130D4" w:rsidRPr="00C524E2" w:rsidRDefault="003130D4" w:rsidP="00876BFC">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Nale</w:t>
            </w:r>
          </w:p>
        </w:tc>
      </w:tr>
      <w:tr w:rsidR="003130D4" w14:paraId="3B285F84" w14:textId="77777777" w:rsidTr="2262F8DD">
        <w:tc>
          <w:tcPr>
            <w:tcW w:w="409" w:type="dxa"/>
          </w:tcPr>
          <w:p w14:paraId="185D68E2" w14:textId="485B0973" w:rsidR="003130D4" w:rsidRPr="00BD3C53" w:rsidRDefault="003130D4" w:rsidP="00D87479">
            <w:pPr>
              <w:pStyle w:val="ListParagraph"/>
              <w:spacing w:before="40" w:after="40" w:line="240" w:lineRule="auto"/>
              <w:ind w:left="0"/>
              <w:rPr>
                <w:rFonts w:ascii="Oxfam TSTAR PRO Light" w:hAnsi="Oxfam TSTAR PRO Light" w:cstheme="minorBidi"/>
              </w:rPr>
            </w:pPr>
            <w:r w:rsidRPr="00BD3C53">
              <w:rPr>
                <w:rFonts w:ascii="Oxfam TSTAR PRO Light" w:hAnsi="Oxfam TSTAR PRO Light" w:cstheme="minorBidi"/>
              </w:rPr>
              <w:t>3.</w:t>
            </w:r>
          </w:p>
        </w:tc>
        <w:tc>
          <w:tcPr>
            <w:tcW w:w="3544" w:type="dxa"/>
          </w:tcPr>
          <w:p w14:paraId="05E752ED" w14:textId="3DBD0B0B"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r w:rsidRPr="00BD3C53">
              <w:rPr>
                <w:rFonts w:ascii="Oxfam TSTAR PRO Light" w:hAnsi="Oxfam TSTAR PRO Light" w:cstheme="minorBidi"/>
              </w:rPr>
              <w:t>Luangprabang</w:t>
            </w:r>
          </w:p>
        </w:tc>
        <w:tc>
          <w:tcPr>
            <w:tcW w:w="4677" w:type="dxa"/>
          </w:tcPr>
          <w:p w14:paraId="3FBDC295" w14:textId="4BE4013E"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Phonexay</w:t>
            </w:r>
          </w:p>
          <w:p w14:paraId="240EBA98" w14:textId="07B82DB2"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Xieng-ngeun</w:t>
            </w:r>
          </w:p>
          <w:p w14:paraId="1664FC1B" w14:textId="0DC36A58"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p>
        </w:tc>
      </w:tr>
      <w:tr w:rsidR="003130D4" w14:paraId="6C6F52C5" w14:textId="77777777" w:rsidTr="2262F8DD">
        <w:tc>
          <w:tcPr>
            <w:tcW w:w="409" w:type="dxa"/>
          </w:tcPr>
          <w:p w14:paraId="625A764B" w14:textId="6927AFCD"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4.</w:t>
            </w:r>
          </w:p>
        </w:tc>
        <w:tc>
          <w:tcPr>
            <w:tcW w:w="3544" w:type="dxa"/>
          </w:tcPr>
          <w:p w14:paraId="7F977248" w14:textId="27221A5F"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Huaphan</w:t>
            </w:r>
          </w:p>
          <w:p w14:paraId="16E51E47" w14:textId="77777777"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p>
        </w:tc>
        <w:tc>
          <w:tcPr>
            <w:tcW w:w="4677" w:type="dxa"/>
          </w:tcPr>
          <w:p w14:paraId="19BF172F"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Viengxay</w:t>
            </w:r>
          </w:p>
          <w:p w14:paraId="3A444EE0"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Xam-nuea</w:t>
            </w:r>
          </w:p>
          <w:p w14:paraId="022D6537" w14:textId="0479E35B"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Hiem</w:t>
            </w:r>
          </w:p>
          <w:p w14:paraId="6EC73CAB" w14:textId="781A0C5B"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p>
        </w:tc>
      </w:tr>
      <w:tr w:rsidR="003130D4" w14:paraId="254D0FBB" w14:textId="77777777" w:rsidTr="2262F8DD">
        <w:tc>
          <w:tcPr>
            <w:tcW w:w="409" w:type="dxa"/>
          </w:tcPr>
          <w:p w14:paraId="43EF163F" w14:textId="715AAB02"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5.</w:t>
            </w:r>
          </w:p>
        </w:tc>
        <w:tc>
          <w:tcPr>
            <w:tcW w:w="3544" w:type="dxa"/>
          </w:tcPr>
          <w:p w14:paraId="468DD0EE" w14:textId="7BCEB47D"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Xiengkhoung</w:t>
            </w:r>
          </w:p>
          <w:p w14:paraId="05C74A14" w14:textId="77777777"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p>
        </w:tc>
        <w:tc>
          <w:tcPr>
            <w:tcW w:w="4677" w:type="dxa"/>
          </w:tcPr>
          <w:p w14:paraId="1490C0E6"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Kham</w:t>
            </w:r>
          </w:p>
          <w:p w14:paraId="5C9ECF78" w14:textId="0009B592"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Khoun</w:t>
            </w:r>
          </w:p>
          <w:p w14:paraId="13A9F044"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Phaek</w:t>
            </w:r>
          </w:p>
          <w:p w14:paraId="3E19FC66"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Phaxay</w:t>
            </w:r>
          </w:p>
          <w:p w14:paraId="49719424" w14:textId="15764342"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p>
        </w:tc>
      </w:tr>
      <w:tr w:rsidR="003130D4" w14:paraId="553731DA" w14:textId="77777777" w:rsidTr="2262F8DD">
        <w:tc>
          <w:tcPr>
            <w:tcW w:w="409" w:type="dxa"/>
          </w:tcPr>
          <w:p w14:paraId="1074C028" w14:textId="3CEBFBE0"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6.</w:t>
            </w:r>
          </w:p>
        </w:tc>
        <w:tc>
          <w:tcPr>
            <w:tcW w:w="3544" w:type="dxa"/>
          </w:tcPr>
          <w:p w14:paraId="4B8B6155" w14:textId="253C2C1B" w:rsidR="003130D4" w:rsidRPr="00BD3C53" w:rsidRDefault="003130D4" w:rsidP="00D87479">
            <w:pPr>
              <w:spacing w:before="40" w:after="40" w:line="240" w:lineRule="auto"/>
              <w:rPr>
                <w:rFonts w:ascii="Oxfam TSTAR PRO Light" w:hAnsi="Oxfam TSTAR PRO Light" w:cstheme="minorBidi"/>
              </w:rPr>
            </w:pPr>
            <w:r w:rsidRPr="00BD3C53">
              <w:rPr>
                <w:rFonts w:ascii="Oxfam TSTAR PRO Light" w:hAnsi="Oxfam TSTAR PRO Light" w:cstheme="minorBidi"/>
              </w:rPr>
              <w:t>Vientiane</w:t>
            </w:r>
          </w:p>
        </w:tc>
        <w:tc>
          <w:tcPr>
            <w:tcW w:w="4677" w:type="dxa"/>
          </w:tcPr>
          <w:p w14:paraId="3D21D00C" w14:textId="3942BB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Kasi</w:t>
            </w:r>
          </w:p>
        </w:tc>
      </w:tr>
      <w:tr w:rsidR="003130D4" w14:paraId="723597B5" w14:textId="77777777" w:rsidTr="2262F8DD">
        <w:tc>
          <w:tcPr>
            <w:tcW w:w="409" w:type="dxa"/>
          </w:tcPr>
          <w:p w14:paraId="1B724348" w14:textId="4149438C" w:rsidR="003130D4" w:rsidRPr="00BD3C53" w:rsidRDefault="003130D4" w:rsidP="00D87479">
            <w:pPr>
              <w:pStyle w:val="ListParagraph"/>
              <w:spacing w:before="40" w:after="40" w:line="240" w:lineRule="auto"/>
              <w:ind w:left="0"/>
              <w:rPr>
                <w:rFonts w:ascii="Oxfam TSTAR PRO Light" w:hAnsi="Oxfam TSTAR PRO Light" w:cstheme="minorBidi"/>
              </w:rPr>
            </w:pPr>
            <w:r w:rsidRPr="00BD3C53">
              <w:rPr>
                <w:rFonts w:ascii="Oxfam TSTAR PRO Light" w:hAnsi="Oxfam TSTAR PRO Light" w:cstheme="minorBidi"/>
              </w:rPr>
              <w:t>7.</w:t>
            </w:r>
          </w:p>
        </w:tc>
        <w:tc>
          <w:tcPr>
            <w:tcW w:w="3544" w:type="dxa"/>
          </w:tcPr>
          <w:p w14:paraId="7AC2597D" w14:textId="7A514934" w:rsidR="003130D4" w:rsidRPr="00C524E2" w:rsidRDefault="003130D4" w:rsidP="00D87479">
            <w:pPr>
              <w:pStyle w:val="ListParagraph"/>
              <w:spacing w:before="40" w:after="40" w:line="240" w:lineRule="auto"/>
              <w:ind w:left="0"/>
              <w:rPr>
                <w:rFonts w:ascii="Oxfam TSTAR PRO Light" w:hAnsi="Oxfam TSTAR PRO Light" w:cstheme="minorBidi"/>
                <w:bCs/>
                <w:color w:val="000000"/>
                <w:lang w:val="en-US" w:eastAsia="fr-BE"/>
              </w:rPr>
            </w:pPr>
            <w:r w:rsidRPr="00BD3C53">
              <w:rPr>
                <w:rFonts w:ascii="Oxfam TSTAR PRO Light" w:hAnsi="Oxfam TSTAR PRO Light" w:cstheme="minorBidi"/>
              </w:rPr>
              <w:t>Khammoun Province</w:t>
            </w:r>
          </w:p>
        </w:tc>
        <w:tc>
          <w:tcPr>
            <w:tcW w:w="4677" w:type="dxa"/>
          </w:tcPr>
          <w:p w14:paraId="6C41ADEA"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Boualapha</w:t>
            </w:r>
          </w:p>
          <w:p w14:paraId="50565D30" w14:textId="77777777"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r w:rsidRPr="00C524E2">
              <w:rPr>
                <w:rFonts w:ascii="Oxfam TSTAR PRO Light" w:hAnsi="Oxfam TSTAR PRO Light" w:cstheme="minorBidi"/>
                <w:bCs/>
                <w:color w:val="000000"/>
                <w:lang w:val="en-US" w:eastAsia="fr-BE"/>
              </w:rPr>
              <w:t>Mahaxai</w:t>
            </w:r>
          </w:p>
          <w:p w14:paraId="0CF01A82" w14:textId="1A243D42" w:rsidR="003130D4" w:rsidRPr="00C524E2" w:rsidRDefault="003130D4" w:rsidP="00016744">
            <w:pPr>
              <w:pStyle w:val="ListParagraph"/>
              <w:spacing w:before="40" w:after="40" w:line="240" w:lineRule="auto"/>
              <w:ind w:left="0"/>
              <w:jc w:val="both"/>
              <w:rPr>
                <w:rFonts w:ascii="Oxfam TSTAR PRO Light" w:hAnsi="Oxfam TSTAR PRO Light" w:cstheme="minorBidi"/>
                <w:bCs/>
                <w:color w:val="000000"/>
                <w:lang w:val="en-US" w:eastAsia="fr-BE"/>
              </w:rPr>
            </w:pPr>
          </w:p>
        </w:tc>
      </w:tr>
    </w:tbl>
    <w:p w14:paraId="6ACE7BE6" w14:textId="77777777" w:rsidR="00356E95" w:rsidRDefault="00356E95" w:rsidP="00016744">
      <w:pPr>
        <w:pStyle w:val="ListParagraph"/>
        <w:spacing w:before="40" w:after="40" w:line="240" w:lineRule="auto"/>
        <w:jc w:val="both"/>
        <w:rPr>
          <w:rFonts w:ascii="Oxfam TSTAR PRO Light" w:hAnsi="Oxfam TSTAR PRO Light" w:cstheme="minorBidi"/>
          <w:bCs/>
          <w:color w:val="000000"/>
          <w:sz w:val="20"/>
          <w:szCs w:val="20"/>
          <w:lang w:val="en-US" w:eastAsia="fr-BE"/>
        </w:rPr>
      </w:pPr>
    </w:p>
    <w:p w14:paraId="788032DD" w14:textId="2FB04C14" w:rsidR="00AF0DF5" w:rsidRDefault="00AF0DF5" w:rsidP="00016744">
      <w:pPr>
        <w:pStyle w:val="ListParagraph"/>
        <w:spacing w:before="40" w:after="40" w:line="240" w:lineRule="auto"/>
        <w:jc w:val="both"/>
        <w:rPr>
          <w:rFonts w:ascii="Oxfam TSTAR PRO Light" w:hAnsi="Oxfam TSTAR PRO Light" w:cstheme="minorBidi"/>
          <w:bCs/>
          <w:color w:val="000000"/>
          <w:sz w:val="20"/>
          <w:szCs w:val="20"/>
          <w:lang w:val="en-US" w:eastAsia="fr-BE"/>
        </w:rPr>
      </w:pPr>
    </w:p>
    <w:p w14:paraId="58BDDB05" w14:textId="15CE7A96" w:rsidR="00F051C5" w:rsidRPr="00606ADA" w:rsidRDefault="00F051C5" w:rsidP="00356E95">
      <w:pPr>
        <w:pStyle w:val="ListParagraph"/>
        <w:spacing w:before="40" w:after="40" w:line="240" w:lineRule="auto"/>
        <w:jc w:val="both"/>
        <w:rPr>
          <w:rFonts w:ascii="Oxfam TSTAR PRO Light" w:hAnsi="Oxfam TSTAR PRO Light" w:cstheme="minorBidi"/>
          <w:bCs/>
          <w:color w:val="000000"/>
          <w:sz w:val="20"/>
          <w:szCs w:val="20"/>
          <w:lang w:eastAsia="fr-BE"/>
        </w:rPr>
      </w:pPr>
    </w:p>
    <w:sectPr w:rsidR="00F051C5" w:rsidRPr="00606ADA" w:rsidSect="005F66BF">
      <w:footerReference w:type="default" r:id="rId15"/>
      <w:pgSz w:w="12240" w:h="15840"/>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77C6" w14:textId="77777777" w:rsidR="00385D56" w:rsidRDefault="00385D56" w:rsidP="00750A7B">
      <w:pPr>
        <w:spacing w:after="0" w:line="240" w:lineRule="auto"/>
      </w:pPr>
      <w:r>
        <w:separator/>
      </w:r>
    </w:p>
  </w:endnote>
  <w:endnote w:type="continuationSeparator" w:id="0">
    <w:p w14:paraId="4E097062" w14:textId="77777777" w:rsidR="00385D56" w:rsidRDefault="00385D56" w:rsidP="0075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xfam TSTAR PRO Light">
    <w:panose1 w:val="02000806030000020004"/>
    <w:charset w:val="00"/>
    <w:family w:val="modern"/>
    <w:notTrueType/>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25889"/>
      <w:docPartObj>
        <w:docPartGallery w:val="Page Numbers (Bottom of Page)"/>
        <w:docPartUnique/>
      </w:docPartObj>
    </w:sdtPr>
    <w:sdtEndPr/>
    <w:sdtContent>
      <w:p w14:paraId="5ED7A262" w14:textId="57A02A56" w:rsidR="0011730C" w:rsidRDefault="0011730C">
        <w:pPr>
          <w:pStyle w:val="Footer"/>
          <w:jc w:val="right"/>
        </w:pPr>
        <w:r>
          <w:fldChar w:fldCharType="begin"/>
        </w:r>
        <w:r>
          <w:instrText>PAGE   \* MERGEFORMAT</w:instrText>
        </w:r>
        <w:r>
          <w:fldChar w:fldCharType="separate"/>
        </w:r>
        <w:r>
          <w:rPr>
            <w:lang w:val="fr-FR"/>
          </w:rPr>
          <w:t>2</w:t>
        </w:r>
        <w:r>
          <w:fldChar w:fldCharType="end"/>
        </w:r>
      </w:p>
    </w:sdtContent>
  </w:sdt>
  <w:p w14:paraId="20FB09BC" w14:textId="77777777" w:rsidR="0011730C" w:rsidRDefault="00117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6A60" w14:textId="77777777" w:rsidR="00385D56" w:rsidRDefault="00385D56" w:rsidP="00750A7B">
      <w:pPr>
        <w:spacing w:after="0" w:line="240" w:lineRule="auto"/>
      </w:pPr>
      <w:r>
        <w:separator/>
      </w:r>
    </w:p>
  </w:footnote>
  <w:footnote w:type="continuationSeparator" w:id="0">
    <w:p w14:paraId="0C0AFEC8" w14:textId="77777777" w:rsidR="00385D56" w:rsidRDefault="00385D56" w:rsidP="00750A7B">
      <w:pPr>
        <w:spacing w:after="0" w:line="240" w:lineRule="auto"/>
      </w:pPr>
      <w:r>
        <w:continuationSeparator/>
      </w:r>
    </w:p>
  </w:footnote>
  <w:footnote w:id="1">
    <w:p w14:paraId="5E068C1F" w14:textId="3A6926AE" w:rsidR="00A742F2" w:rsidRPr="002F2603" w:rsidRDefault="00A742F2">
      <w:pPr>
        <w:pStyle w:val="FootnoteText"/>
        <w:rPr>
          <w:lang w:val="en-US"/>
        </w:rPr>
      </w:pPr>
      <w:r>
        <w:rPr>
          <w:rStyle w:val="FootnoteReference"/>
        </w:rPr>
        <w:footnoteRef/>
      </w:r>
      <w:r>
        <w:t xml:space="preserve"> </w:t>
      </w:r>
      <w:r>
        <w:rPr>
          <w:lang w:val="en-US"/>
        </w:rPr>
        <w:t>If the survey finds evidence of private insurance policies or informal savings mechanisms (like village group funds) in use, it would be good to collect such data too.</w:t>
      </w:r>
    </w:p>
  </w:footnote>
  <w:footnote w:id="2">
    <w:p w14:paraId="540A6F01" w14:textId="1D79FBFB" w:rsidR="2262F8DD" w:rsidRDefault="2262F8DD" w:rsidP="003F7A42">
      <w:pPr>
        <w:pStyle w:val="FootnoteText"/>
        <w:jc w:val="both"/>
      </w:pPr>
      <w:r w:rsidRPr="2262F8DD">
        <w:rPr>
          <w:rStyle w:val="FootnoteReference"/>
        </w:rPr>
        <w:footnoteRef/>
      </w:r>
      <w:r>
        <w:t xml:space="preserve"> The target villages and target groups will be determined together with partner organizations, under Oxfam’s lead.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BC2D57"/>
    <w:multiLevelType w:val="hybridMultilevel"/>
    <w:tmpl w:val="FFFFFFFF"/>
    <w:lvl w:ilvl="0" w:tplc="FFFFFFFF">
      <w:start w:val="1"/>
      <w:numFmt w:val="bullet"/>
      <w:lvlText w:val="•"/>
      <w:lvlJc w:val="left"/>
    </w:lvl>
    <w:lvl w:ilvl="1" w:tplc="04D8E518">
      <w:start w:val="1"/>
      <w:numFmt w:val="bullet"/>
      <w:lvlText w:val="•"/>
      <w:lvlJc w:val="left"/>
    </w:lvl>
    <w:lvl w:ilvl="2" w:tplc="E781123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000D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4477A"/>
    <w:multiLevelType w:val="hybridMultilevel"/>
    <w:tmpl w:val="9872B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170F44"/>
    <w:multiLevelType w:val="hybridMultilevel"/>
    <w:tmpl w:val="B614D0B4"/>
    <w:lvl w:ilvl="0" w:tplc="14BE13E6">
      <w:start w:val="1"/>
      <w:numFmt w:val="decimal"/>
      <w:lvlText w:val="%1."/>
      <w:lvlJc w:val="left"/>
      <w:pPr>
        <w:ind w:left="720" w:hanging="360"/>
      </w:pPr>
    </w:lvl>
    <w:lvl w:ilvl="1" w:tplc="D326F138">
      <w:start w:val="1"/>
      <w:numFmt w:val="lowerLetter"/>
      <w:lvlText w:val="%2."/>
      <w:lvlJc w:val="left"/>
      <w:pPr>
        <w:ind w:left="1440" w:hanging="360"/>
      </w:pPr>
    </w:lvl>
    <w:lvl w:ilvl="2" w:tplc="BA5498CE">
      <w:start w:val="1"/>
      <w:numFmt w:val="lowerRoman"/>
      <w:lvlText w:val="%3."/>
      <w:lvlJc w:val="right"/>
      <w:pPr>
        <w:ind w:left="2160" w:hanging="180"/>
      </w:pPr>
    </w:lvl>
    <w:lvl w:ilvl="3" w:tplc="B5BEC010">
      <w:start w:val="1"/>
      <w:numFmt w:val="decimal"/>
      <w:lvlText w:val="%4."/>
      <w:lvlJc w:val="left"/>
      <w:pPr>
        <w:ind w:left="2880" w:hanging="360"/>
      </w:pPr>
    </w:lvl>
    <w:lvl w:ilvl="4" w:tplc="B8ECAFD6">
      <w:start w:val="1"/>
      <w:numFmt w:val="lowerLetter"/>
      <w:lvlText w:val="%5."/>
      <w:lvlJc w:val="left"/>
      <w:pPr>
        <w:ind w:left="3600" w:hanging="360"/>
      </w:pPr>
    </w:lvl>
    <w:lvl w:ilvl="5" w:tplc="4CAE0AD0">
      <w:start w:val="1"/>
      <w:numFmt w:val="lowerRoman"/>
      <w:lvlText w:val="%6."/>
      <w:lvlJc w:val="right"/>
      <w:pPr>
        <w:ind w:left="4320" w:hanging="180"/>
      </w:pPr>
    </w:lvl>
    <w:lvl w:ilvl="6" w:tplc="239EB69C">
      <w:start w:val="1"/>
      <w:numFmt w:val="decimal"/>
      <w:lvlText w:val="%7."/>
      <w:lvlJc w:val="left"/>
      <w:pPr>
        <w:ind w:left="5040" w:hanging="360"/>
      </w:pPr>
    </w:lvl>
    <w:lvl w:ilvl="7" w:tplc="2A80E686">
      <w:start w:val="1"/>
      <w:numFmt w:val="lowerLetter"/>
      <w:lvlText w:val="%8."/>
      <w:lvlJc w:val="left"/>
      <w:pPr>
        <w:ind w:left="5760" w:hanging="360"/>
      </w:pPr>
    </w:lvl>
    <w:lvl w:ilvl="8" w:tplc="610EE884">
      <w:start w:val="1"/>
      <w:numFmt w:val="lowerRoman"/>
      <w:lvlText w:val="%9."/>
      <w:lvlJc w:val="right"/>
      <w:pPr>
        <w:ind w:left="6480" w:hanging="180"/>
      </w:pPr>
    </w:lvl>
  </w:abstractNum>
  <w:abstractNum w:abstractNumId="4" w15:restartNumberingAfterBreak="0">
    <w:nsid w:val="077419D7"/>
    <w:multiLevelType w:val="hybridMultilevel"/>
    <w:tmpl w:val="105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0769"/>
    <w:multiLevelType w:val="hybridMultilevel"/>
    <w:tmpl w:val="F5206398"/>
    <w:lvl w:ilvl="0" w:tplc="281AC6A6">
      <w:start w:val="2"/>
      <w:numFmt w:val="decimal"/>
      <w:lvlText w:val="%1."/>
      <w:lvlJc w:val="left"/>
      <w:pPr>
        <w:ind w:left="720" w:hanging="360"/>
      </w:pPr>
    </w:lvl>
    <w:lvl w:ilvl="1" w:tplc="71D0D880">
      <w:start w:val="1"/>
      <w:numFmt w:val="lowerLetter"/>
      <w:lvlText w:val="%2."/>
      <w:lvlJc w:val="left"/>
      <w:pPr>
        <w:ind w:left="1440" w:hanging="360"/>
      </w:pPr>
    </w:lvl>
    <w:lvl w:ilvl="2" w:tplc="5AB07586">
      <w:start w:val="1"/>
      <w:numFmt w:val="lowerRoman"/>
      <w:lvlText w:val="%3."/>
      <w:lvlJc w:val="right"/>
      <w:pPr>
        <w:ind w:left="2160" w:hanging="180"/>
      </w:pPr>
    </w:lvl>
    <w:lvl w:ilvl="3" w:tplc="0570D53C">
      <w:start w:val="1"/>
      <w:numFmt w:val="decimal"/>
      <w:lvlText w:val="%4."/>
      <w:lvlJc w:val="left"/>
      <w:pPr>
        <w:ind w:left="2880" w:hanging="360"/>
      </w:pPr>
    </w:lvl>
    <w:lvl w:ilvl="4" w:tplc="1CAC652C">
      <w:start w:val="1"/>
      <w:numFmt w:val="lowerLetter"/>
      <w:lvlText w:val="%5."/>
      <w:lvlJc w:val="left"/>
      <w:pPr>
        <w:ind w:left="3600" w:hanging="360"/>
      </w:pPr>
    </w:lvl>
    <w:lvl w:ilvl="5" w:tplc="D6B4477E">
      <w:start w:val="1"/>
      <w:numFmt w:val="lowerRoman"/>
      <w:lvlText w:val="%6."/>
      <w:lvlJc w:val="right"/>
      <w:pPr>
        <w:ind w:left="4320" w:hanging="180"/>
      </w:pPr>
    </w:lvl>
    <w:lvl w:ilvl="6" w:tplc="F9F23BF2">
      <w:start w:val="1"/>
      <w:numFmt w:val="decimal"/>
      <w:lvlText w:val="%7."/>
      <w:lvlJc w:val="left"/>
      <w:pPr>
        <w:ind w:left="5040" w:hanging="360"/>
      </w:pPr>
    </w:lvl>
    <w:lvl w:ilvl="7" w:tplc="10C262E0">
      <w:start w:val="1"/>
      <w:numFmt w:val="lowerLetter"/>
      <w:lvlText w:val="%8."/>
      <w:lvlJc w:val="left"/>
      <w:pPr>
        <w:ind w:left="5760" w:hanging="360"/>
      </w:pPr>
    </w:lvl>
    <w:lvl w:ilvl="8" w:tplc="9F1A0F58">
      <w:start w:val="1"/>
      <w:numFmt w:val="lowerRoman"/>
      <w:lvlText w:val="%9."/>
      <w:lvlJc w:val="right"/>
      <w:pPr>
        <w:ind w:left="6480" w:hanging="180"/>
      </w:pPr>
    </w:lvl>
  </w:abstractNum>
  <w:abstractNum w:abstractNumId="6" w15:restartNumberingAfterBreak="0">
    <w:nsid w:val="09D97D99"/>
    <w:multiLevelType w:val="hybridMultilevel"/>
    <w:tmpl w:val="5F909F7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 w15:restartNumberingAfterBreak="0">
    <w:nsid w:val="0BC530C5"/>
    <w:multiLevelType w:val="multilevel"/>
    <w:tmpl w:val="8A28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461A8"/>
    <w:multiLevelType w:val="hybridMultilevel"/>
    <w:tmpl w:val="70A6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BE3D3"/>
    <w:multiLevelType w:val="hybridMultilevel"/>
    <w:tmpl w:val="A352EDBE"/>
    <w:lvl w:ilvl="0" w:tplc="14D44C7C">
      <w:start w:val="1"/>
      <w:numFmt w:val="bullet"/>
      <w:lvlText w:val="-"/>
      <w:lvlJc w:val="left"/>
      <w:pPr>
        <w:ind w:left="720" w:hanging="360"/>
      </w:pPr>
      <w:rPr>
        <w:rFonts w:ascii="Aptos" w:hAnsi="Aptos" w:hint="default"/>
      </w:rPr>
    </w:lvl>
    <w:lvl w:ilvl="1" w:tplc="96608042">
      <w:start w:val="1"/>
      <w:numFmt w:val="bullet"/>
      <w:lvlText w:val="o"/>
      <w:lvlJc w:val="left"/>
      <w:pPr>
        <w:ind w:left="1440" w:hanging="360"/>
      </w:pPr>
      <w:rPr>
        <w:rFonts w:ascii="Courier New" w:hAnsi="Courier New" w:hint="default"/>
      </w:rPr>
    </w:lvl>
    <w:lvl w:ilvl="2" w:tplc="F842B6E4">
      <w:start w:val="1"/>
      <w:numFmt w:val="bullet"/>
      <w:lvlText w:val=""/>
      <w:lvlJc w:val="left"/>
      <w:pPr>
        <w:ind w:left="2160" w:hanging="360"/>
      </w:pPr>
      <w:rPr>
        <w:rFonts w:ascii="Wingdings" w:hAnsi="Wingdings" w:hint="default"/>
      </w:rPr>
    </w:lvl>
    <w:lvl w:ilvl="3" w:tplc="D55A7396">
      <w:start w:val="1"/>
      <w:numFmt w:val="bullet"/>
      <w:lvlText w:val=""/>
      <w:lvlJc w:val="left"/>
      <w:pPr>
        <w:ind w:left="2880" w:hanging="360"/>
      </w:pPr>
      <w:rPr>
        <w:rFonts w:ascii="Symbol" w:hAnsi="Symbol" w:hint="default"/>
      </w:rPr>
    </w:lvl>
    <w:lvl w:ilvl="4" w:tplc="9DC880A6">
      <w:start w:val="1"/>
      <w:numFmt w:val="bullet"/>
      <w:lvlText w:val="o"/>
      <w:lvlJc w:val="left"/>
      <w:pPr>
        <w:ind w:left="3600" w:hanging="360"/>
      </w:pPr>
      <w:rPr>
        <w:rFonts w:ascii="Courier New" w:hAnsi="Courier New" w:hint="default"/>
      </w:rPr>
    </w:lvl>
    <w:lvl w:ilvl="5" w:tplc="E7903224">
      <w:start w:val="1"/>
      <w:numFmt w:val="bullet"/>
      <w:lvlText w:val=""/>
      <w:lvlJc w:val="left"/>
      <w:pPr>
        <w:ind w:left="4320" w:hanging="360"/>
      </w:pPr>
      <w:rPr>
        <w:rFonts w:ascii="Wingdings" w:hAnsi="Wingdings" w:hint="default"/>
      </w:rPr>
    </w:lvl>
    <w:lvl w:ilvl="6" w:tplc="F866E950">
      <w:start w:val="1"/>
      <w:numFmt w:val="bullet"/>
      <w:lvlText w:val=""/>
      <w:lvlJc w:val="left"/>
      <w:pPr>
        <w:ind w:left="5040" w:hanging="360"/>
      </w:pPr>
      <w:rPr>
        <w:rFonts w:ascii="Symbol" w:hAnsi="Symbol" w:hint="default"/>
      </w:rPr>
    </w:lvl>
    <w:lvl w:ilvl="7" w:tplc="2F926042">
      <w:start w:val="1"/>
      <w:numFmt w:val="bullet"/>
      <w:lvlText w:val="o"/>
      <w:lvlJc w:val="left"/>
      <w:pPr>
        <w:ind w:left="5760" w:hanging="360"/>
      </w:pPr>
      <w:rPr>
        <w:rFonts w:ascii="Courier New" w:hAnsi="Courier New" w:hint="default"/>
      </w:rPr>
    </w:lvl>
    <w:lvl w:ilvl="8" w:tplc="1D606320">
      <w:start w:val="1"/>
      <w:numFmt w:val="bullet"/>
      <w:lvlText w:val=""/>
      <w:lvlJc w:val="left"/>
      <w:pPr>
        <w:ind w:left="6480" w:hanging="360"/>
      </w:pPr>
      <w:rPr>
        <w:rFonts w:ascii="Wingdings" w:hAnsi="Wingdings" w:hint="default"/>
      </w:rPr>
    </w:lvl>
  </w:abstractNum>
  <w:abstractNum w:abstractNumId="10" w15:restartNumberingAfterBreak="0">
    <w:nsid w:val="15F1733A"/>
    <w:multiLevelType w:val="hybridMultilevel"/>
    <w:tmpl w:val="9A4CFCB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6933848"/>
    <w:multiLevelType w:val="hybridMultilevel"/>
    <w:tmpl w:val="C602C48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2" w15:restartNumberingAfterBreak="0">
    <w:nsid w:val="184E2DD5"/>
    <w:multiLevelType w:val="multilevel"/>
    <w:tmpl w:val="F6B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E3713"/>
    <w:multiLevelType w:val="multilevel"/>
    <w:tmpl w:val="1D6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3F7D"/>
    <w:multiLevelType w:val="hybridMultilevel"/>
    <w:tmpl w:val="BB1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D2968"/>
    <w:multiLevelType w:val="hybridMultilevel"/>
    <w:tmpl w:val="45263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F0502"/>
    <w:multiLevelType w:val="multilevel"/>
    <w:tmpl w:val="BC36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42C13"/>
    <w:multiLevelType w:val="hybridMultilevel"/>
    <w:tmpl w:val="4EC689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00C6CE1"/>
    <w:multiLevelType w:val="hybridMultilevel"/>
    <w:tmpl w:val="814E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10F41"/>
    <w:multiLevelType w:val="multilevel"/>
    <w:tmpl w:val="D9C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2176B"/>
    <w:multiLevelType w:val="multilevel"/>
    <w:tmpl w:val="0EE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D48B7"/>
    <w:multiLevelType w:val="hybridMultilevel"/>
    <w:tmpl w:val="ACF8445E"/>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5CEEDDC"/>
    <w:multiLevelType w:val="hybridMultilevel"/>
    <w:tmpl w:val="EE76D71E"/>
    <w:lvl w:ilvl="0" w:tplc="47BA0742">
      <w:start w:val="1"/>
      <w:numFmt w:val="bullet"/>
      <w:lvlText w:val="-"/>
      <w:lvlJc w:val="left"/>
      <w:pPr>
        <w:ind w:left="720" w:hanging="360"/>
      </w:pPr>
      <w:rPr>
        <w:rFonts w:ascii="Aptos" w:hAnsi="Aptos" w:hint="default"/>
      </w:rPr>
    </w:lvl>
    <w:lvl w:ilvl="1" w:tplc="C1381A52">
      <w:start w:val="1"/>
      <w:numFmt w:val="bullet"/>
      <w:lvlText w:val="o"/>
      <w:lvlJc w:val="left"/>
      <w:pPr>
        <w:ind w:left="1440" w:hanging="360"/>
      </w:pPr>
      <w:rPr>
        <w:rFonts w:ascii="Courier New" w:hAnsi="Courier New" w:hint="default"/>
      </w:rPr>
    </w:lvl>
    <w:lvl w:ilvl="2" w:tplc="3CF4B760">
      <w:start w:val="1"/>
      <w:numFmt w:val="bullet"/>
      <w:lvlText w:val=""/>
      <w:lvlJc w:val="left"/>
      <w:pPr>
        <w:ind w:left="2160" w:hanging="360"/>
      </w:pPr>
      <w:rPr>
        <w:rFonts w:ascii="Wingdings" w:hAnsi="Wingdings" w:hint="default"/>
      </w:rPr>
    </w:lvl>
    <w:lvl w:ilvl="3" w:tplc="51686238">
      <w:start w:val="1"/>
      <w:numFmt w:val="bullet"/>
      <w:lvlText w:val=""/>
      <w:lvlJc w:val="left"/>
      <w:pPr>
        <w:ind w:left="2880" w:hanging="360"/>
      </w:pPr>
      <w:rPr>
        <w:rFonts w:ascii="Symbol" w:hAnsi="Symbol" w:hint="default"/>
      </w:rPr>
    </w:lvl>
    <w:lvl w:ilvl="4" w:tplc="98B036E0">
      <w:start w:val="1"/>
      <w:numFmt w:val="bullet"/>
      <w:lvlText w:val="o"/>
      <w:lvlJc w:val="left"/>
      <w:pPr>
        <w:ind w:left="3600" w:hanging="360"/>
      </w:pPr>
      <w:rPr>
        <w:rFonts w:ascii="Courier New" w:hAnsi="Courier New" w:hint="default"/>
      </w:rPr>
    </w:lvl>
    <w:lvl w:ilvl="5" w:tplc="A942C87C">
      <w:start w:val="1"/>
      <w:numFmt w:val="bullet"/>
      <w:lvlText w:val=""/>
      <w:lvlJc w:val="left"/>
      <w:pPr>
        <w:ind w:left="4320" w:hanging="360"/>
      </w:pPr>
      <w:rPr>
        <w:rFonts w:ascii="Wingdings" w:hAnsi="Wingdings" w:hint="default"/>
      </w:rPr>
    </w:lvl>
    <w:lvl w:ilvl="6" w:tplc="B470D16A">
      <w:start w:val="1"/>
      <w:numFmt w:val="bullet"/>
      <w:lvlText w:val=""/>
      <w:lvlJc w:val="left"/>
      <w:pPr>
        <w:ind w:left="5040" w:hanging="360"/>
      </w:pPr>
      <w:rPr>
        <w:rFonts w:ascii="Symbol" w:hAnsi="Symbol" w:hint="default"/>
      </w:rPr>
    </w:lvl>
    <w:lvl w:ilvl="7" w:tplc="6DAA7CE6">
      <w:start w:val="1"/>
      <w:numFmt w:val="bullet"/>
      <w:lvlText w:val="o"/>
      <w:lvlJc w:val="left"/>
      <w:pPr>
        <w:ind w:left="5760" w:hanging="360"/>
      </w:pPr>
      <w:rPr>
        <w:rFonts w:ascii="Courier New" w:hAnsi="Courier New" w:hint="default"/>
      </w:rPr>
    </w:lvl>
    <w:lvl w:ilvl="8" w:tplc="091A717E">
      <w:start w:val="1"/>
      <w:numFmt w:val="bullet"/>
      <w:lvlText w:val=""/>
      <w:lvlJc w:val="left"/>
      <w:pPr>
        <w:ind w:left="6480" w:hanging="360"/>
      </w:pPr>
      <w:rPr>
        <w:rFonts w:ascii="Wingdings" w:hAnsi="Wingdings" w:hint="default"/>
      </w:rPr>
    </w:lvl>
  </w:abstractNum>
  <w:abstractNum w:abstractNumId="23" w15:restartNumberingAfterBreak="0">
    <w:nsid w:val="376D005B"/>
    <w:multiLevelType w:val="hybridMultilevel"/>
    <w:tmpl w:val="9E269894"/>
    <w:lvl w:ilvl="0" w:tplc="D07018BC">
      <w:start w:val="4"/>
      <w:numFmt w:val="decimal"/>
      <w:lvlText w:val="%1."/>
      <w:lvlJc w:val="left"/>
      <w:pPr>
        <w:ind w:left="720" w:hanging="360"/>
      </w:pPr>
    </w:lvl>
    <w:lvl w:ilvl="1" w:tplc="56CADE4E">
      <w:start w:val="1"/>
      <w:numFmt w:val="lowerLetter"/>
      <w:lvlText w:val="%2."/>
      <w:lvlJc w:val="left"/>
      <w:pPr>
        <w:ind w:left="1440" w:hanging="360"/>
      </w:pPr>
    </w:lvl>
    <w:lvl w:ilvl="2" w:tplc="E01C1432">
      <w:start w:val="1"/>
      <w:numFmt w:val="lowerRoman"/>
      <w:lvlText w:val="%3."/>
      <w:lvlJc w:val="right"/>
      <w:pPr>
        <w:ind w:left="2160" w:hanging="180"/>
      </w:pPr>
    </w:lvl>
    <w:lvl w:ilvl="3" w:tplc="1E449C42">
      <w:start w:val="1"/>
      <w:numFmt w:val="decimal"/>
      <w:lvlText w:val="%4."/>
      <w:lvlJc w:val="left"/>
      <w:pPr>
        <w:ind w:left="2880" w:hanging="360"/>
      </w:pPr>
    </w:lvl>
    <w:lvl w:ilvl="4" w:tplc="3F9CD094">
      <w:start w:val="1"/>
      <w:numFmt w:val="lowerLetter"/>
      <w:lvlText w:val="%5."/>
      <w:lvlJc w:val="left"/>
      <w:pPr>
        <w:ind w:left="3600" w:hanging="360"/>
      </w:pPr>
    </w:lvl>
    <w:lvl w:ilvl="5" w:tplc="334EBC34">
      <w:start w:val="1"/>
      <w:numFmt w:val="lowerRoman"/>
      <w:lvlText w:val="%6."/>
      <w:lvlJc w:val="right"/>
      <w:pPr>
        <w:ind w:left="4320" w:hanging="180"/>
      </w:pPr>
    </w:lvl>
    <w:lvl w:ilvl="6" w:tplc="AD924306">
      <w:start w:val="1"/>
      <w:numFmt w:val="decimal"/>
      <w:lvlText w:val="%7."/>
      <w:lvlJc w:val="left"/>
      <w:pPr>
        <w:ind w:left="5040" w:hanging="360"/>
      </w:pPr>
    </w:lvl>
    <w:lvl w:ilvl="7" w:tplc="D2BAC00E">
      <w:start w:val="1"/>
      <w:numFmt w:val="lowerLetter"/>
      <w:lvlText w:val="%8."/>
      <w:lvlJc w:val="left"/>
      <w:pPr>
        <w:ind w:left="5760" w:hanging="360"/>
      </w:pPr>
    </w:lvl>
    <w:lvl w:ilvl="8" w:tplc="58D2F15A">
      <w:start w:val="1"/>
      <w:numFmt w:val="lowerRoman"/>
      <w:lvlText w:val="%9."/>
      <w:lvlJc w:val="right"/>
      <w:pPr>
        <w:ind w:left="6480" w:hanging="180"/>
      </w:pPr>
    </w:lvl>
  </w:abstractNum>
  <w:abstractNum w:abstractNumId="24" w15:restartNumberingAfterBreak="0">
    <w:nsid w:val="43CE762A"/>
    <w:multiLevelType w:val="hybridMultilevel"/>
    <w:tmpl w:val="6C4C225E"/>
    <w:lvl w:ilvl="0" w:tplc="B35085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B3140"/>
    <w:multiLevelType w:val="multilevel"/>
    <w:tmpl w:val="608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D1783"/>
    <w:multiLevelType w:val="hybridMultilevel"/>
    <w:tmpl w:val="7BD4ED60"/>
    <w:lvl w:ilvl="0" w:tplc="1F1E3672">
      <w:start w:val="3"/>
      <w:numFmt w:val="decimal"/>
      <w:lvlText w:val="%1."/>
      <w:lvlJc w:val="left"/>
      <w:pPr>
        <w:ind w:left="720" w:hanging="360"/>
      </w:pPr>
    </w:lvl>
    <w:lvl w:ilvl="1" w:tplc="0A64FA38">
      <w:start w:val="1"/>
      <w:numFmt w:val="lowerLetter"/>
      <w:lvlText w:val="%2."/>
      <w:lvlJc w:val="left"/>
      <w:pPr>
        <w:ind w:left="1440" w:hanging="360"/>
      </w:pPr>
    </w:lvl>
    <w:lvl w:ilvl="2" w:tplc="FE26C32C">
      <w:start w:val="1"/>
      <w:numFmt w:val="lowerRoman"/>
      <w:lvlText w:val="%3."/>
      <w:lvlJc w:val="right"/>
      <w:pPr>
        <w:ind w:left="2160" w:hanging="180"/>
      </w:pPr>
    </w:lvl>
    <w:lvl w:ilvl="3" w:tplc="0A26AE34">
      <w:start w:val="1"/>
      <w:numFmt w:val="decimal"/>
      <w:lvlText w:val="%4."/>
      <w:lvlJc w:val="left"/>
      <w:pPr>
        <w:ind w:left="2880" w:hanging="360"/>
      </w:pPr>
    </w:lvl>
    <w:lvl w:ilvl="4" w:tplc="75F6FBCE">
      <w:start w:val="1"/>
      <w:numFmt w:val="lowerLetter"/>
      <w:lvlText w:val="%5."/>
      <w:lvlJc w:val="left"/>
      <w:pPr>
        <w:ind w:left="3600" w:hanging="360"/>
      </w:pPr>
    </w:lvl>
    <w:lvl w:ilvl="5" w:tplc="91E0C0C4">
      <w:start w:val="1"/>
      <w:numFmt w:val="lowerRoman"/>
      <w:lvlText w:val="%6."/>
      <w:lvlJc w:val="right"/>
      <w:pPr>
        <w:ind w:left="4320" w:hanging="180"/>
      </w:pPr>
    </w:lvl>
    <w:lvl w:ilvl="6" w:tplc="BE380C7E">
      <w:start w:val="1"/>
      <w:numFmt w:val="decimal"/>
      <w:lvlText w:val="%7."/>
      <w:lvlJc w:val="left"/>
      <w:pPr>
        <w:ind w:left="5040" w:hanging="360"/>
      </w:pPr>
    </w:lvl>
    <w:lvl w:ilvl="7" w:tplc="BA280172">
      <w:start w:val="1"/>
      <w:numFmt w:val="lowerLetter"/>
      <w:lvlText w:val="%8."/>
      <w:lvlJc w:val="left"/>
      <w:pPr>
        <w:ind w:left="5760" w:hanging="360"/>
      </w:pPr>
    </w:lvl>
    <w:lvl w:ilvl="8" w:tplc="B106BFDC">
      <w:start w:val="1"/>
      <w:numFmt w:val="lowerRoman"/>
      <w:lvlText w:val="%9."/>
      <w:lvlJc w:val="right"/>
      <w:pPr>
        <w:ind w:left="6480" w:hanging="180"/>
      </w:pPr>
    </w:lvl>
  </w:abstractNum>
  <w:abstractNum w:abstractNumId="27" w15:restartNumberingAfterBreak="0">
    <w:nsid w:val="4D810E97"/>
    <w:multiLevelType w:val="multilevel"/>
    <w:tmpl w:val="F06E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51C47"/>
    <w:multiLevelType w:val="hybridMultilevel"/>
    <w:tmpl w:val="C28880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6315EA8"/>
    <w:multiLevelType w:val="hybridMultilevel"/>
    <w:tmpl w:val="F8022F00"/>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87E22BC"/>
    <w:multiLevelType w:val="hybridMultilevel"/>
    <w:tmpl w:val="9508E1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58DA6816"/>
    <w:multiLevelType w:val="hybridMultilevel"/>
    <w:tmpl w:val="C266605E"/>
    <w:lvl w:ilvl="0" w:tplc="66A4283E">
      <w:start w:val="5"/>
      <w:numFmt w:val="decimal"/>
      <w:lvlText w:val="%1."/>
      <w:lvlJc w:val="left"/>
      <w:pPr>
        <w:ind w:left="720" w:hanging="360"/>
      </w:pPr>
    </w:lvl>
    <w:lvl w:ilvl="1" w:tplc="3F365A9E">
      <w:start w:val="1"/>
      <w:numFmt w:val="lowerLetter"/>
      <w:lvlText w:val="%2."/>
      <w:lvlJc w:val="left"/>
      <w:pPr>
        <w:ind w:left="1440" w:hanging="360"/>
      </w:pPr>
    </w:lvl>
    <w:lvl w:ilvl="2" w:tplc="D9DAFE32">
      <w:start w:val="1"/>
      <w:numFmt w:val="lowerRoman"/>
      <w:lvlText w:val="%3."/>
      <w:lvlJc w:val="right"/>
      <w:pPr>
        <w:ind w:left="2160" w:hanging="180"/>
      </w:pPr>
    </w:lvl>
    <w:lvl w:ilvl="3" w:tplc="81762A78">
      <w:start w:val="1"/>
      <w:numFmt w:val="decimal"/>
      <w:lvlText w:val="%4."/>
      <w:lvlJc w:val="left"/>
      <w:pPr>
        <w:ind w:left="2880" w:hanging="360"/>
      </w:pPr>
    </w:lvl>
    <w:lvl w:ilvl="4" w:tplc="B9C2FA1C">
      <w:start w:val="1"/>
      <w:numFmt w:val="lowerLetter"/>
      <w:lvlText w:val="%5."/>
      <w:lvlJc w:val="left"/>
      <w:pPr>
        <w:ind w:left="3600" w:hanging="360"/>
      </w:pPr>
    </w:lvl>
    <w:lvl w:ilvl="5" w:tplc="972048CC">
      <w:start w:val="1"/>
      <w:numFmt w:val="lowerRoman"/>
      <w:lvlText w:val="%6."/>
      <w:lvlJc w:val="right"/>
      <w:pPr>
        <w:ind w:left="4320" w:hanging="180"/>
      </w:pPr>
    </w:lvl>
    <w:lvl w:ilvl="6" w:tplc="1E6C8ED8">
      <w:start w:val="1"/>
      <w:numFmt w:val="decimal"/>
      <w:lvlText w:val="%7."/>
      <w:lvlJc w:val="left"/>
      <w:pPr>
        <w:ind w:left="5040" w:hanging="360"/>
      </w:pPr>
    </w:lvl>
    <w:lvl w:ilvl="7" w:tplc="9A543378">
      <w:start w:val="1"/>
      <w:numFmt w:val="lowerLetter"/>
      <w:lvlText w:val="%8."/>
      <w:lvlJc w:val="left"/>
      <w:pPr>
        <w:ind w:left="5760" w:hanging="360"/>
      </w:pPr>
    </w:lvl>
    <w:lvl w:ilvl="8" w:tplc="051EBA4C">
      <w:start w:val="1"/>
      <w:numFmt w:val="lowerRoman"/>
      <w:lvlText w:val="%9."/>
      <w:lvlJc w:val="right"/>
      <w:pPr>
        <w:ind w:left="6480" w:hanging="180"/>
      </w:pPr>
    </w:lvl>
  </w:abstractNum>
  <w:abstractNum w:abstractNumId="32" w15:restartNumberingAfterBreak="0">
    <w:nsid w:val="5DFB0042"/>
    <w:multiLevelType w:val="hybridMultilevel"/>
    <w:tmpl w:val="369EB8F0"/>
    <w:lvl w:ilvl="0" w:tplc="4B684DD6">
      <w:start w:val="1"/>
      <w:numFmt w:val="bullet"/>
      <w:lvlText w:val=""/>
      <w:lvlJc w:val="left"/>
      <w:pPr>
        <w:ind w:left="720" w:hanging="360"/>
      </w:pPr>
      <w:rPr>
        <w:rFonts w:ascii="Symbol" w:hAnsi="Symbol" w:hint="default"/>
      </w:rPr>
    </w:lvl>
    <w:lvl w:ilvl="1" w:tplc="61580AC6">
      <w:start w:val="1"/>
      <w:numFmt w:val="bullet"/>
      <w:lvlText w:val="o"/>
      <w:lvlJc w:val="left"/>
      <w:pPr>
        <w:ind w:left="1440" w:hanging="360"/>
      </w:pPr>
      <w:rPr>
        <w:rFonts w:ascii="Courier New" w:hAnsi="Courier New" w:hint="default"/>
      </w:rPr>
    </w:lvl>
    <w:lvl w:ilvl="2" w:tplc="D1DA1B0A">
      <w:start w:val="1"/>
      <w:numFmt w:val="bullet"/>
      <w:lvlText w:val=""/>
      <w:lvlJc w:val="left"/>
      <w:pPr>
        <w:ind w:left="2160" w:hanging="360"/>
      </w:pPr>
      <w:rPr>
        <w:rFonts w:ascii="Wingdings" w:hAnsi="Wingdings" w:hint="default"/>
      </w:rPr>
    </w:lvl>
    <w:lvl w:ilvl="3" w:tplc="C7A233CE">
      <w:start w:val="1"/>
      <w:numFmt w:val="bullet"/>
      <w:lvlText w:val=""/>
      <w:lvlJc w:val="left"/>
      <w:pPr>
        <w:ind w:left="2880" w:hanging="360"/>
      </w:pPr>
      <w:rPr>
        <w:rFonts w:ascii="Symbol" w:hAnsi="Symbol" w:hint="default"/>
      </w:rPr>
    </w:lvl>
    <w:lvl w:ilvl="4" w:tplc="DE32BAB0">
      <w:start w:val="1"/>
      <w:numFmt w:val="bullet"/>
      <w:lvlText w:val="o"/>
      <w:lvlJc w:val="left"/>
      <w:pPr>
        <w:ind w:left="3600" w:hanging="360"/>
      </w:pPr>
      <w:rPr>
        <w:rFonts w:ascii="Courier New" w:hAnsi="Courier New" w:hint="default"/>
      </w:rPr>
    </w:lvl>
    <w:lvl w:ilvl="5" w:tplc="93A0F3F2">
      <w:start w:val="1"/>
      <w:numFmt w:val="bullet"/>
      <w:lvlText w:val=""/>
      <w:lvlJc w:val="left"/>
      <w:pPr>
        <w:ind w:left="4320" w:hanging="360"/>
      </w:pPr>
      <w:rPr>
        <w:rFonts w:ascii="Wingdings" w:hAnsi="Wingdings" w:hint="default"/>
      </w:rPr>
    </w:lvl>
    <w:lvl w:ilvl="6" w:tplc="3B6ADDAE">
      <w:start w:val="1"/>
      <w:numFmt w:val="bullet"/>
      <w:lvlText w:val=""/>
      <w:lvlJc w:val="left"/>
      <w:pPr>
        <w:ind w:left="5040" w:hanging="360"/>
      </w:pPr>
      <w:rPr>
        <w:rFonts w:ascii="Symbol" w:hAnsi="Symbol" w:hint="default"/>
      </w:rPr>
    </w:lvl>
    <w:lvl w:ilvl="7" w:tplc="DFA8DF88">
      <w:start w:val="1"/>
      <w:numFmt w:val="bullet"/>
      <w:lvlText w:val="o"/>
      <w:lvlJc w:val="left"/>
      <w:pPr>
        <w:ind w:left="5760" w:hanging="360"/>
      </w:pPr>
      <w:rPr>
        <w:rFonts w:ascii="Courier New" w:hAnsi="Courier New" w:hint="default"/>
      </w:rPr>
    </w:lvl>
    <w:lvl w:ilvl="8" w:tplc="F304A6D6">
      <w:start w:val="1"/>
      <w:numFmt w:val="bullet"/>
      <w:lvlText w:val=""/>
      <w:lvlJc w:val="left"/>
      <w:pPr>
        <w:ind w:left="6480" w:hanging="360"/>
      </w:pPr>
      <w:rPr>
        <w:rFonts w:ascii="Wingdings" w:hAnsi="Wingdings" w:hint="default"/>
      </w:rPr>
    </w:lvl>
  </w:abstractNum>
  <w:abstractNum w:abstractNumId="33" w15:restartNumberingAfterBreak="0">
    <w:nsid w:val="644A0035"/>
    <w:multiLevelType w:val="hybridMultilevel"/>
    <w:tmpl w:val="608AFCDE"/>
    <w:lvl w:ilvl="0" w:tplc="987C3A56">
      <w:start w:val="1"/>
      <w:numFmt w:val="bullet"/>
      <w:lvlText w:val=""/>
      <w:lvlJc w:val="left"/>
      <w:pPr>
        <w:ind w:left="720" w:hanging="360"/>
      </w:pPr>
      <w:rPr>
        <w:rFonts w:ascii="Symbol" w:hAnsi="Symbol" w:hint="default"/>
      </w:rPr>
    </w:lvl>
    <w:lvl w:ilvl="1" w:tplc="70C4AE6A">
      <w:start w:val="1"/>
      <w:numFmt w:val="bullet"/>
      <w:lvlText w:val="o"/>
      <w:lvlJc w:val="left"/>
      <w:pPr>
        <w:ind w:left="1440" w:hanging="360"/>
      </w:pPr>
      <w:rPr>
        <w:rFonts w:ascii="Courier New" w:hAnsi="Courier New" w:hint="default"/>
      </w:rPr>
    </w:lvl>
    <w:lvl w:ilvl="2" w:tplc="BC3A8802">
      <w:start w:val="1"/>
      <w:numFmt w:val="bullet"/>
      <w:lvlText w:val=""/>
      <w:lvlJc w:val="left"/>
      <w:pPr>
        <w:ind w:left="2160" w:hanging="360"/>
      </w:pPr>
      <w:rPr>
        <w:rFonts w:ascii="Wingdings" w:hAnsi="Wingdings" w:hint="default"/>
      </w:rPr>
    </w:lvl>
    <w:lvl w:ilvl="3" w:tplc="55645722">
      <w:start w:val="1"/>
      <w:numFmt w:val="bullet"/>
      <w:lvlText w:val=""/>
      <w:lvlJc w:val="left"/>
      <w:pPr>
        <w:ind w:left="2880" w:hanging="360"/>
      </w:pPr>
      <w:rPr>
        <w:rFonts w:ascii="Symbol" w:hAnsi="Symbol" w:hint="default"/>
      </w:rPr>
    </w:lvl>
    <w:lvl w:ilvl="4" w:tplc="07466252">
      <w:start w:val="1"/>
      <w:numFmt w:val="bullet"/>
      <w:lvlText w:val="o"/>
      <w:lvlJc w:val="left"/>
      <w:pPr>
        <w:ind w:left="3600" w:hanging="360"/>
      </w:pPr>
      <w:rPr>
        <w:rFonts w:ascii="Courier New" w:hAnsi="Courier New" w:hint="default"/>
      </w:rPr>
    </w:lvl>
    <w:lvl w:ilvl="5" w:tplc="7E46DECC">
      <w:start w:val="1"/>
      <w:numFmt w:val="bullet"/>
      <w:lvlText w:val=""/>
      <w:lvlJc w:val="left"/>
      <w:pPr>
        <w:ind w:left="4320" w:hanging="360"/>
      </w:pPr>
      <w:rPr>
        <w:rFonts w:ascii="Wingdings" w:hAnsi="Wingdings" w:hint="default"/>
      </w:rPr>
    </w:lvl>
    <w:lvl w:ilvl="6" w:tplc="D94CD678">
      <w:start w:val="1"/>
      <w:numFmt w:val="bullet"/>
      <w:lvlText w:val=""/>
      <w:lvlJc w:val="left"/>
      <w:pPr>
        <w:ind w:left="5040" w:hanging="360"/>
      </w:pPr>
      <w:rPr>
        <w:rFonts w:ascii="Symbol" w:hAnsi="Symbol" w:hint="default"/>
      </w:rPr>
    </w:lvl>
    <w:lvl w:ilvl="7" w:tplc="4AB8DAA2">
      <w:start w:val="1"/>
      <w:numFmt w:val="bullet"/>
      <w:lvlText w:val="o"/>
      <w:lvlJc w:val="left"/>
      <w:pPr>
        <w:ind w:left="5760" w:hanging="360"/>
      </w:pPr>
      <w:rPr>
        <w:rFonts w:ascii="Courier New" w:hAnsi="Courier New" w:hint="default"/>
      </w:rPr>
    </w:lvl>
    <w:lvl w:ilvl="8" w:tplc="1FA43AE6">
      <w:start w:val="1"/>
      <w:numFmt w:val="bullet"/>
      <w:lvlText w:val=""/>
      <w:lvlJc w:val="left"/>
      <w:pPr>
        <w:ind w:left="6480" w:hanging="360"/>
      </w:pPr>
      <w:rPr>
        <w:rFonts w:ascii="Wingdings" w:hAnsi="Wingdings" w:hint="default"/>
      </w:rPr>
    </w:lvl>
  </w:abstractNum>
  <w:abstractNum w:abstractNumId="34" w15:restartNumberingAfterBreak="0">
    <w:nsid w:val="69B22FB0"/>
    <w:multiLevelType w:val="hybridMultilevel"/>
    <w:tmpl w:val="57C4796C"/>
    <w:lvl w:ilvl="0" w:tplc="A15CCD10">
      <w:start w:val="6"/>
      <w:numFmt w:val="decimal"/>
      <w:lvlText w:val="%1."/>
      <w:lvlJc w:val="left"/>
      <w:pPr>
        <w:ind w:left="720" w:hanging="360"/>
      </w:pPr>
    </w:lvl>
    <w:lvl w:ilvl="1" w:tplc="8A1A8F50">
      <w:start w:val="1"/>
      <w:numFmt w:val="lowerLetter"/>
      <w:lvlText w:val="%2."/>
      <w:lvlJc w:val="left"/>
      <w:pPr>
        <w:ind w:left="1440" w:hanging="360"/>
      </w:pPr>
    </w:lvl>
    <w:lvl w:ilvl="2" w:tplc="8D3E1202">
      <w:start w:val="1"/>
      <w:numFmt w:val="lowerRoman"/>
      <w:lvlText w:val="%3."/>
      <w:lvlJc w:val="right"/>
      <w:pPr>
        <w:ind w:left="2160" w:hanging="180"/>
      </w:pPr>
    </w:lvl>
    <w:lvl w:ilvl="3" w:tplc="13EC85D2">
      <w:start w:val="1"/>
      <w:numFmt w:val="decimal"/>
      <w:lvlText w:val="%4."/>
      <w:lvlJc w:val="left"/>
      <w:pPr>
        <w:ind w:left="2880" w:hanging="360"/>
      </w:pPr>
    </w:lvl>
    <w:lvl w:ilvl="4" w:tplc="5888B492">
      <w:start w:val="1"/>
      <w:numFmt w:val="lowerLetter"/>
      <w:lvlText w:val="%5."/>
      <w:lvlJc w:val="left"/>
      <w:pPr>
        <w:ind w:left="3600" w:hanging="360"/>
      </w:pPr>
    </w:lvl>
    <w:lvl w:ilvl="5" w:tplc="C1E87920">
      <w:start w:val="1"/>
      <w:numFmt w:val="lowerRoman"/>
      <w:lvlText w:val="%6."/>
      <w:lvlJc w:val="right"/>
      <w:pPr>
        <w:ind w:left="4320" w:hanging="180"/>
      </w:pPr>
    </w:lvl>
    <w:lvl w:ilvl="6" w:tplc="37D2C3F0">
      <w:start w:val="1"/>
      <w:numFmt w:val="decimal"/>
      <w:lvlText w:val="%7."/>
      <w:lvlJc w:val="left"/>
      <w:pPr>
        <w:ind w:left="5040" w:hanging="360"/>
      </w:pPr>
    </w:lvl>
    <w:lvl w:ilvl="7" w:tplc="65EA6068">
      <w:start w:val="1"/>
      <w:numFmt w:val="lowerLetter"/>
      <w:lvlText w:val="%8."/>
      <w:lvlJc w:val="left"/>
      <w:pPr>
        <w:ind w:left="5760" w:hanging="360"/>
      </w:pPr>
    </w:lvl>
    <w:lvl w:ilvl="8" w:tplc="0A2EC2E0">
      <w:start w:val="1"/>
      <w:numFmt w:val="lowerRoman"/>
      <w:lvlText w:val="%9."/>
      <w:lvlJc w:val="right"/>
      <w:pPr>
        <w:ind w:left="6480" w:hanging="180"/>
      </w:pPr>
    </w:lvl>
  </w:abstractNum>
  <w:abstractNum w:abstractNumId="35" w15:restartNumberingAfterBreak="0">
    <w:nsid w:val="6A406496"/>
    <w:multiLevelType w:val="multilevel"/>
    <w:tmpl w:val="384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C6F0F"/>
    <w:multiLevelType w:val="hybridMultilevel"/>
    <w:tmpl w:val="E264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52CAA"/>
    <w:multiLevelType w:val="multilevel"/>
    <w:tmpl w:val="849C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FA4E5"/>
    <w:multiLevelType w:val="hybridMultilevel"/>
    <w:tmpl w:val="4ABC97B8"/>
    <w:lvl w:ilvl="0" w:tplc="1B9CB6C6">
      <w:start w:val="1"/>
      <w:numFmt w:val="bullet"/>
      <w:lvlText w:val="-"/>
      <w:lvlJc w:val="left"/>
      <w:pPr>
        <w:ind w:left="720" w:hanging="360"/>
      </w:pPr>
      <w:rPr>
        <w:rFonts w:ascii="Aptos" w:hAnsi="Aptos" w:hint="default"/>
      </w:rPr>
    </w:lvl>
    <w:lvl w:ilvl="1" w:tplc="374CD7D8">
      <w:start w:val="1"/>
      <w:numFmt w:val="bullet"/>
      <w:lvlText w:val="o"/>
      <w:lvlJc w:val="left"/>
      <w:pPr>
        <w:ind w:left="1440" w:hanging="360"/>
      </w:pPr>
      <w:rPr>
        <w:rFonts w:ascii="Courier New" w:hAnsi="Courier New" w:hint="default"/>
      </w:rPr>
    </w:lvl>
    <w:lvl w:ilvl="2" w:tplc="08B2F184">
      <w:start w:val="1"/>
      <w:numFmt w:val="bullet"/>
      <w:lvlText w:val=""/>
      <w:lvlJc w:val="left"/>
      <w:pPr>
        <w:ind w:left="2160" w:hanging="360"/>
      </w:pPr>
      <w:rPr>
        <w:rFonts w:ascii="Wingdings" w:hAnsi="Wingdings" w:hint="default"/>
      </w:rPr>
    </w:lvl>
    <w:lvl w:ilvl="3" w:tplc="DE6C9578">
      <w:start w:val="1"/>
      <w:numFmt w:val="bullet"/>
      <w:lvlText w:val=""/>
      <w:lvlJc w:val="left"/>
      <w:pPr>
        <w:ind w:left="2880" w:hanging="360"/>
      </w:pPr>
      <w:rPr>
        <w:rFonts w:ascii="Symbol" w:hAnsi="Symbol" w:hint="default"/>
      </w:rPr>
    </w:lvl>
    <w:lvl w:ilvl="4" w:tplc="A218F5D2">
      <w:start w:val="1"/>
      <w:numFmt w:val="bullet"/>
      <w:lvlText w:val="o"/>
      <w:lvlJc w:val="left"/>
      <w:pPr>
        <w:ind w:left="3600" w:hanging="360"/>
      </w:pPr>
      <w:rPr>
        <w:rFonts w:ascii="Courier New" w:hAnsi="Courier New" w:hint="default"/>
      </w:rPr>
    </w:lvl>
    <w:lvl w:ilvl="5" w:tplc="29621DD6">
      <w:start w:val="1"/>
      <w:numFmt w:val="bullet"/>
      <w:lvlText w:val=""/>
      <w:lvlJc w:val="left"/>
      <w:pPr>
        <w:ind w:left="4320" w:hanging="360"/>
      </w:pPr>
      <w:rPr>
        <w:rFonts w:ascii="Wingdings" w:hAnsi="Wingdings" w:hint="default"/>
      </w:rPr>
    </w:lvl>
    <w:lvl w:ilvl="6" w:tplc="23666B0E">
      <w:start w:val="1"/>
      <w:numFmt w:val="bullet"/>
      <w:lvlText w:val=""/>
      <w:lvlJc w:val="left"/>
      <w:pPr>
        <w:ind w:left="5040" w:hanging="360"/>
      </w:pPr>
      <w:rPr>
        <w:rFonts w:ascii="Symbol" w:hAnsi="Symbol" w:hint="default"/>
      </w:rPr>
    </w:lvl>
    <w:lvl w:ilvl="7" w:tplc="644C21FA">
      <w:start w:val="1"/>
      <w:numFmt w:val="bullet"/>
      <w:lvlText w:val="o"/>
      <w:lvlJc w:val="left"/>
      <w:pPr>
        <w:ind w:left="5760" w:hanging="360"/>
      </w:pPr>
      <w:rPr>
        <w:rFonts w:ascii="Courier New" w:hAnsi="Courier New" w:hint="default"/>
      </w:rPr>
    </w:lvl>
    <w:lvl w:ilvl="8" w:tplc="E8B61422">
      <w:start w:val="1"/>
      <w:numFmt w:val="bullet"/>
      <w:lvlText w:val=""/>
      <w:lvlJc w:val="left"/>
      <w:pPr>
        <w:ind w:left="6480" w:hanging="360"/>
      </w:pPr>
      <w:rPr>
        <w:rFonts w:ascii="Wingdings" w:hAnsi="Wingdings" w:hint="default"/>
      </w:rPr>
    </w:lvl>
  </w:abstractNum>
  <w:abstractNum w:abstractNumId="39" w15:restartNumberingAfterBreak="0">
    <w:nsid w:val="7E9E0AA2"/>
    <w:multiLevelType w:val="hybridMultilevel"/>
    <w:tmpl w:val="011C04FC"/>
    <w:lvl w:ilvl="0" w:tplc="A0A8EA94">
      <w:start w:val="1"/>
      <w:numFmt w:val="lowerRoman"/>
      <w:lvlText w:val="%1."/>
      <w:lvlJc w:val="right"/>
      <w:pPr>
        <w:ind w:left="720" w:hanging="360"/>
      </w:pPr>
    </w:lvl>
    <w:lvl w:ilvl="1" w:tplc="F0802946">
      <w:start w:val="1"/>
      <w:numFmt w:val="lowerLetter"/>
      <w:lvlText w:val="%2."/>
      <w:lvlJc w:val="left"/>
      <w:pPr>
        <w:ind w:left="1440" w:hanging="360"/>
      </w:pPr>
    </w:lvl>
    <w:lvl w:ilvl="2" w:tplc="C71AA9A4">
      <w:start w:val="1"/>
      <w:numFmt w:val="lowerRoman"/>
      <w:lvlText w:val="%3."/>
      <w:lvlJc w:val="right"/>
      <w:pPr>
        <w:ind w:left="2160" w:hanging="180"/>
      </w:pPr>
    </w:lvl>
    <w:lvl w:ilvl="3" w:tplc="77349C8A">
      <w:start w:val="1"/>
      <w:numFmt w:val="decimal"/>
      <w:lvlText w:val="%4."/>
      <w:lvlJc w:val="left"/>
      <w:pPr>
        <w:ind w:left="2880" w:hanging="360"/>
      </w:pPr>
    </w:lvl>
    <w:lvl w:ilvl="4" w:tplc="F2263FFE">
      <w:start w:val="1"/>
      <w:numFmt w:val="lowerLetter"/>
      <w:lvlText w:val="%5."/>
      <w:lvlJc w:val="left"/>
      <w:pPr>
        <w:ind w:left="3600" w:hanging="360"/>
      </w:pPr>
    </w:lvl>
    <w:lvl w:ilvl="5" w:tplc="88467032">
      <w:start w:val="1"/>
      <w:numFmt w:val="lowerRoman"/>
      <w:lvlText w:val="%6."/>
      <w:lvlJc w:val="right"/>
      <w:pPr>
        <w:ind w:left="4320" w:hanging="180"/>
      </w:pPr>
    </w:lvl>
    <w:lvl w:ilvl="6" w:tplc="8DEE74CC">
      <w:start w:val="1"/>
      <w:numFmt w:val="decimal"/>
      <w:lvlText w:val="%7."/>
      <w:lvlJc w:val="left"/>
      <w:pPr>
        <w:ind w:left="5040" w:hanging="360"/>
      </w:pPr>
    </w:lvl>
    <w:lvl w:ilvl="7" w:tplc="3EDE23AA">
      <w:start w:val="1"/>
      <w:numFmt w:val="lowerLetter"/>
      <w:lvlText w:val="%8."/>
      <w:lvlJc w:val="left"/>
      <w:pPr>
        <w:ind w:left="5760" w:hanging="360"/>
      </w:pPr>
    </w:lvl>
    <w:lvl w:ilvl="8" w:tplc="A3FEE7F8">
      <w:start w:val="1"/>
      <w:numFmt w:val="lowerRoman"/>
      <w:lvlText w:val="%9."/>
      <w:lvlJc w:val="right"/>
      <w:pPr>
        <w:ind w:left="6480" w:hanging="180"/>
      </w:pPr>
    </w:lvl>
  </w:abstractNum>
  <w:num w:numId="1" w16cid:durableId="2096702498">
    <w:abstractNumId w:val="38"/>
  </w:num>
  <w:num w:numId="2" w16cid:durableId="427311337">
    <w:abstractNumId w:val="22"/>
  </w:num>
  <w:num w:numId="3" w16cid:durableId="856651311">
    <w:abstractNumId w:val="32"/>
  </w:num>
  <w:num w:numId="4" w16cid:durableId="380789479">
    <w:abstractNumId w:val="33"/>
  </w:num>
  <w:num w:numId="5" w16cid:durableId="833761262">
    <w:abstractNumId w:val="39"/>
  </w:num>
  <w:num w:numId="6" w16cid:durableId="1090420639">
    <w:abstractNumId w:val="9"/>
  </w:num>
  <w:num w:numId="7" w16cid:durableId="202448046">
    <w:abstractNumId w:val="24"/>
  </w:num>
  <w:num w:numId="8" w16cid:durableId="1679572977">
    <w:abstractNumId w:val="28"/>
  </w:num>
  <w:num w:numId="9" w16cid:durableId="1099369039">
    <w:abstractNumId w:val="17"/>
  </w:num>
  <w:num w:numId="10" w16cid:durableId="1216938094">
    <w:abstractNumId w:val="36"/>
  </w:num>
  <w:num w:numId="11" w16cid:durableId="795173547">
    <w:abstractNumId w:val="18"/>
  </w:num>
  <w:num w:numId="12" w16cid:durableId="874270462">
    <w:abstractNumId w:val="2"/>
  </w:num>
  <w:num w:numId="13" w16cid:durableId="1406487781">
    <w:abstractNumId w:val="15"/>
  </w:num>
  <w:num w:numId="14" w16cid:durableId="1472093529">
    <w:abstractNumId w:val="14"/>
  </w:num>
  <w:num w:numId="15" w16cid:durableId="1855268979">
    <w:abstractNumId w:val="4"/>
  </w:num>
  <w:num w:numId="16" w16cid:durableId="1648708627">
    <w:abstractNumId w:val="8"/>
  </w:num>
  <w:num w:numId="17" w16cid:durableId="1589462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62329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184689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9496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776305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170852">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184154">
    <w:abstractNumId w:val="10"/>
  </w:num>
  <w:num w:numId="24" w16cid:durableId="338699766">
    <w:abstractNumId w:val="0"/>
  </w:num>
  <w:num w:numId="25" w16cid:durableId="1387727135">
    <w:abstractNumId w:val="6"/>
  </w:num>
  <w:num w:numId="26" w16cid:durableId="174150514">
    <w:abstractNumId w:val="11"/>
  </w:num>
  <w:num w:numId="27" w16cid:durableId="2088990239">
    <w:abstractNumId w:val="30"/>
  </w:num>
  <w:num w:numId="28" w16cid:durableId="1349529513">
    <w:abstractNumId w:val="1"/>
  </w:num>
  <w:num w:numId="29" w16cid:durableId="1343362716">
    <w:abstractNumId w:val="13"/>
  </w:num>
  <w:num w:numId="30" w16cid:durableId="714697492">
    <w:abstractNumId w:val="7"/>
  </w:num>
  <w:num w:numId="31" w16cid:durableId="185825551">
    <w:abstractNumId w:val="20"/>
  </w:num>
  <w:num w:numId="32" w16cid:durableId="1121800182">
    <w:abstractNumId w:val="12"/>
  </w:num>
  <w:num w:numId="33" w16cid:durableId="852837886">
    <w:abstractNumId w:val="25"/>
  </w:num>
  <w:num w:numId="34" w16cid:durableId="290988122">
    <w:abstractNumId w:val="37"/>
  </w:num>
  <w:num w:numId="35" w16cid:durableId="817573628">
    <w:abstractNumId w:val="27"/>
  </w:num>
  <w:num w:numId="36" w16cid:durableId="1806466192">
    <w:abstractNumId w:val="19"/>
  </w:num>
  <w:num w:numId="37" w16cid:durableId="258372810">
    <w:abstractNumId w:val="35"/>
  </w:num>
  <w:num w:numId="38" w16cid:durableId="613244187">
    <w:abstractNumId w:val="16"/>
  </w:num>
  <w:num w:numId="39" w16cid:durableId="2005741313">
    <w:abstractNumId w:val="29"/>
  </w:num>
  <w:num w:numId="40" w16cid:durableId="587807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85"/>
    <w:rsid w:val="00000B76"/>
    <w:rsid w:val="0000138F"/>
    <w:rsid w:val="0000564A"/>
    <w:rsid w:val="0000616E"/>
    <w:rsid w:val="0000645E"/>
    <w:rsid w:val="00011013"/>
    <w:rsid w:val="00011821"/>
    <w:rsid w:val="00014549"/>
    <w:rsid w:val="00014C32"/>
    <w:rsid w:val="000162F9"/>
    <w:rsid w:val="00016744"/>
    <w:rsid w:val="00020DBE"/>
    <w:rsid w:val="00020ECF"/>
    <w:rsid w:val="00021AD5"/>
    <w:rsid w:val="00021EDC"/>
    <w:rsid w:val="000269D9"/>
    <w:rsid w:val="00030D8E"/>
    <w:rsid w:val="00031D42"/>
    <w:rsid w:val="0003736A"/>
    <w:rsid w:val="00047EF3"/>
    <w:rsid w:val="000516D9"/>
    <w:rsid w:val="00051BB4"/>
    <w:rsid w:val="00052625"/>
    <w:rsid w:val="00054CC3"/>
    <w:rsid w:val="00055446"/>
    <w:rsid w:val="00061D19"/>
    <w:rsid w:val="00070455"/>
    <w:rsid w:val="00070A42"/>
    <w:rsid w:val="00072811"/>
    <w:rsid w:val="00072A1D"/>
    <w:rsid w:val="000730A4"/>
    <w:rsid w:val="00073E23"/>
    <w:rsid w:val="00081CC6"/>
    <w:rsid w:val="00084DEF"/>
    <w:rsid w:val="00085143"/>
    <w:rsid w:val="00091687"/>
    <w:rsid w:val="00092F2D"/>
    <w:rsid w:val="00096628"/>
    <w:rsid w:val="000A0394"/>
    <w:rsid w:val="000A0C53"/>
    <w:rsid w:val="000A0F11"/>
    <w:rsid w:val="000A229F"/>
    <w:rsid w:val="000B05C8"/>
    <w:rsid w:val="000B0F71"/>
    <w:rsid w:val="000B106B"/>
    <w:rsid w:val="000B16BA"/>
    <w:rsid w:val="000C070D"/>
    <w:rsid w:val="000D195C"/>
    <w:rsid w:val="000D697F"/>
    <w:rsid w:val="000D71D4"/>
    <w:rsid w:val="000E3A0E"/>
    <w:rsid w:val="000E4067"/>
    <w:rsid w:val="000E767A"/>
    <w:rsid w:val="000F22FD"/>
    <w:rsid w:val="000F4728"/>
    <w:rsid w:val="000F6FC3"/>
    <w:rsid w:val="0010476D"/>
    <w:rsid w:val="00106820"/>
    <w:rsid w:val="00110D59"/>
    <w:rsid w:val="001115E6"/>
    <w:rsid w:val="00112410"/>
    <w:rsid w:val="0011675C"/>
    <w:rsid w:val="0011730C"/>
    <w:rsid w:val="00121D86"/>
    <w:rsid w:val="00123A46"/>
    <w:rsid w:val="00125D46"/>
    <w:rsid w:val="00127413"/>
    <w:rsid w:val="00132863"/>
    <w:rsid w:val="00132B87"/>
    <w:rsid w:val="00133595"/>
    <w:rsid w:val="00136781"/>
    <w:rsid w:val="00146D0D"/>
    <w:rsid w:val="00154CE7"/>
    <w:rsid w:val="001572B7"/>
    <w:rsid w:val="001608A4"/>
    <w:rsid w:val="001630CD"/>
    <w:rsid w:val="001710AC"/>
    <w:rsid w:val="00175E1A"/>
    <w:rsid w:val="001837C0"/>
    <w:rsid w:val="00186707"/>
    <w:rsid w:val="00187C56"/>
    <w:rsid w:val="001A0F34"/>
    <w:rsid w:val="001A4572"/>
    <w:rsid w:val="001A4CA3"/>
    <w:rsid w:val="001A74F7"/>
    <w:rsid w:val="001B1960"/>
    <w:rsid w:val="001B4A86"/>
    <w:rsid w:val="001B5F8E"/>
    <w:rsid w:val="001B617A"/>
    <w:rsid w:val="001B70B2"/>
    <w:rsid w:val="001C1398"/>
    <w:rsid w:val="001C392B"/>
    <w:rsid w:val="001C3B94"/>
    <w:rsid w:val="001D66CA"/>
    <w:rsid w:val="001D7E29"/>
    <w:rsid w:val="001E4D7E"/>
    <w:rsid w:val="002074EB"/>
    <w:rsid w:val="00207840"/>
    <w:rsid w:val="00211D71"/>
    <w:rsid w:val="002209D5"/>
    <w:rsid w:val="00223DEC"/>
    <w:rsid w:val="00231A84"/>
    <w:rsid w:val="0023400F"/>
    <w:rsid w:val="002360E9"/>
    <w:rsid w:val="00236A74"/>
    <w:rsid w:val="00237596"/>
    <w:rsid w:val="00240A70"/>
    <w:rsid w:val="002454C5"/>
    <w:rsid w:val="00245CF4"/>
    <w:rsid w:val="002516D6"/>
    <w:rsid w:val="002517FD"/>
    <w:rsid w:val="00251B5A"/>
    <w:rsid w:val="00252082"/>
    <w:rsid w:val="00262ABA"/>
    <w:rsid w:val="00262D4B"/>
    <w:rsid w:val="00262F80"/>
    <w:rsid w:val="00266066"/>
    <w:rsid w:val="002700C6"/>
    <w:rsid w:val="00275F27"/>
    <w:rsid w:val="00280013"/>
    <w:rsid w:val="00280F4C"/>
    <w:rsid w:val="00282751"/>
    <w:rsid w:val="00283438"/>
    <w:rsid w:val="00284A56"/>
    <w:rsid w:val="00287813"/>
    <w:rsid w:val="00291709"/>
    <w:rsid w:val="00292B56"/>
    <w:rsid w:val="002951BB"/>
    <w:rsid w:val="00296DBD"/>
    <w:rsid w:val="00297EAA"/>
    <w:rsid w:val="002A060C"/>
    <w:rsid w:val="002A1AE8"/>
    <w:rsid w:val="002A30C1"/>
    <w:rsid w:val="002A41F0"/>
    <w:rsid w:val="002A4E0F"/>
    <w:rsid w:val="002A6F95"/>
    <w:rsid w:val="002B0FF2"/>
    <w:rsid w:val="002B49D1"/>
    <w:rsid w:val="002B50B3"/>
    <w:rsid w:val="002C0841"/>
    <w:rsid w:val="002C5D18"/>
    <w:rsid w:val="002C62D6"/>
    <w:rsid w:val="002C6CE5"/>
    <w:rsid w:val="002D61AB"/>
    <w:rsid w:val="002D71A2"/>
    <w:rsid w:val="002E273B"/>
    <w:rsid w:val="002E6035"/>
    <w:rsid w:val="002F08E2"/>
    <w:rsid w:val="002F2603"/>
    <w:rsid w:val="002F5FD0"/>
    <w:rsid w:val="002F7858"/>
    <w:rsid w:val="003006E3"/>
    <w:rsid w:val="0030111A"/>
    <w:rsid w:val="0030114C"/>
    <w:rsid w:val="003072A6"/>
    <w:rsid w:val="0031208C"/>
    <w:rsid w:val="00312B38"/>
    <w:rsid w:val="003130D4"/>
    <w:rsid w:val="00315AEA"/>
    <w:rsid w:val="00315F9D"/>
    <w:rsid w:val="00321828"/>
    <w:rsid w:val="00324A51"/>
    <w:rsid w:val="003302F0"/>
    <w:rsid w:val="00330D30"/>
    <w:rsid w:val="003355FB"/>
    <w:rsid w:val="00336C77"/>
    <w:rsid w:val="0033CCF6"/>
    <w:rsid w:val="00341B7F"/>
    <w:rsid w:val="00342192"/>
    <w:rsid w:val="00342BC3"/>
    <w:rsid w:val="003440A5"/>
    <w:rsid w:val="003475FE"/>
    <w:rsid w:val="00355858"/>
    <w:rsid w:val="00356E95"/>
    <w:rsid w:val="00363A11"/>
    <w:rsid w:val="0036448A"/>
    <w:rsid w:val="00374C35"/>
    <w:rsid w:val="00374E68"/>
    <w:rsid w:val="003753D3"/>
    <w:rsid w:val="00375481"/>
    <w:rsid w:val="00375814"/>
    <w:rsid w:val="00376AA0"/>
    <w:rsid w:val="00380792"/>
    <w:rsid w:val="00385D56"/>
    <w:rsid w:val="003905EF"/>
    <w:rsid w:val="0039241B"/>
    <w:rsid w:val="00396262"/>
    <w:rsid w:val="003A130C"/>
    <w:rsid w:val="003A204A"/>
    <w:rsid w:val="003B08F3"/>
    <w:rsid w:val="003B142E"/>
    <w:rsid w:val="003B392C"/>
    <w:rsid w:val="003B5344"/>
    <w:rsid w:val="003B5E87"/>
    <w:rsid w:val="003C1705"/>
    <w:rsid w:val="003C4554"/>
    <w:rsid w:val="003C4708"/>
    <w:rsid w:val="003D08FE"/>
    <w:rsid w:val="003D2068"/>
    <w:rsid w:val="003D618B"/>
    <w:rsid w:val="003E130C"/>
    <w:rsid w:val="003E46C7"/>
    <w:rsid w:val="003E5209"/>
    <w:rsid w:val="003F54E1"/>
    <w:rsid w:val="003F7A42"/>
    <w:rsid w:val="00402DE8"/>
    <w:rsid w:val="00406211"/>
    <w:rsid w:val="0042131D"/>
    <w:rsid w:val="00423095"/>
    <w:rsid w:val="004232FC"/>
    <w:rsid w:val="00423BD5"/>
    <w:rsid w:val="004261AD"/>
    <w:rsid w:val="00440BE4"/>
    <w:rsid w:val="00440ECB"/>
    <w:rsid w:val="0044164A"/>
    <w:rsid w:val="0044365A"/>
    <w:rsid w:val="00446FB3"/>
    <w:rsid w:val="004504CF"/>
    <w:rsid w:val="00451F02"/>
    <w:rsid w:val="0045444A"/>
    <w:rsid w:val="00456DB7"/>
    <w:rsid w:val="004659ED"/>
    <w:rsid w:val="00472190"/>
    <w:rsid w:val="0047400D"/>
    <w:rsid w:val="004740F5"/>
    <w:rsid w:val="0048004A"/>
    <w:rsid w:val="00485EBB"/>
    <w:rsid w:val="00486209"/>
    <w:rsid w:val="00487783"/>
    <w:rsid w:val="00490F21"/>
    <w:rsid w:val="00491842"/>
    <w:rsid w:val="0049517C"/>
    <w:rsid w:val="004A01D5"/>
    <w:rsid w:val="004A0CEC"/>
    <w:rsid w:val="004A318D"/>
    <w:rsid w:val="004B20EA"/>
    <w:rsid w:val="004B4E1A"/>
    <w:rsid w:val="004C2A34"/>
    <w:rsid w:val="004C2CB0"/>
    <w:rsid w:val="004C3255"/>
    <w:rsid w:val="004C407B"/>
    <w:rsid w:val="004C54FD"/>
    <w:rsid w:val="004C6F95"/>
    <w:rsid w:val="004D0FA3"/>
    <w:rsid w:val="004D1943"/>
    <w:rsid w:val="004D2AC4"/>
    <w:rsid w:val="004D2E6B"/>
    <w:rsid w:val="004E7121"/>
    <w:rsid w:val="004E746C"/>
    <w:rsid w:val="004F0BC1"/>
    <w:rsid w:val="004F1F39"/>
    <w:rsid w:val="004F671E"/>
    <w:rsid w:val="004F7134"/>
    <w:rsid w:val="004F7E17"/>
    <w:rsid w:val="00505430"/>
    <w:rsid w:val="00510236"/>
    <w:rsid w:val="00512AAC"/>
    <w:rsid w:val="005137A0"/>
    <w:rsid w:val="00515FB4"/>
    <w:rsid w:val="00521369"/>
    <w:rsid w:val="00521627"/>
    <w:rsid w:val="005261FB"/>
    <w:rsid w:val="00527B5C"/>
    <w:rsid w:val="00527F7B"/>
    <w:rsid w:val="00530FEA"/>
    <w:rsid w:val="005349B5"/>
    <w:rsid w:val="005349EA"/>
    <w:rsid w:val="00534DBF"/>
    <w:rsid w:val="00536763"/>
    <w:rsid w:val="00537306"/>
    <w:rsid w:val="00540B85"/>
    <w:rsid w:val="00542CD1"/>
    <w:rsid w:val="00544E17"/>
    <w:rsid w:val="00546799"/>
    <w:rsid w:val="00553186"/>
    <w:rsid w:val="005647A7"/>
    <w:rsid w:val="00565911"/>
    <w:rsid w:val="00572103"/>
    <w:rsid w:val="00572CC2"/>
    <w:rsid w:val="00573B63"/>
    <w:rsid w:val="00577999"/>
    <w:rsid w:val="00577B86"/>
    <w:rsid w:val="00584806"/>
    <w:rsid w:val="0058764B"/>
    <w:rsid w:val="005975FB"/>
    <w:rsid w:val="005A1CB4"/>
    <w:rsid w:val="005A3829"/>
    <w:rsid w:val="005A3A05"/>
    <w:rsid w:val="005A3CA1"/>
    <w:rsid w:val="005A5C00"/>
    <w:rsid w:val="005B360E"/>
    <w:rsid w:val="005B4176"/>
    <w:rsid w:val="005B4380"/>
    <w:rsid w:val="005B4868"/>
    <w:rsid w:val="005B5BC0"/>
    <w:rsid w:val="005C1233"/>
    <w:rsid w:val="005C2A27"/>
    <w:rsid w:val="005C33E5"/>
    <w:rsid w:val="005C7072"/>
    <w:rsid w:val="005C7766"/>
    <w:rsid w:val="005D2E9C"/>
    <w:rsid w:val="005D3FF2"/>
    <w:rsid w:val="005E0BFC"/>
    <w:rsid w:val="005E4519"/>
    <w:rsid w:val="005E5663"/>
    <w:rsid w:val="005E7F0E"/>
    <w:rsid w:val="005F14C6"/>
    <w:rsid w:val="005F2647"/>
    <w:rsid w:val="005F28DB"/>
    <w:rsid w:val="005F3C7A"/>
    <w:rsid w:val="005F66BF"/>
    <w:rsid w:val="006009C9"/>
    <w:rsid w:val="006017E7"/>
    <w:rsid w:val="006057BB"/>
    <w:rsid w:val="00606ADA"/>
    <w:rsid w:val="00606FD7"/>
    <w:rsid w:val="00607A5E"/>
    <w:rsid w:val="006110DC"/>
    <w:rsid w:val="00611FD5"/>
    <w:rsid w:val="006171E0"/>
    <w:rsid w:val="0061776D"/>
    <w:rsid w:val="00620870"/>
    <w:rsid w:val="00621140"/>
    <w:rsid w:val="006227BE"/>
    <w:rsid w:val="0062298C"/>
    <w:rsid w:val="006249A8"/>
    <w:rsid w:val="0063165D"/>
    <w:rsid w:val="00631B07"/>
    <w:rsid w:val="00642966"/>
    <w:rsid w:val="0064426C"/>
    <w:rsid w:val="006479FD"/>
    <w:rsid w:val="00650F57"/>
    <w:rsid w:val="00651260"/>
    <w:rsid w:val="00651828"/>
    <w:rsid w:val="006518DF"/>
    <w:rsid w:val="0065644F"/>
    <w:rsid w:val="00657480"/>
    <w:rsid w:val="0065771B"/>
    <w:rsid w:val="006600B3"/>
    <w:rsid w:val="006662B0"/>
    <w:rsid w:val="0066670B"/>
    <w:rsid w:val="0066738E"/>
    <w:rsid w:val="00670042"/>
    <w:rsid w:val="00672ADA"/>
    <w:rsid w:val="00675537"/>
    <w:rsid w:val="006803BC"/>
    <w:rsid w:val="00683226"/>
    <w:rsid w:val="00684957"/>
    <w:rsid w:val="00684D69"/>
    <w:rsid w:val="00692CA3"/>
    <w:rsid w:val="00692F76"/>
    <w:rsid w:val="00693666"/>
    <w:rsid w:val="00695057"/>
    <w:rsid w:val="006A16BE"/>
    <w:rsid w:val="006B0906"/>
    <w:rsid w:val="006B172A"/>
    <w:rsid w:val="006B17FE"/>
    <w:rsid w:val="006B213E"/>
    <w:rsid w:val="006B4605"/>
    <w:rsid w:val="006C0EA9"/>
    <w:rsid w:val="006C192D"/>
    <w:rsid w:val="006D1B6A"/>
    <w:rsid w:val="006D29EA"/>
    <w:rsid w:val="006D356B"/>
    <w:rsid w:val="006D5178"/>
    <w:rsid w:val="006D5B45"/>
    <w:rsid w:val="006E1164"/>
    <w:rsid w:val="006E172D"/>
    <w:rsid w:val="006E324C"/>
    <w:rsid w:val="006E41F6"/>
    <w:rsid w:val="006E69A2"/>
    <w:rsid w:val="006E78CB"/>
    <w:rsid w:val="006F7A92"/>
    <w:rsid w:val="0070234A"/>
    <w:rsid w:val="00705AAC"/>
    <w:rsid w:val="00714880"/>
    <w:rsid w:val="007170A2"/>
    <w:rsid w:val="00717946"/>
    <w:rsid w:val="007226C9"/>
    <w:rsid w:val="00723026"/>
    <w:rsid w:val="007237AB"/>
    <w:rsid w:val="007244E5"/>
    <w:rsid w:val="00725BA7"/>
    <w:rsid w:val="007304DD"/>
    <w:rsid w:val="007336BC"/>
    <w:rsid w:val="00734B85"/>
    <w:rsid w:val="007358E0"/>
    <w:rsid w:val="007421AA"/>
    <w:rsid w:val="00742BF5"/>
    <w:rsid w:val="00746B79"/>
    <w:rsid w:val="007474B9"/>
    <w:rsid w:val="00750A7B"/>
    <w:rsid w:val="00750DAA"/>
    <w:rsid w:val="007570AC"/>
    <w:rsid w:val="00760504"/>
    <w:rsid w:val="00760700"/>
    <w:rsid w:val="0077078E"/>
    <w:rsid w:val="00772853"/>
    <w:rsid w:val="00774DF1"/>
    <w:rsid w:val="0077558F"/>
    <w:rsid w:val="00775CAC"/>
    <w:rsid w:val="00775CAE"/>
    <w:rsid w:val="0077629E"/>
    <w:rsid w:val="007811A2"/>
    <w:rsid w:val="007828F6"/>
    <w:rsid w:val="00786EF4"/>
    <w:rsid w:val="00790ED1"/>
    <w:rsid w:val="00793B26"/>
    <w:rsid w:val="007A2069"/>
    <w:rsid w:val="007A6BE2"/>
    <w:rsid w:val="007C0A1B"/>
    <w:rsid w:val="007D1E97"/>
    <w:rsid w:val="007D7BB8"/>
    <w:rsid w:val="007E0A5D"/>
    <w:rsid w:val="007E7206"/>
    <w:rsid w:val="007F30BC"/>
    <w:rsid w:val="007F4A77"/>
    <w:rsid w:val="00802125"/>
    <w:rsid w:val="008063D8"/>
    <w:rsid w:val="00810344"/>
    <w:rsid w:val="008116AE"/>
    <w:rsid w:val="00812BB8"/>
    <w:rsid w:val="0082125D"/>
    <w:rsid w:val="0082176D"/>
    <w:rsid w:val="00823FE4"/>
    <w:rsid w:val="008255B7"/>
    <w:rsid w:val="00825C09"/>
    <w:rsid w:val="0082705D"/>
    <w:rsid w:val="008273EA"/>
    <w:rsid w:val="00830C86"/>
    <w:rsid w:val="00832127"/>
    <w:rsid w:val="00832F62"/>
    <w:rsid w:val="0083356D"/>
    <w:rsid w:val="00835A6E"/>
    <w:rsid w:val="00836E99"/>
    <w:rsid w:val="008420A8"/>
    <w:rsid w:val="00842167"/>
    <w:rsid w:val="008426A0"/>
    <w:rsid w:val="00853317"/>
    <w:rsid w:val="00855DD7"/>
    <w:rsid w:val="00866AF5"/>
    <w:rsid w:val="008700C8"/>
    <w:rsid w:val="00876BFC"/>
    <w:rsid w:val="0088033A"/>
    <w:rsid w:val="008814D4"/>
    <w:rsid w:val="008824D5"/>
    <w:rsid w:val="0088349D"/>
    <w:rsid w:val="00883FC1"/>
    <w:rsid w:val="0088692D"/>
    <w:rsid w:val="008929DC"/>
    <w:rsid w:val="00894637"/>
    <w:rsid w:val="00895630"/>
    <w:rsid w:val="00895FFB"/>
    <w:rsid w:val="008A2555"/>
    <w:rsid w:val="008A2A05"/>
    <w:rsid w:val="008A3F66"/>
    <w:rsid w:val="008A4589"/>
    <w:rsid w:val="008A5CBE"/>
    <w:rsid w:val="008A6FD2"/>
    <w:rsid w:val="008B05EF"/>
    <w:rsid w:val="008B1BF5"/>
    <w:rsid w:val="008B26E4"/>
    <w:rsid w:val="008B27C3"/>
    <w:rsid w:val="008B3FD1"/>
    <w:rsid w:val="008B6C86"/>
    <w:rsid w:val="008B6EE6"/>
    <w:rsid w:val="008B6EEF"/>
    <w:rsid w:val="008C1A1E"/>
    <w:rsid w:val="008C4AA3"/>
    <w:rsid w:val="008C5C18"/>
    <w:rsid w:val="008D288B"/>
    <w:rsid w:val="008D2A59"/>
    <w:rsid w:val="008D381B"/>
    <w:rsid w:val="008D39C4"/>
    <w:rsid w:val="008D3FA0"/>
    <w:rsid w:val="008D6911"/>
    <w:rsid w:val="008E0EC0"/>
    <w:rsid w:val="008E0F85"/>
    <w:rsid w:val="008E1326"/>
    <w:rsid w:val="008E1534"/>
    <w:rsid w:val="008E403D"/>
    <w:rsid w:val="008E4B90"/>
    <w:rsid w:val="008E530B"/>
    <w:rsid w:val="008F033C"/>
    <w:rsid w:val="008F16B5"/>
    <w:rsid w:val="00900B2A"/>
    <w:rsid w:val="00903FC7"/>
    <w:rsid w:val="00904A70"/>
    <w:rsid w:val="00906BE7"/>
    <w:rsid w:val="00907D17"/>
    <w:rsid w:val="0091023A"/>
    <w:rsid w:val="009108ED"/>
    <w:rsid w:val="0091234F"/>
    <w:rsid w:val="00915317"/>
    <w:rsid w:val="00915C87"/>
    <w:rsid w:val="00917E90"/>
    <w:rsid w:val="009220E7"/>
    <w:rsid w:val="009240B6"/>
    <w:rsid w:val="00927EF0"/>
    <w:rsid w:val="009306EE"/>
    <w:rsid w:val="009319F4"/>
    <w:rsid w:val="009449A6"/>
    <w:rsid w:val="009477D2"/>
    <w:rsid w:val="00947F38"/>
    <w:rsid w:val="0095010A"/>
    <w:rsid w:val="0095076A"/>
    <w:rsid w:val="0096037F"/>
    <w:rsid w:val="009613C4"/>
    <w:rsid w:val="009615FB"/>
    <w:rsid w:val="00976B74"/>
    <w:rsid w:val="00976CE5"/>
    <w:rsid w:val="00976CF8"/>
    <w:rsid w:val="00980355"/>
    <w:rsid w:val="00980A05"/>
    <w:rsid w:val="00981C97"/>
    <w:rsid w:val="00983AD9"/>
    <w:rsid w:val="00985829"/>
    <w:rsid w:val="00990BEA"/>
    <w:rsid w:val="0099162D"/>
    <w:rsid w:val="0099271B"/>
    <w:rsid w:val="00993026"/>
    <w:rsid w:val="009950F2"/>
    <w:rsid w:val="009959BE"/>
    <w:rsid w:val="00996700"/>
    <w:rsid w:val="00996DAC"/>
    <w:rsid w:val="009A3848"/>
    <w:rsid w:val="009A3E28"/>
    <w:rsid w:val="009A467D"/>
    <w:rsid w:val="009B048E"/>
    <w:rsid w:val="009B2A89"/>
    <w:rsid w:val="009C510F"/>
    <w:rsid w:val="009C75F5"/>
    <w:rsid w:val="009D08BD"/>
    <w:rsid w:val="009D1619"/>
    <w:rsid w:val="009D3AAE"/>
    <w:rsid w:val="009D6372"/>
    <w:rsid w:val="009E2458"/>
    <w:rsid w:val="009E3977"/>
    <w:rsid w:val="009E5A7D"/>
    <w:rsid w:val="009E5DC2"/>
    <w:rsid w:val="009E764C"/>
    <w:rsid w:val="009F09B5"/>
    <w:rsid w:val="00A0018B"/>
    <w:rsid w:val="00A031FB"/>
    <w:rsid w:val="00A06492"/>
    <w:rsid w:val="00A145FB"/>
    <w:rsid w:val="00A23D3D"/>
    <w:rsid w:val="00A27113"/>
    <w:rsid w:val="00A325FD"/>
    <w:rsid w:val="00A32C9F"/>
    <w:rsid w:val="00A33011"/>
    <w:rsid w:val="00A33091"/>
    <w:rsid w:val="00A4061D"/>
    <w:rsid w:val="00A429B7"/>
    <w:rsid w:val="00A43422"/>
    <w:rsid w:val="00A43681"/>
    <w:rsid w:val="00A479AB"/>
    <w:rsid w:val="00A500F6"/>
    <w:rsid w:val="00A5021C"/>
    <w:rsid w:val="00A511AB"/>
    <w:rsid w:val="00A51723"/>
    <w:rsid w:val="00A51CF6"/>
    <w:rsid w:val="00A522D8"/>
    <w:rsid w:val="00A545AB"/>
    <w:rsid w:val="00A607E3"/>
    <w:rsid w:val="00A632C1"/>
    <w:rsid w:val="00A66269"/>
    <w:rsid w:val="00A71A6F"/>
    <w:rsid w:val="00A731F3"/>
    <w:rsid w:val="00A742F2"/>
    <w:rsid w:val="00A74B59"/>
    <w:rsid w:val="00A8144D"/>
    <w:rsid w:val="00A92F72"/>
    <w:rsid w:val="00A95751"/>
    <w:rsid w:val="00AA21F1"/>
    <w:rsid w:val="00AA3F49"/>
    <w:rsid w:val="00AB0D4F"/>
    <w:rsid w:val="00AB123D"/>
    <w:rsid w:val="00AB30DD"/>
    <w:rsid w:val="00AB408C"/>
    <w:rsid w:val="00AB5699"/>
    <w:rsid w:val="00AB59A5"/>
    <w:rsid w:val="00AB63BF"/>
    <w:rsid w:val="00AC58FA"/>
    <w:rsid w:val="00AD187C"/>
    <w:rsid w:val="00AD20FA"/>
    <w:rsid w:val="00AE024A"/>
    <w:rsid w:val="00AE36B3"/>
    <w:rsid w:val="00AE5E1D"/>
    <w:rsid w:val="00AE5E54"/>
    <w:rsid w:val="00AF0DF5"/>
    <w:rsid w:val="00B001F3"/>
    <w:rsid w:val="00B071CC"/>
    <w:rsid w:val="00B10CB7"/>
    <w:rsid w:val="00B15486"/>
    <w:rsid w:val="00B23677"/>
    <w:rsid w:val="00B25827"/>
    <w:rsid w:val="00B3100F"/>
    <w:rsid w:val="00B31EC0"/>
    <w:rsid w:val="00B32361"/>
    <w:rsid w:val="00B332A3"/>
    <w:rsid w:val="00B37C5E"/>
    <w:rsid w:val="00B41AA8"/>
    <w:rsid w:val="00B459E3"/>
    <w:rsid w:val="00B47A37"/>
    <w:rsid w:val="00B55345"/>
    <w:rsid w:val="00B60975"/>
    <w:rsid w:val="00B62A28"/>
    <w:rsid w:val="00B63C2D"/>
    <w:rsid w:val="00B64728"/>
    <w:rsid w:val="00B75FE2"/>
    <w:rsid w:val="00B804B7"/>
    <w:rsid w:val="00B8077B"/>
    <w:rsid w:val="00B83032"/>
    <w:rsid w:val="00B85BDB"/>
    <w:rsid w:val="00B85E01"/>
    <w:rsid w:val="00B955A0"/>
    <w:rsid w:val="00BA2C8C"/>
    <w:rsid w:val="00BA3804"/>
    <w:rsid w:val="00BA4889"/>
    <w:rsid w:val="00BA4C54"/>
    <w:rsid w:val="00BA5A4F"/>
    <w:rsid w:val="00BA5A7F"/>
    <w:rsid w:val="00BB0DB0"/>
    <w:rsid w:val="00BB19C3"/>
    <w:rsid w:val="00BB50DF"/>
    <w:rsid w:val="00BC063B"/>
    <w:rsid w:val="00BC077E"/>
    <w:rsid w:val="00BC1AAD"/>
    <w:rsid w:val="00BC2C2F"/>
    <w:rsid w:val="00BC56AA"/>
    <w:rsid w:val="00BC73B3"/>
    <w:rsid w:val="00BD0E96"/>
    <w:rsid w:val="00BD37D9"/>
    <w:rsid w:val="00BD3C53"/>
    <w:rsid w:val="00BE0881"/>
    <w:rsid w:val="00BE4536"/>
    <w:rsid w:val="00BF1829"/>
    <w:rsid w:val="00BF323E"/>
    <w:rsid w:val="00BF4F33"/>
    <w:rsid w:val="00BF5381"/>
    <w:rsid w:val="00C00AD1"/>
    <w:rsid w:val="00C00CD5"/>
    <w:rsid w:val="00C02FCE"/>
    <w:rsid w:val="00C03DB6"/>
    <w:rsid w:val="00C147DF"/>
    <w:rsid w:val="00C160FA"/>
    <w:rsid w:val="00C20B64"/>
    <w:rsid w:val="00C230AE"/>
    <w:rsid w:val="00C251E0"/>
    <w:rsid w:val="00C2779B"/>
    <w:rsid w:val="00C309E9"/>
    <w:rsid w:val="00C32130"/>
    <w:rsid w:val="00C43DF1"/>
    <w:rsid w:val="00C447B8"/>
    <w:rsid w:val="00C455C3"/>
    <w:rsid w:val="00C50498"/>
    <w:rsid w:val="00C524E2"/>
    <w:rsid w:val="00C558A0"/>
    <w:rsid w:val="00C571B0"/>
    <w:rsid w:val="00C578D6"/>
    <w:rsid w:val="00C57D7A"/>
    <w:rsid w:val="00C60A11"/>
    <w:rsid w:val="00C627E6"/>
    <w:rsid w:val="00C639BF"/>
    <w:rsid w:val="00C63E95"/>
    <w:rsid w:val="00C647AA"/>
    <w:rsid w:val="00C65915"/>
    <w:rsid w:val="00C675FC"/>
    <w:rsid w:val="00C7026A"/>
    <w:rsid w:val="00C72ECB"/>
    <w:rsid w:val="00C73224"/>
    <w:rsid w:val="00C7431D"/>
    <w:rsid w:val="00C77A98"/>
    <w:rsid w:val="00C80B2A"/>
    <w:rsid w:val="00C81CF8"/>
    <w:rsid w:val="00C82050"/>
    <w:rsid w:val="00C83CE3"/>
    <w:rsid w:val="00C84A28"/>
    <w:rsid w:val="00C854BA"/>
    <w:rsid w:val="00C85F62"/>
    <w:rsid w:val="00C91DA4"/>
    <w:rsid w:val="00C933DE"/>
    <w:rsid w:val="00C93E30"/>
    <w:rsid w:val="00C964D2"/>
    <w:rsid w:val="00C96A2B"/>
    <w:rsid w:val="00CA006C"/>
    <w:rsid w:val="00CA3B92"/>
    <w:rsid w:val="00CA5568"/>
    <w:rsid w:val="00CB037B"/>
    <w:rsid w:val="00CB1EF7"/>
    <w:rsid w:val="00CB2D5B"/>
    <w:rsid w:val="00CB3E3B"/>
    <w:rsid w:val="00CB76D2"/>
    <w:rsid w:val="00CB7761"/>
    <w:rsid w:val="00CD21A0"/>
    <w:rsid w:val="00CD6632"/>
    <w:rsid w:val="00CE0F9B"/>
    <w:rsid w:val="00CF082A"/>
    <w:rsid w:val="00CF17CB"/>
    <w:rsid w:val="00CF186B"/>
    <w:rsid w:val="00CF2953"/>
    <w:rsid w:val="00CF3EE0"/>
    <w:rsid w:val="00CF59FB"/>
    <w:rsid w:val="00CF66D6"/>
    <w:rsid w:val="00D01DF6"/>
    <w:rsid w:val="00D0281E"/>
    <w:rsid w:val="00D06DE6"/>
    <w:rsid w:val="00D10D8D"/>
    <w:rsid w:val="00D22B31"/>
    <w:rsid w:val="00D23111"/>
    <w:rsid w:val="00D236FD"/>
    <w:rsid w:val="00D23D34"/>
    <w:rsid w:val="00D26332"/>
    <w:rsid w:val="00D31C64"/>
    <w:rsid w:val="00D448CA"/>
    <w:rsid w:val="00D46797"/>
    <w:rsid w:val="00D46EB9"/>
    <w:rsid w:val="00D50AEF"/>
    <w:rsid w:val="00D52D09"/>
    <w:rsid w:val="00D55512"/>
    <w:rsid w:val="00D55889"/>
    <w:rsid w:val="00D55E5E"/>
    <w:rsid w:val="00D60059"/>
    <w:rsid w:val="00D65580"/>
    <w:rsid w:val="00D65DE9"/>
    <w:rsid w:val="00D663AF"/>
    <w:rsid w:val="00D678F9"/>
    <w:rsid w:val="00D73C73"/>
    <w:rsid w:val="00D77842"/>
    <w:rsid w:val="00D77DBE"/>
    <w:rsid w:val="00D83AB6"/>
    <w:rsid w:val="00D84368"/>
    <w:rsid w:val="00D844D1"/>
    <w:rsid w:val="00D87479"/>
    <w:rsid w:val="00D87959"/>
    <w:rsid w:val="00D94677"/>
    <w:rsid w:val="00D95FA2"/>
    <w:rsid w:val="00D973B6"/>
    <w:rsid w:val="00DA0028"/>
    <w:rsid w:val="00DA7EF5"/>
    <w:rsid w:val="00DB3E47"/>
    <w:rsid w:val="00DB45DC"/>
    <w:rsid w:val="00DB48FE"/>
    <w:rsid w:val="00DB7222"/>
    <w:rsid w:val="00DB79F6"/>
    <w:rsid w:val="00DC340C"/>
    <w:rsid w:val="00DC3ED8"/>
    <w:rsid w:val="00DC5919"/>
    <w:rsid w:val="00DC5F44"/>
    <w:rsid w:val="00DC69DD"/>
    <w:rsid w:val="00DD2D88"/>
    <w:rsid w:val="00DD45C4"/>
    <w:rsid w:val="00DD48DE"/>
    <w:rsid w:val="00DD4B02"/>
    <w:rsid w:val="00DE0A52"/>
    <w:rsid w:val="00DE325D"/>
    <w:rsid w:val="00DE3591"/>
    <w:rsid w:val="00DE3856"/>
    <w:rsid w:val="00DE736D"/>
    <w:rsid w:val="00DF1E43"/>
    <w:rsid w:val="00DF748B"/>
    <w:rsid w:val="00E00FD9"/>
    <w:rsid w:val="00E0181C"/>
    <w:rsid w:val="00E0259B"/>
    <w:rsid w:val="00E03DBC"/>
    <w:rsid w:val="00E06FA0"/>
    <w:rsid w:val="00E13AB5"/>
    <w:rsid w:val="00E21187"/>
    <w:rsid w:val="00E213D4"/>
    <w:rsid w:val="00E231BE"/>
    <w:rsid w:val="00E254A9"/>
    <w:rsid w:val="00E25D28"/>
    <w:rsid w:val="00E269B4"/>
    <w:rsid w:val="00E27CC4"/>
    <w:rsid w:val="00E304FE"/>
    <w:rsid w:val="00E32118"/>
    <w:rsid w:val="00E330F9"/>
    <w:rsid w:val="00E34D37"/>
    <w:rsid w:val="00E375CB"/>
    <w:rsid w:val="00E443E6"/>
    <w:rsid w:val="00E454CD"/>
    <w:rsid w:val="00E4638D"/>
    <w:rsid w:val="00E534EC"/>
    <w:rsid w:val="00E54B51"/>
    <w:rsid w:val="00E617E1"/>
    <w:rsid w:val="00E61C16"/>
    <w:rsid w:val="00E626AE"/>
    <w:rsid w:val="00E67DD2"/>
    <w:rsid w:val="00E70389"/>
    <w:rsid w:val="00E72763"/>
    <w:rsid w:val="00E72EC1"/>
    <w:rsid w:val="00E74F8F"/>
    <w:rsid w:val="00E75F9B"/>
    <w:rsid w:val="00E85EB3"/>
    <w:rsid w:val="00E86155"/>
    <w:rsid w:val="00E93770"/>
    <w:rsid w:val="00E95DA9"/>
    <w:rsid w:val="00E9649B"/>
    <w:rsid w:val="00E97C24"/>
    <w:rsid w:val="00EA1AE4"/>
    <w:rsid w:val="00EA2FC4"/>
    <w:rsid w:val="00EA4329"/>
    <w:rsid w:val="00EA7E7E"/>
    <w:rsid w:val="00EC04F5"/>
    <w:rsid w:val="00EC10AC"/>
    <w:rsid w:val="00EC3391"/>
    <w:rsid w:val="00EC34CD"/>
    <w:rsid w:val="00EC5B28"/>
    <w:rsid w:val="00EC761E"/>
    <w:rsid w:val="00ED5608"/>
    <w:rsid w:val="00EF001B"/>
    <w:rsid w:val="00EF0588"/>
    <w:rsid w:val="00EF2235"/>
    <w:rsid w:val="00EF2CA8"/>
    <w:rsid w:val="00EF45B9"/>
    <w:rsid w:val="00EF537A"/>
    <w:rsid w:val="00EF5C91"/>
    <w:rsid w:val="00F01F5E"/>
    <w:rsid w:val="00F051C5"/>
    <w:rsid w:val="00F10760"/>
    <w:rsid w:val="00F10B10"/>
    <w:rsid w:val="00F10D30"/>
    <w:rsid w:val="00F13AB7"/>
    <w:rsid w:val="00F143FD"/>
    <w:rsid w:val="00F15037"/>
    <w:rsid w:val="00F15CAC"/>
    <w:rsid w:val="00F22628"/>
    <w:rsid w:val="00F23B39"/>
    <w:rsid w:val="00F26E9A"/>
    <w:rsid w:val="00F3165F"/>
    <w:rsid w:val="00F32DC9"/>
    <w:rsid w:val="00F34554"/>
    <w:rsid w:val="00F3509F"/>
    <w:rsid w:val="00F36AED"/>
    <w:rsid w:val="00F37249"/>
    <w:rsid w:val="00F37F4C"/>
    <w:rsid w:val="00F408E3"/>
    <w:rsid w:val="00F41F89"/>
    <w:rsid w:val="00F44BC1"/>
    <w:rsid w:val="00F51720"/>
    <w:rsid w:val="00F52E42"/>
    <w:rsid w:val="00F53D5B"/>
    <w:rsid w:val="00F603C1"/>
    <w:rsid w:val="00F61052"/>
    <w:rsid w:val="00F61C75"/>
    <w:rsid w:val="00F6433E"/>
    <w:rsid w:val="00F65101"/>
    <w:rsid w:val="00F660AD"/>
    <w:rsid w:val="00F672E7"/>
    <w:rsid w:val="00F756FD"/>
    <w:rsid w:val="00F84628"/>
    <w:rsid w:val="00F91DE7"/>
    <w:rsid w:val="00F93F82"/>
    <w:rsid w:val="00F965A0"/>
    <w:rsid w:val="00F96CDE"/>
    <w:rsid w:val="00F97572"/>
    <w:rsid w:val="00F97851"/>
    <w:rsid w:val="00FA1FEC"/>
    <w:rsid w:val="00FA718A"/>
    <w:rsid w:val="00FB1BFF"/>
    <w:rsid w:val="00FC105F"/>
    <w:rsid w:val="00FC2555"/>
    <w:rsid w:val="00FC26EC"/>
    <w:rsid w:val="00FD328D"/>
    <w:rsid w:val="00FD75F0"/>
    <w:rsid w:val="00FE77A9"/>
    <w:rsid w:val="00FF0C38"/>
    <w:rsid w:val="00FF2E0A"/>
    <w:rsid w:val="00FF3D2E"/>
    <w:rsid w:val="00FF754C"/>
    <w:rsid w:val="013D1C5E"/>
    <w:rsid w:val="016F492F"/>
    <w:rsid w:val="0174E6C2"/>
    <w:rsid w:val="018E8493"/>
    <w:rsid w:val="0200E3D9"/>
    <w:rsid w:val="02446E11"/>
    <w:rsid w:val="026BE143"/>
    <w:rsid w:val="02E033D7"/>
    <w:rsid w:val="02E16A39"/>
    <w:rsid w:val="03B1DEA2"/>
    <w:rsid w:val="03D14546"/>
    <w:rsid w:val="03FF34E4"/>
    <w:rsid w:val="04891A00"/>
    <w:rsid w:val="04CC86A7"/>
    <w:rsid w:val="05179DF2"/>
    <w:rsid w:val="05AD7B76"/>
    <w:rsid w:val="063735FE"/>
    <w:rsid w:val="063C72FF"/>
    <w:rsid w:val="0655634B"/>
    <w:rsid w:val="067C8136"/>
    <w:rsid w:val="071BCC33"/>
    <w:rsid w:val="076A50FA"/>
    <w:rsid w:val="07B72235"/>
    <w:rsid w:val="07C6A6B8"/>
    <w:rsid w:val="07F5F978"/>
    <w:rsid w:val="089C721C"/>
    <w:rsid w:val="09307721"/>
    <w:rsid w:val="09972BE0"/>
    <w:rsid w:val="0A4D5685"/>
    <w:rsid w:val="0A5D30BB"/>
    <w:rsid w:val="0A72E508"/>
    <w:rsid w:val="0A8DD15A"/>
    <w:rsid w:val="0AEB7E12"/>
    <w:rsid w:val="0AF77D01"/>
    <w:rsid w:val="0BCB27D5"/>
    <w:rsid w:val="0BF5DFCE"/>
    <w:rsid w:val="0C1672DA"/>
    <w:rsid w:val="0C48A238"/>
    <w:rsid w:val="0D14DB69"/>
    <w:rsid w:val="0D769E72"/>
    <w:rsid w:val="0E0D0C56"/>
    <w:rsid w:val="0E1EBD75"/>
    <w:rsid w:val="0E3A6A13"/>
    <w:rsid w:val="0E4E4B7D"/>
    <w:rsid w:val="0E869811"/>
    <w:rsid w:val="0EF7502D"/>
    <w:rsid w:val="0F241AF4"/>
    <w:rsid w:val="0F532BBF"/>
    <w:rsid w:val="0F5B5A36"/>
    <w:rsid w:val="103FDFB0"/>
    <w:rsid w:val="10A0373D"/>
    <w:rsid w:val="10BCFA68"/>
    <w:rsid w:val="112476D5"/>
    <w:rsid w:val="11D5DD80"/>
    <w:rsid w:val="12412B33"/>
    <w:rsid w:val="12B29166"/>
    <w:rsid w:val="12FA7C15"/>
    <w:rsid w:val="137C7054"/>
    <w:rsid w:val="13BA463F"/>
    <w:rsid w:val="13E38D07"/>
    <w:rsid w:val="13F061DE"/>
    <w:rsid w:val="13F0BAE0"/>
    <w:rsid w:val="141488F0"/>
    <w:rsid w:val="15154F93"/>
    <w:rsid w:val="15CC5DF7"/>
    <w:rsid w:val="16379886"/>
    <w:rsid w:val="169C7053"/>
    <w:rsid w:val="16AA6173"/>
    <w:rsid w:val="16CE9A21"/>
    <w:rsid w:val="1722F44D"/>
    <w:rsid w:val="172FE89B"/>
    <w:rsid w:val="17AF87A0"/>
    <w:rsid w:val="17F13FA5"/>
    <w:rsid w:val="18019A07"/>
    <w:rsid w:val="18253166"/>
    <w:rsid w:val="18946D15"/>
    <w:rsid w:val="194BFEA6"/>
    <w:rsid w:val="19764F15"/>
    <w:rsid w:val="19F1B07F"/>
    <w:rsid w:val="1A06E3F7"/>
    <w:rsid w:val="1A29A126"/>
    <w:rsid w:val="1A650005"/>
    <w:rsid w:val="1A90EDC6"/>
    <w:rsid w:val="1AF5BEDF"/>
    <w:rsid w:val="1B14AE73"/>
    <w:rsid w:val="1B39A54B"/>
    <w:rsid w:val="1B8664B5"/>
    <w:rsid w:val="1B86B443"/>
    <w:rsid w:val="1BE6CB3B"/>
    <w:rsid w:val="1D2222E0"/>
    <w:rsid w:val="1D488C6D"/>
    <w:rsid w:val="1D55D0AD"/>
    <w:rsid w:val="1D69B1A5"/>
    <w:rsid w:val="1D80BEAC"/>
    <w:rsid w:val="1D82BB2F"/>
    <w:rsid w:val="1D83D6EE"/>
    <w:rsid w:val="1E697FC3"/>
    <w:rsid w:val="1E6CDEA3"/>
    <w:rsid w:val="1EF267A1"/>
    <w:rsid w:val="1EF9E826"/>
    <w:rsid w:val="1F144619"/>
    <w:rsid w:val="1F1D5AE2"/>
    <w:rsid w:val="1F2BFD60"/>
    <w:rsid w:val="1F782244"/>
    <w:rsid w:val="1FABAC8B"/>
    <w:rsid w:val="1FFAC3D5"/>
    <w:rsid w:val="1FFC1407"/>
    <w:rsid w:val="20AC3ED6"/>
    <w:rsid w:val="20B7DE08"/>
    <w:rsid w:val="2112A0C8"/>
    <w:rsid w:val="21D19A88"/>
    <w:rsid w:val="21EFE11F"/>
    <w:rsid w:val="22042756"/>
    <w:rsid w:val="225C9E88"/>
    <w:rsid w:val="2262F8DD"/>
    <w:rsid w:val="2292639E"/>
    <w:rsid w:val="22EA46F9"/>
    <w:rsid w:val="242A3211"/>
    <w:rsid w:val="2450E470"/>
    <w:rsid w:val="24CC9525"/>
    <w:rsid w:val="2546D8A1"/>
    <w:rsid w:val="2554A016"/>
    <w:rsid w:val="257AE27C"/>
    <w:rsid w:val="25D56F9A"/>
    <w:rsid w:val="26FD4932"/>
    <w:rsid w:val="27F2C56D"/>
    <w:rsid w:val="27FD6D88"/>
    <w:rsid w:val="2813044D"/>
    <w:rsid w:val="2849FA1C"/>
    <w:rsid w:val="28B9845A"/>
    <w:rsid w:val="28C3FE84"/>
    <w:rsid w:val="28F48927"/>
    <w:rsid w:val="29156C01"/>
    <w:rsid w:val="292BCA2E"/>
    <w:rsid w:val="295D6C6B"/>
    <w:rsid w:val="297B02BE"/>
    <w:rsid w:val="298CA12B"/>
    <w:rsid w:val="29CC5292"/>
    <w:rsid w:val="2A0B44A1"/>
    <w:rsid w:val="2A4136A9"/>
    <w:rsid w:val="2AB8087B"/>
    <w:rsid w:val="2B4C0601"/>
    <w:rsid w:val="2B626B46"/>
    <w:rsid w:val="2BCE2AF6"/>
    <w:rsid w:val="2CE6FFC5"/>
    <w:rsid w:val="2CEADFCE"/>
    <w:rsid w:val="2D20C5A8"/>
    <w:rsid w:val="2D3C4744"/>
    <w:rsid w:val="2D4D07C5"/>
    <w:rsid w:val="2D56927D"/>
    <w:rsid w:val="2D8918F1"/>
    <w:rsid w:val="2E525CC4"/>
    <w:rsid w:val="2E81E3CD"/>
    <w:rsid w:val="2F30B06F"/>
    <w:rsid w:val="2F5508D2"/>
    <w:rsid w:val="2F933080"/>
    <w:rsid w:val="305EFE6D"/>
    <w:rsid w:val="30E9B708"/>
    <w:rsid w:val="312D162D"/>
    <w:rsid w:val="3187CC57"/>
    <w:rsid w:val="3199D23F"/>
    <w:rsid w:val="31C14537"/>
    <w:rsid w:val="326C835D"/>
    <w:rsid w:val="326DEB1A"/>
    <w:rsid w:val="32A5A767"/>
    <w:rsid w:val="32BCF08F"/>
    <w:rsid w:val="33163710"/>
    <w:rsid w:val="3327C9E4"/>
    <w:rsid w:val="33685ECD"/>
    <w:rsid w:val="337976AD"/>
    <w:rsid w:val="342F5718"/>
    <w:rsid w:val="3436B34A"/>
    <w:rsid w:val="34470363"/>
    <w:rsid w:val="345B7FD8"/>
    <w:rsid w:val="34CE0670"/>
    <w:rsid w:val="34D02789"/>
    <w:rsid w:val="350B7565"/>
    <w:rsid w:val="35388460"/>
    <w:rsid w:val="35577163"/>
    <w:rsid w:val="35B1BD09"/>
    <w:rsid w:val="35F5BF3A"/>
    <w:rsid w:val="36A541E6"/>
    <w:rsid w:val="36AB1151"/>
    <w:rsid w:val="36B3C3A8"/>
    <w:rsid w:val="37111EAD"/>
    <w:rsid w:val="37F379F8"/>
    <w:rsid w:val="3818EBDE"/>
    <w:rsid w:val="382ABDC1"/>
    <w:rsid w:val="385BE66B"/>
    <w:rsid w:val="38E137A4"/>
    <w:rsid w:val="38FDCC7E"/>
    <w:rsid w:val="39544E26"/>
    <w:rsid w:val="39603A0C"/>
    <w:rsid w:val="3991E54E"/>
    <w:rsid w:val="3A03162B"/>
    <w:rsid w:val="3A888E73"/>
    <w:rsid w:val="3AAD564A"/>
    <w:rsid w:val="3ADB246D"/>
    <w:rsid w:val="3AEA1A26"/>
    <w:rsid w:val="3AF7480B"/>
    <w:rsid w:val="3B4142D5"/>
    <w:rsid w:val="3B450D09"/>
    <w:rsid w:val="3B7FCFC4"/>
    <w:rsid w:val="3D795708"/>
    <w:rsid w:val="3DFB39B8"/>
    <w:rsid w:val="3E0FC70C"/>
    <w:rsid w:val="3EA64CA4"/>
    <w:rsid w:val="3F2E71E4"/>
    <w:rsid w:val="3F3FCEA3"/>
    <w:rsid w:val="3F40DEFE"/>
    <w:rsid w:val="3F90A5E6"/>
    <w:rsid w:val="3FA8D8D1"/>
    <w:rsid w:val="40180827"/>
    <w:rsid w:val="402522C5"/>
    <w:rsid w:val="406B21A8"/>
    <w:rsid w:val="407DF442"/>
    <w:rsid w:val="40BAD6B6"/>
    <w:rsid w:val="411224CB"/>
    <w:rsid w:val="41B53BA1"/>
    <w:rsid w:val="42188ADC"/>
    <w:rsid w:val="4230B367"/>
    <w:rsid w:val="4273C0D0"/>
    <w:rsid w:val="4283D2D7"/>
    <w:rsid w:val="42A90B92"/>
    <w:rsid w:val="42D4FBB1"/>
    <w:rsid w:val="42EF0C3C"/>
    <w:rsid w:val="4305BB8D"/>
    <w:rsid w:val="4334463A"/>
    <w:rsid w:val="43DA2889"/>
    <w:rsid w:val="44239BC9"/>
    <w:rsid w:val="44524173"/>
    <w:rsid w:val="44BAB484"/>
    <w:rsid w:val="44C191CF"/>
    <w:rsid w:val="45314B9C"/>
    <w:rsid w:val="456D016D"/>
    <w:rsid w:val="4584D3EB"/>
    <w:rsid w:val="45F5747D"/>
    <w:rsid w:val="468BC6DB"/>
    <w:rsid w:val="46A4C227"/>
    <w:rsid w:val="46D8B5BE"/>
    <w:rsid w:val="46E5CC3A"/>
    <w:rsid w:val="4738759D"/>
    <w:rsid w:val="47E31105"/>
    <w:rsid w:val="48252306"/>
    <w:rsid w:val="48429DD7"/>
    <w:rsid w:val="48A2C29F"/>
    <w:rsid w:val="48D8E211"/>
    <w:rsid w:val="4902A602"/>
    <w:rsid w:val="490EC443"/>
    <w:rsid w:val="492722F3"/>
    <w:rsid w:val="493155F1"/>
    <w:rsid w:val="493BE606"/>
    <w:rsid w:val="49C38A82"/>
    <w:rsid w:val="49CFD869"/>
    <w:rsid w:val="49DEAED3"/>
    <w:rsid w:val="4A19CDE4"/>
    <w:rsid w:val="4A583928"/>
    <w:rsid w:val="4A96BDED"/>
    <w:rsid w:val="4AE5164F"/>
    <w:rsid w:val="4B8C4825"/>
    <w:rsid w:val="4B8DCDEF"/>
    <w:rsid w:val="4C1E3115"/>
    <w:rsid w:val="4C340592"/>
    <w:rsid w:val="4C439EDF"/>
    <w:rsid w:val="4CFD25AF"/>
    <w:rsid w:val="4D61E7B9"/>
    <w:rsid w:val="4D647D12"/>
    <w:rsid w:val="4E3CFFBC"/>
    <w:rsid w:val="4E447E37"/>
    <w:rsid w:val="4E913EF6"/>
    <w:rsid w:val="4EEEE98D"/>
    <w:rsid w:val="4F87984D"/>
    <w:rsid w:val="506FE812"/>
    <w:rsid w:val="509FDA20"/>
    <w:rsid w:val="50CAE4C1"/>
    <w:rsid w:val="51179BD8"/>
    <w:rsid w:val="512616F0"/>
    <w:rsid w:val="5151CA35"/>
    <w:rsid w:val="517B63D6"/>
    <w:rsid w:val="51F0537F"/>
    <w:rsid w:val="5206684A"/>
    <w:rsid w:val="52C1FD30"/>
    <w:rsid w:val="52F893D3"/>
    <w:rsid w:val="532CBA9D"/>
    <w:rsid w:val="53587EDA"/>
    <w:rsid w:val="53A8A619"/>
    <w:rsid w:val="53B11F54"/>
    <w:rsid w:val="53CCADA3"/>
    <w:rsid w:val="53D5E297"/>
    <w:rsid w:val="542A2CCA"/>
    <w:rsid w:val="547DFEF6"/>
    <w:rsid w:val="5480FFCA"/>
    <w:rsid w:val="54F0185E"/>
    <w:rsid w:val="55803464"/>
    <w:rsid w:val="565DC2AB"/>
    <w:rsid w:val="566697B3"/>
    <w:rsid w:val="5672DA3D"/>
    <w:rsid w:val="568AD7F0"/>
    <w:rsid w:val="56935B1D"/>
    <w:rsid w:val="56FC1666"/>
    <w:rsid w:val="57CAE479"/>
    <w:rsid w:val="58456BE3"/>
    <w:rsid w:val="5859BBE3"/>
    <w:rsid w:val="58A5EA4E"/>
    <w:rsid w:val="58B77518"/>
    <w:rsid w:val="596CBFE2"/>
    <w:rsid w:val="59C7F95C"/>
    <w:rsid w:val="5A383886"/>
    <w:rsid w:val="5A8680B4"/>
    <w:rsid w:val="5AC67EE3"/>
    <w:rsid w:val="5B4225BB"/>
    <w:rsid w:val="5B4B8BF1"/>
    <w:rsid w:val="5B609AB2"/>
    <w:rsid w:val="5BDAA10B"/>
    <w:rsid w:val="5BFCE034"/>
    <w:rsid w:val="5C51D9BD"/>
    <w:rsid w:val="5C862C37"/>
    <w:rsid w:val="5CB29217"/>
    <w:rsid w:val="5CC3A99B"/>
    <w:rsid w:val="5D2ED20A"/>
    <w:rsid w:val="5D389A63"/>
    <w:rsid w:val="5D484A0E"/>
    <w:rsid w:val="5D581815"/>
    <w:rsid w:val="5DE5F074"/>
    <w:rsid w:val="5DF6710A"/>
    <w:rsid w:val="5E0C60A2"/>
    <w:rsid w:val="5E448239"/>
    <w:rsid w:val="5E509F45"/>
    <w:rsid w:val="5EDA7E08"/>
    <w:rsid w:val="5F5D917F"/>
    <w:rsid w:val="5FB9C97C"/>
    <w:rsid w:val="5FEACDED"/>
    <w:rsid w:val="60262F32"/>
    <w:rsid w:val="60407EF0"/>
    <w:rsid w:val="608D98E1"/>
    <w:rsid w:val="6096E445"/>
    <w:rsid w:val="610C79B3"/>
    <w:rsid w:val="611C2B7A"/>
    <w:rsid w:val="615CCE39"/>
    <w:rsid w:val="61D9BEDE"/>
    <w:rsid w:val="61FCB115"/>
    <w:rsid w:val="62228C64"/>
    <w:rsid w:val="62297565"/>
    <w:rsid w:val="628508BA"/>
    <w:rsid w:val="62B16FCE"/>
    <w:rsid w:val="62F123A7"/>
    <w:rsid w:val="62F64FF4"/>
    <w:rsid w:val="6329EC96"/>
    <w:rsid w:val="6396962F"/>
    <w:rsid w:val="63BF28AF"/>
    <w:rsid w:val="6408C33A"/>
    <w:rsid w:val="64AA97CC"/>
    <w:rsid w:val="64F80F20"/>
    <w:rsid w:val="654704E8"/>
    <w:rsid w:val="65827DB4"/>
    <w:rsid w:val="659725F1"/>
    <w:rsid w:val="66838F34"/>
    <w:rsid w:val="6686FAF8"/>
    <w:rsid w:val="67325EFC"/>
    <w:rsid w:val="674242F7"/>
    <w:rsid w:val="67CDEDB6"/>
    <w:rsid w:val="68D2856E"/>
    <w:rsid w:val="68E484B2"/>
    <w:rsid w:val="69244B65"/>
    <w:rsid w:val="69936C62"/>
    <w:rsid w:val="69D6547D"/>
    <w:rsid w:val="6A82C9B2"/>
    <w:rsid w:val="6ABDAA6D"/>
    <w:rsid w:val="6ACDA2F1"/>
    <w:rsid w:val="6AF84BBE"/>
    <w:rsid w:val="6B5C00A5"/>
    <w:rsid w:val="6B721DA8"/>
    <w:rsid w:val="6BC69F1F"/>
    <w:rsid w:val="6C0D36C7"/>
    <w:rsid w:val="6C16D8F9"/>
    <w:rsid w:val="6C3B6D1D"/>
    <w:rsid w:val="6C5EA38A"/>
    <w:rsid w:val="6CF1A91F"/>
    <w:rsid w:val="6D1F60A7"/>
    <w:rsid w:val="6D710584"/>
    <w:rsid w:val="6D7AD2B9"/>
    <w:rsid w:val="6D8FD724"/>
    <w:rsid w:val="6DBA919E"/>
    <w:rsid w:val="6DED9788"/>
    <w:rsid w:val="6E1C6E96"/>
    <w:rsid w:val="6E5E5A06"/>
    <w:rsid w:val="6E6B5CFC"/>
    <w:rsid w:val="6E71FC5A"/>
    <w:rsid w:val="6EB0C9F7"/>
    <w:rsid w:val="6EEECE84"/>
    <w:rsid w:val="6F658604"/>
    <w:rsid w:val="6F724211"/>
    <w:rsid w:val="6FA7D344"/>
    <w:rsid w:val="6FA8B58E"/>
    <w:rsid w:val="6FC73922"/>
    <w:rsid w:val="6FDA8652"/>
    <w:rsid w:val="70037BEF"/>
    <w:rsid w:val="70395FF5"/>
    <w:rsid w:val="703B995F"/>
    <w:rsid w:val="7059A671"/>
    <w:rsid w:val="70B5E3EB"/>
    <w:rsid w:val="71269633"/>
    <w:rsid w:val="712A862C"/>
    <w:rsid w:val="718C68D4"/>
    <w:rsid w:val="719E161C"/>
    <w:rsid w:val="71AAC93A"/>
    <w:rsid w:val="71BC7442"/>
    <w:rsid w:val="71CA512B"/>
    <w:rsid w:val="71DB1542"/>
    <w:rsid w:val="72A8E9CA"/>
    <w:rsid w:val="72C1B1C1"/>
    <w:rsid w:val="7308CF60"/>
    <w:rsid w:val="7314BE58"/>
    <w:rsid w:val="7373E88B"/>
    <w:rsid w:val="73A0AC95"/>
    <w:rsid w:val="741916A1"/>
    <w:rsid w:val="74196BF6"/>
    <w:rsid w:val="742D1911"/>
    <w:rsid w:val="753A1705"/>
    <w:rsid w:val="76E383F6"/>
    <w:rsid w:val="7718D7E4"/>
    <w:rsid w:val="771BF3A5"/>
    <w:rsid w:val="77945787"/>
    <w:rsid w:val="7875F4CB"/>
    <w:rsid w:val="78CD9318"/>
    <w:rsid w:val="79437F50"/>
    <w:rsid w:val="7962AC3F"/>
    <w:rsid w:val="7A541FE4"/>
    <w:rsid w:val="7A593AB7"/>
    <w:rsid w:val="7A8F58A3"/>
    <w:rsid w:val="7A9F04A6"/>
    <w:rsid w:val="7AD973D9"/>
    <w:rsid w:val="7AD9E1E7"/>
    <w:rsid w:val="7AEBBF0B"/>
    <w:rsid w:val="7B274AC9"/>
    <w:rsid w:val="7BEAE1D1"/>
    <w:rsid w:val="7C36B935"/>
    <w:rsid w:val="7D9E78BF"/>
    <w:rsid w:val="7DBBD178"/>
    <w:rsid w:val="7DEC3318"/>
    <w:rsid w:val="7DFE947D"/>
    <w:rsid w:val="7E60CE6A"/>
    <w:rsid w:val="7E8EEB73"/>
    <w:rsid w:val="7EA9FDA8"/>
    <w:rsid w:val="7EE6955C"/>
    <w:rsid w:val="7EEC2121"/>
    <w:rsid w:val="7F6C0906"/>
    <w:rsid w:val="7F9B56DF"/>
    <w:rsid w:val="7FAEE7F9"/>
    <w:rsid w:val="7FF4A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6DC5AB"/>
  <w15:docId w15:val="{7F9BD937-E61A-4E1A-9E8F-858AA73F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2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List numbered,Normal1,List Paragraph1,Normal11,Normal2,Normal3,Normal4,Normal5,Normal6,Normal7,Liste 1,Bullet List,FooterText,Colorful List - Accent 11,numbered,Paragraphe de liste1,列出段落,列出段落1"/>
    <w:basedOn w:val="Normal"/>
    <w:link w:val="ListParagraphChar"/>
    <w:uiPriority w:val="34"/>
    <w:qFormat/>
    <w:rsid w:val="00E304FE"/>
    <w:pPr>
      <w:ind w:left="720"/>
      <w:contextualSpacing/>
    </w:pPr>
  </w:style>
  <w:style w:type="character" w:styleId="Hyperlink">
    <w:name w:val="Hyperlink"/>
    <w:basedOn w:val="DefaultParagraphFont"/>
    <w:uiPriority w:val="99"/>
    <w:rsid w:val="00C675FC"/>
    <w:rPr>
      <w:rFonts w:cs="Times New Roman"/>
      <w:color w:val="0000FF"/>
      <w:u w:val="single"/>
    </w:rPr>
  </w:style>
  <w:style w:type="paragraph" w:styleId="BalloonText">
    <w:name w:val="Balloon Text"/>
    <w:basedOn w:val="Normal"/>
    <w:link w:val="BalloonTextChar"/>
    <w:uiPriority w:val="99"/>
    <w:semiHidden/>
    <w:rsid w:val="001B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0B2"/>
    <w:rPr>
      <w:rFonts w:ascii="Tahoma" w:hAnsi="Tahoma" w:cs="Tahoma"/>
      <w:sz w:val="16"/>
      <w:szCs w:val="16"/>
      <w:lang w:val="en-GB"/>
    </w:rPr>
  </w:style>
  <w:style w:type="character" w:customStyle="1" w:styleId="collapse">
    <w:name w:val="collapse"/>
    <w:basedOn w:val="DefaultParagraphFont"/>
    <w:uiPriority w:val="99"/>
    <w:rsid w:val="00C20B64"/>
    <w:rPr>
      <w:rFonts w:cs="Times New Roman"/>
    </w:rPr>
  </w:style>
  <w:style w:type="character" w:styleId="CommentReference">
    <w:name w:val="annotation reference"/>
    <w:basedOn w:val="DefaultParagraphFont"/>
    <w:uiPriority w:val="99"/>
    <w:semiHidden/>
    <w:rsid w:val="00F34554"/>
    <w:rPr>
      <w:rFonts w:cs="Times New Roman"/>
      <w:sz w:val="16"/>
      <w:szCs w:val="16"/>
    </w:rPr>
  </w:style>
  <w:style w:type="paragraph" w:styleId="CommentText">
    <w:name w:val="annotation text"/>
    <w:basedOn w:val="Normal"/>
    <w:link w:val="CommentTextChar"/>
    <w:uiPriority w:val="99"/>
    <w:semiHidden/>
    <w:rsid w:val="00F34554"/>
    <w:rPr>
      <w:sz w:val="20"/>
      <w:szCs w:val="20"/>
    </w:rPr>
  </w:style>
  <w:style w:type="character" w:customStyle="1" w:styleId="CommentTextChar">
    <w:name w:val="Comment Text Char"/>
    <w:basedOn w:val="DefaultParagraphFont"/>
    <w:link w:val="CommentText"/>
    <w:uiPriority w:val="99"/>
    <w:semiHidden/>
    <w:rsid w:val="00B37270"/>
    <w:rPr>
      <w:sz w:val="20"/>
      <w:szCs w:val="20"/>
      <w:lang w:val="en-GB"/>
    </w:rPr>
  </w:style>
  <w:style w:type="paragraph" w:styleId="CommentSubject">
    <w:name w:val="annotation subject"/>
    <w:basedOn w:val="CommentText"/>
    <w:next w:val="CommentText"/>
    <w:link w:val="CommentSubjectChar"/>
    <w:uiPriority w:val="99"/>
    <w:semiHidden/>
    <w:rsid w:val="00F34554"/>
    <w:rPr>
      <w:b/>
      <w:bCs/>
    </w:rPr>
  </w:style>
  <w:style w:type="character" w:customStyle="1" w:styleId="CommentSubjectChar">
    <w:name w:val="Comment Subject Char"/>
    <w:basedOn w:val="CommentTextChar"/>
    <w:link w:val="CommentSubject"/>
    <w:uiPriority w:val="99"/>
    <w:semiHidden/>
    <w:rsid w:val="00B37270"/>
    <w:rPr>
      <w:b/>
      <w:bCs/>
      <w:sz w:val="20"/>
      <w:szCs w:val="20"/>
      <w:lang w:val="en-GB"/>
    </w:rPr>
  </w:style>
  <w:style w:type="paragraph" w:customStyle="1" w:styleId="SubTitle1">
    <w:name w:val="SubTitle 1"/>
    <w:basedOn w:val="Normal"/>
    <w:next w:val="Normal"/>
    <w:rsid w:val="00E4638D"/>
    <w:pPr>
      <w:spacing w:after="240" w:line="240" w:lineRule="auto"/>
      <w:jc w:val="center"/>
    </w:pPr>
    <w:rPr>
      <w:rFonts w:ascii="Times New Roman" w:eastAsia="Times New Roman" w:hAnsi="Times New Roman"/>
      <w:b/>
      <w:sz w:val="40"/>
      <w:szCs w:val="20"/>
      <w:lang w:val="fr-FR"/>
    </w:rPr>
  </w:style>
  <w:style w:type="paragraph" w:customStyle="1" w:styleId="Default">
    <w:name w:val="Default"/>
    <w:rsid w:val="00EF0588"/>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750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A7B"/>
    <w:rPr>
      <w:sz w:val="20"/>
      <w:szCs w:val="20"/>
      <w:lang w:val="en-GB"/>
    </w:rPr>
  </w:style>
  <w:style w:type="character" w:styleId="FootnoteReference">
    <w:name w:val="footnote reference"/>
    <w:basedOn w:val="DefaultParagraphFont"/>
    <w:uiPriority w:val="99"/>
    <w:semiHidden/>
    <w:unhideWhenUsed/>
    <w:rsid w:val="00750A7B"/>
    <w:rPr>
      <w:vertAlign w:val="superscript"/>
    </w:rPr>
  </w:style>
  <w:style w:type="paragraph" w:styleId="TOC2">
    <w:name w:val="toc 2"/>
    <w:basedOn w:val="Normal"/>
    <w:next w:val="Normal"/>
    <w:autoRedefine/>
    <w:uiPriority w:val="39"/>
    <w:unhideWhenUsed/>
    <w:locked/>
    <w:rsid w:val="00D52D09"/>
    <w:pPr>
      <w:tabs>
        <w:tab w:val="left" w:pos="360"/>
        <w:tab w:val="left" w:pos="720"/>
        <w:tab w:val="right" w:leader="dot" w:pos="9345"/>
      </w:tabs>
      <w:spacing w:before="240" w:after="0" w:line="240" w:lineRule="auto"/>
    </w:pPr>
    <w:rPr>
      <w:rFonts w:ascii="Times New Roman" w:eastAsia="Times New Roman" w:hAnsi="Times New Roman"/>
      <w:b/>
      <w:bCs/>
      <w:noProof/>
      <w:sz w:val="24"/>
      <w:szCs w:val="20"/>
      <w:lang w:eastAsia="en-GB"/>
    </w:rPr>
  </w:style>
  <w:style w:type="paragraph" w:styleId="TOC3">
    <w:name w:val="toc 3"/>
    <w:basedOn w:val="Normal"/>
    <w:next w:val="Normal"/>
    <w:autoRedefine/>
    <w:uiPriority w:val="39"/>
    <w:unhideWhenUsed/>
    <w:locked/>
    <w:rsid w:val="00D52D09"/>
    <w:pPr>
      <w:tabs>
        <w:tab w:val="left" w:pos="840"/>
        <w:tab w:val="right" w:leader="dot" w:pos="9345"/>
      </w:tabs>
      <w:spacing w:after="0" w:line="240" w:lineRule="auto"/>
      <w:ind w:left="426" w:firstLine="54"/>
    </w:pPr>
    <w:rPr>
      <w:rFonts w:ascii="Times New Roman" w:eastAsia="Times New Roman" w:hAnsi="Times New Roman"/>
      <w:szCs w:val="20"/>
      <w:lang w:eastAsia="en-GB"/>
    </w:rPr>
  </w:style>
  <w:style w:type="character" w:styleId="UnresolvedMention">
    <w:name w:val="Unresolved Mention"/>
    <w:basedOn w:val="DefaultParagraphFont"/>
    <w:uiPriority w:val="99"/>
    <w:semiHidden/>
    <w:unhideWhenUsed/>
    <w:rsid w:val="007F4A77"/>
    <w:rPr>
      <w:color w:val="605E5C"/>
      <w:shd w:val="clear" w:color="auto" w:fill="E1DFDD"/>
    </w:rPr>
  </w:style>
  <w:style w:type="paragraph" w:styleId="Header">
    <w:name w:val="header"/>
    <w:basedOn w:val="Normal"/>
    <w:link w:val="HeaderChar"/>
    <w:uiPriority w:val="99"/>
    <w:unhideWhenUsed/>
    <w:rsid w:val="00894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37"/>
    <w:rPr>
      <w:lang w:val="en-GB"/>
    </w:rPr>
  </w:style>
  <w:style w:type="paragraph" w:styleId="Footer">
    <w:name w:val="footer"/>
    <w:basedOn w:val="Normal"/>
    <w:link w:val="FooterChar"/>
    <w:uiPriority w:val="99"/>
    <w:unhideWhenUsed/>
    <w:rsid w:val="00894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37"/>
    <w:rPr>
      <w:lang w:val="en-GB"/>
    </w:rPr>
  </w:style>
  <w:style w:type="table" w:styleId="TableGrid">
    <w:name w:val="Table Grid"/>
    <w:basedOn w:val="TableNormal"/>
    <w:locked/>
    <w:rsid w:val="0097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numbered Char,Normal1 Char,List Paragraph1 Char,Normal11 Char,Normal2 Char,Normal3 Char,Normal4 Char,Normal5 Char,Normal6 Char,Normal7 Char,Liste 1 Char,Bullet List Char,FooterText Char,numbered Char"/>
    <w:link w:val="ListParagraph"/>
    <w:uiPriority w:val="34"/>
    <w:qFormat/>
    <w:locked/>
    <w:rsid w:val="00C65915"/>
    <w:rPr>
      <w:lang w:val="en-GB"/>
    </w:rPr>
  </w:style>
  <w:style w:type="paragraph" w:styleId="Revision">
    <w:name w:val="Revision"/>
    <w:hidden/>
    <w:uiPriority w:val="99"/>
    <w:semiHidden/>
    <w:rsid w:val="00D231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70960">
      <w:bodyDiv w:val="1"/>
      <w:marLeft w:val="0"/>
      <w:marRight w:val="0"/>
      <w:marTop w:val="0"/>
      <w:marBottom w:val="0"/>
      <w:divBdr>
        <w:top w:val="none" w:sz="0" w:space="0" w:color="auto"/>
        <w:left w:val="none" w:sz="0" w:space="0" w:color="auto"/>
        <w:bottom w:val="none" w:sz="0" w:space="0" w:color="auto"/>
        <w:right w:val="none" w:sz="0" w:space="0" w:color="auto"/>
      </w:divBdr>
    </w:div>
    <w:div w:id="780421989">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587693807">
      <w:bodyDiv w:val="1"/>
      <w:marLeft w:val="0"/>
      <w:marRight w:val="0"/>
      <w:marTop w:val="0"/>
      <w:marBottom w:val="0"/>
      <w:divBdr>
        <w:top w:val="none" w:sz="0" w:space="0" w:color="auto"/>
        <w:left w:val="none" w:sz="0" w:space="0" w:color="auto"/>
        <w:bottom w:val="none" w:sz="0" w:space="0" w:color="auto"/>
        <w:right w:val="none" w:sz="0" w:space="0" w:color="auto"/>
      </w:divBdr>
    </w:div>
    <w:div w:id="1996101452">
      <w:marLeft w:val="0"/>
      <w:marRight w:val="0"/>
      <w:marTop w:val="0"/>
      <w:marBottom w:val="0"/>
      <w:divBdr>
        <w:top w:val="none" w:sz="0" w:space="0" w:color="auto"/>
        <w:left w:val="none" w:sz="0" w:space="0" w:color="auto"/>
        <w:bottom w:val="none" w:sz="0" w:space="0" w:color="auto"/>
        <w:right w:val="none" w:sz="0" w:space="0" w:color="auto"/>
      </w:divBdr>
    </w:div>
    <w:div w:id="1996101453">
      <w:marLeft w:val="0"/>
      <w:marRight w:val="0"/>
      <w:marTop w:val="0"/>
      <w:marBottom w:val="0"/>
      <w:divBdr>
        <w:top w:val="none" w:sz="0" w:space="0" w:color="auto"/>
        <w:left w:val="none" w:sz="0" w:space="0" w:color="auto"/>
        <w:bottom w:val="none" w:sz="0" w:space="0" w:color="auto"/>
        <w:right w:val="none" w:sz="0" w:space="0" w:color="auto"/>
      </w:divBdr>
    </w:div>
    <w:div w:id="1996101454">
      <w:marLeft w:val="0"/>
      <w:marRight w:val="0"/>
      <w:marTop w:val="0"/>
      <w:marBottom w:val="0"/>
      <w:divBdr>
        <w:top w:val="none" w:sz="0" w:space="0" w:color="auto"/>
        <w:left w:val="none" w:sz="0" w:space="0" w:color="auto"/>
        <w:bottom w:val="none" w:sz="0" w:space="0" w:color="auto"/>
        <w:right w:val="none" w:sz="0" w:space="0" w:color="auto"/>
      </w:divBdr>
    </w:div>
    <w:div w:id="1996101455">
      <w:marLeft w:val="0"/>
      <w:marRight w:val="0"/>
      <w:marTop w:val="0"/>
      <w:marBottom w:val="0"/>
      <w:divBdr>
        <w:top w:val="none" w:sz="0" w:space="0" w:color="auto"/>
        <w:left w:val="none" w:sz="0" w:space="0" w:color="auto"/>
        <w:bottom w:val="none" w:sz="0" w:space="0" w:color="auto"/>
        <w:right w:val="none" w:sz="0" w:space="0" w:color="auto"/>
      </w:divBdr>
    </w:div>
    <w:div w:id="1996101456">
      <w:marLeft w:val="0"/>
      <w:marRight w:val="0"/>
      <w:marTop w:val="0"/>
      <w:marBottom w:val="0"/>
      <w:divBdr>
        <w:top w:val="none" w:sz="0" w:space="0" w:color="auto"/>
        <w:left w:val="none" w:sz="0" w:space="0" w:color="auto"/>
        <w:bottom w:val="none" w:sz="0" w:space="0" w:color="auto"/>
        <w:right w:val="none" w:sz="0" w:space="0" w:color="auto"/>
      </w:divBdr>
    </w:div>
    <w:div w:id="1996101457">
      <w:marLeft w:val="0"/>
      <w:marRight w:val="0"/>
      <w:marTop w:val="0"/>
      <w:marBottom w:val="0"/>
      <w:divBdr>
        <w:top w:val="none" w:sz="0" w:space="0" w:color="auto"/>
        <w:left w:val="none" w:sz="0" w:space="0" w:color="auto"/>
        <w:bottom w:val="none" w:sz="0" w:space="0" w:color="auto"/>
        <w:right w:val="none" w:sz="0" w:space="0" w:color="auto"/>
      </w:divBdr>
    </w:div>
    <w:div w:id="1996101458">
      <w:marLeft w:val="0"/>
      <w:marRight w:val="0"/>
      <w:marTop w:val="0"/>
      <w:marBottom w:val="0"/>
      <w:divBdr>
        <w:top w:val="none" w:sz="0" w:space="0" w:color="auto"/>
        <w:left w:val="none" w:sz="0" w:space="0" w:color="auto"/>
        <w:bottom w:val="none" w:sz="0" w:space="0" w:color="auto"/>
        <w:right w:val="none" w:sz="0" w:space="0" w:color="auto"/>
      </w:divBdr>
    </w:div>
    <w:div w:id="1996101459">
      <w:marLeft w:val="0"/>
      <w:marRight w:val="0"/>
      <w:marTop w:val="0"/>
      <w:marBottom w:val="0"/>
      <w:divBdr>
        <w:top w:val="none" w:sz="0" w:space="0" w:color="auto"/>
        <w:left w:val="none" w:sz="0" w:space="0" w:color="auto"/>
        <w:bottom w:val="none" w:sz="0" w:space="0" w:color="auto"/>
        <w:right w:val="none" w:sz="0" w:space="0" w:color="auto"/>
      </w:divBdr>
    </w:div>
    <w:div w:id="1996101460">
      <w:marLeft w:val="0"/>
      <w:marRight w:val="0"/>
      <w:marTop w:val="0"/>
      <w:marBottom w:val="0"/>
      <w:divBdr>
        <w:top w:val="none" w:sz="0" w:space="0" w:color="auto"/>
        <w:left w:val="none" w:sz="0" w:space="0" w:color="auto"/>
        <w:bottom w:val="none" w:sz="0" w:space="0" w:color="auto"/>
        <w:right w:val="none" w:sz="0" w:space="0" w:color="auto"/>
      </w:divBdr>
    </w:div>
    <w:div w:id="1996101461">
      <w:marLeft w:val="0"/>
      <w:marRight w:val="0"/>
      <w:marTop w:val="0"/>
      <w:marBottom w:val="0"/>
      <w:divBdr>
        <w:top w:val="none" w:sz="0" w:space="0" w:color="auto"/>
        <w:left w:val="none" w:sz="0" w:space="0" w:color="auto"/>
        <w:bottom w:val="none" w:sz="0" w:space="0" w:color="auto"/>
        <w:right w:val="none" w:sz="0" w:space="0" w:color="auto"/>
      </w:divBdr>
    </w:div>
    <w:div w:id="1996101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ounthong@il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mphy.Khammavong@oxfa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laos@oxf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7CE0079C8A0C46A3B0DF0929A5E4B4" ma:contentTypeVersion="3" ma:contentTypeDescription="Create a new document." ma:contentTypeScope="" ma:versionID="049f9f04c4120000233edaf5e5ae00a8">
  <xsd:schema xmlns:xsd="http://www.w3.org/2001/XMLSchema" xmlns:xs="http://www.w3.org/2001/XMLSchema" xmlns:p="http://schemas.microsoft.com/office/2006/metadata/properties" xmlns:ns2="244b4bbd-d106-42ff-b937-1938f5b403c8" targetNamespace="http://schemas.microsoft.com/office/2006/metadata/properties" ma:root="true" ma:fieldsID="fcb2179331771389641a51761c348c54" ns2:_="">
    <xsd:import namespace="244b4bbd-d106-42ff-b937-1938f5b403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b4bbd-d106-42ff-b937-1938f5b40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49A55-8D71-40E2-AEF0-AA659886E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7B14C-8AC9-4D4A-963A-AE5608C438E9}">
  <ds:schemaRefs>
    <ds:schemaRef ds:uri="http://schemas.openxmlformats.org/officeDocument/2006/bibliography"/>
  </ds:schemaRefs>
</ds:datastoreItem>
</file>

<file path=customXml/itemProps3.xml><?xml version="1.0" encoding="utf-8"?>
<ds:datastoreItem xmlns:ds="http://schemas.openxmlformats.org/officeDocument/2006/customXml" ds:itemID="{06AECCBA-1C91-4D90-85D9-2CD86803D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b4bbd-d106-42ff-b937-1938f5b40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60510-604B-42BA-A46C-7F69AB562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March 2013</vt:lpstr>
    </vt:vector>
  </TitlesOfParts>
  <Company>Oxfam Novib</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2013</dc:title>
  <dc:creator>kirstent</dc:creator>
  <cp:lastModifiedBy>Khamphy Khammavong</cp:lastModifiedBy>
  <cp:revision>7</cp:revision>
  <dcterms:created xsi:type="dcterms:W3CDTF">2026-03-19T14:01:00Z</dcterms:created>
  <dcterms:modified xsi:type="dcterms:W3CDTF">2026-03-19T14:11:00Z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59aa1d04-8cc4-4bc8-aa3e-9c7cdc5cf2de</vt:lpwstr>
  </property>
  <property fmtid="{D5CDD505-2E9C-101B-9397-08002B2CF9AE}" pid="3" name="ContentTypeId">
    <vt:lpwstr>0x010100B57CE0079C8A0C46A3B0DF0929A5E4B4</vt:lpwstr>
  </property>
</Properties>
</file>