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E85D7" w14:textId="31C488B0" w:rsidR="002B0C88" w:rsidRDefault="0099622B" w:rsidP="0059357C">
      <w:pPr>
        <w:spacing w:after="0"/>
      </w:pPr>
      <w:r>
        <w:rPr>
          <w:noProof/>
          <w:lang w:eastAsia="en-AU"/>
        </w:rPr>
        <mc:AlternateContent>
          <mc:Choice Requires="wps">
            <w:drawing>
              <wp:anchor distT="45720" distB="45720" distL="114300" distR="114300" simplePos="0" relativeHeight="251658241" behindDoc="0" locked="0" layoutInCell="1" allowOverlap="1" wp14:anchorId="3C82B63E" wp14:editId="10B3EF11">
                <wp:simplePos x="0" y="0"/>
                <wp:positionH relativeFrom="page">
                  <wp:align>right</wp:align>
                </wp:positionH>
                <wp:positionV relativeFrom="paragraph">
                  <wp:posOffset>-696392</wp:posOffset>
                </wp:positionV>
                <wp:extent cx="7243445" cy="996287"/>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3445" cy="996287"/>
                        </a:xfrm>
                        <a:prstGeom prst="rect">
                          <a:avLst/>
                        </a:prstGeom>
                        <a:noFill/>
                        <a:ln w="9525">
                          <a:noFill/>
                          <a:miter lim="800000"/>
                          <a:headEnd/>
                          <a:tailEnd/>
                        </a:ln>
                      </wps:spPr>
                      <wps:txbx>
                        <w:txbxContent>
                          <w:p w14:paraId="6E671BE1" w14:textId="22D56BF3" w:rsidR="0060586A" w:rsidRDefault="00A1420C" w:rsidP="00D26487">
                            <w:pPr>
                              <w:rPr>
                                <w:rFonts w:ascii="Verdana" w:hAnsi="Verdana"/>
                                <w:b/>
                                <w:bCs/>
                                <w:color w:val="FFFFFF" w:themeColor="background1"/>
                                <w:sz w:val="40"/>
                                <w:szCs w:val="40"/>
                              </w:rPr>
                            </w:pPr>
                            <w:r>
                              <w:rPr>
                                <w:rFonts w:ascii="Verdana" w:hAnsi="Verdana"/>
                                <w:b/>
                                <w:bCs/>
                                <w:color w:val="FFFFFF" w:themeColor="background1"/>
                                <w:sz w:val="40"/>
                                <w:szCs w:val="40"/>
                              </w:rPr>
                              <w:t>Program Coordinator</w:t>
                            </w:r>
                          </w:p>
                          <w:p w14:paraId="2489D65E" w14:textId="568764B1" w:rsidR="00D26487" w:rsidRPr="000E5A68" w:rsidRDefault="004F086D" w:rsidP="00D26487">
                            <w:pPr>
                              <w:rPr>
                                <w:rFonts w:ascii="Verdana" w:hAnsi="Verdana"/>
                                <w:color w:val="FFFFFF" w:themeColor="background1"/>
                                <w:sz w:val="32"/>
                                <w:szCs w:val="32"/>
                              </w:rPr>
                            </w:pPr>
                            <w:r>
                              <w:rPr>
                                <w:rFonts w:ascii="Verdana" w:hAnsi="Verdana"/>
                                <w:color w:val="FFFFFF" w:themeColor="background1"/>
                                <w:sz w:val="32"/>
                                <w:szCs w:val="32"/>
                              </w:rPr>
                              <w:t>Job Advert</w:t>
                            </w:r>
                            <w:r w:rsidR="007F616F">
                              <w:rPr>
                                <w:rFonts w:ascii="Verdana" w:hAnsi="Verdana"/>
                                <w:color w:val="FFFFFF" w:themeColor="background1"/>
                                <w:sz w:val="32"/>
                                <w:szCs w:val="32"/>
                              </w:rPr>
                              <w:t xml:space="preserve"> </w:t>
                            </w:r>
                            <w:r w:rsidR="00C63428">
                              <w:rPr>
                                <w:rFonts w:ascii="Verdana" w:hAnsi="Verdana"/>
                                <w:color w:val="FFFFFF" w:themeColor="background1"/>
                                <w:sz w:val="32"/>
                                <w:szCs w:val="32"/>
                              </w:rPr>
                              <w:t>–</w:t>
                            </w:r>
                            <w:r w:rsidR="007F616F">
                              <w:rPr>
                                <w:rFonts w:ascii="Verdana" w:hAnsi="Verdana"/>
                                <w:color w:val="FFFFFF" w:themeColor="background1"/>
                                <w:sz w:val="32"/>
                                <w:szCs w:val="32"/>
                              </w:rPr>
                              <w:t xml:space="preserve"> </w:t>
                            </w:r>
                            <w:r w:rsidR="00500222">
                              <w:rPr>
                                <w:rFonts w:ascii="Verdana" w:hAnsi="Verdana"/>
                                <w:color w:val="FFFFFF" w:themeColor="background1"/>
                                <w:sz w:val="32"/>
                                <w:szCs w:val="32"/>
                              </w:rPr>
                              <w:t>December</w:t>
                            </w:r>
                            <w:r w:rsidR="00A1420C">
                              <w:rPr>
                                <w:rFonts w:ascii="Verdana" w:hAnsi="Verdana"/>
                                <w:color w:val="FFFFFF" w:themeColor="background1"/>
                                <w:sz w:val="32"/>
                                <w:szCs w:val="32"/>
                              </w:rPr>
                              <w:t xml:space="preserve"> 2025</w:t>
                            </w:r>
                            <w:r w:rsidR="00080CBA">
                              <w:rPr>
                                <w:rFonts w:ascii="Verdana" w:hAnsi="Verdana"/>
                                <w:color w:val="FFFFFF" w:themeColor="background1"/>
                                <w:sz w:val="32"/>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82B63E" id="_x0000_t202" coordsize="21600,21600" o:spt="202" path="m,l,21600r21600,l21600,xe">
                <v:stroke joinstyle="miter"/>
                <v:path gradientshapeok="t" o:connecttype="rect"/>
              </v:shapetype>
              <v:shape id="Text Box 2" o:spid="_x0000_s1026" type="#_x0000_t202" style="position:absolute;margin-left:519.15pt;margin-top:-54.85pt;width:570.35pt;height:78.45pt;z-index:251658241;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8vp+AEAAM0DAAAOAAAAZHJzL2Uyb0RvYy54bWysU11v2yAUfZ+0/4B4X+x4TpNYcaquXadJ&#10;3YfU7gdgjGM04DIgsbNfvwtO02h7q+YHxPWFc+8597C5HrUiB+G8BFPT+SynRBgOrTS7mv54un+3&#10;osQHZlqmwIiaHoWn19u3bzaDrUQBPahWOIIgxleDrWkfgq2yzPNeaOZnYIXBZAdOs4Ch22WtYwOi&#10;a5UVeX6VDeBa64AL7/Hv3ZSk24TfdYKHb13nRSCqpthbSKtLaxPXbLth1c4x20t+aoO9ogvNpMGi&#10;Z6g7FhjZO/kPlJbcgYcuzDjoDLpOcpE4IJt5/hebx55ZkbigON6eZfL/D5Z/PTza746E8QOMOMBE&#10;wtsH4D89MXDbM7MTN87B0AvWYuF5lCwbrK9OV6PUvvIRpBm+QItDZvsACWjsnI6qIE+C6DiA41l0&#10;MQbC8eeyKN+X5YISjrn1+qpYLVMJVj3fts6HTwI0iZuaOhxqQmeHBx9iN6x6PhKLGbiXSqXBKkMG&#10;BF0Ui3ThIqNlQN8pqWu6yuM3OSGS/GjadDkwqaY9FlDmxDoSnSiHsRnxYGTfQHtE/g4mf+F7wE0P&#10;7jclA3qrpv7XnjlBifpsUMP1vCyjGVNQLpYFBu4y01xmmOEIVdNAybS9DcnAE9cb1LqTSYaXTk69&#10;omeSOid/R1NexunUyyvc/gEAAP//AwBQSwMEFAAGAAgAAAAhAOrHVObeAAAACQEAAA8AAABkcnMv&#10;ZG93bnJldi54bWxMj8FuwjAQRO9I/QdrK3EDOyiFkmaDqqJeW5W2SNxMvCRR43UUG5L+fc2p3GY1&#10;q5k3+Wa0rbhQ7xvHCMlcgSAunWm4Qvj6fJ09gvBBs9GtY0L4JQ+b4m6S68y4gT/osguViCHsM41Q&#10;h9BlUvqyJqv93HXE0Tu53uoQz76SptdDDLetXCi1lFY3HBtq3dFLTeXP7mwRvt9Oh32q3qutfegG&#10;NyrJdi0Rp/fj8xOIQGP4f4YrfkSHIjId3ZmNFy1CHBIQZolar0Bc/SRVUR0R0tUCZJHL2wXFHwAA&#10;AP//AwBQSwECLQAUAAYACAAAACEAtoM4kv4AAADhAQAAEwAAAAAAAAAAAAAAAAAAAAAAW0NvbnRl&#10;bnRfVHlwZXNdLnhtbFBLAQItABQABgAIAAAAIQA4/SH/1gAAAJQBAAALAAAAAAAAAAAAAAAAAC8B&#10;AABfcmVscy8ucmVsc1BLAQItABQABgAIAAAAIQAaW8vp+AEAAM0DAAAOAAAAAAAAAAAAAAAAAC4C&#10;AABkcnMvZTJvRG9jLnhtbFBLAQItABQABgAIAAAAIQDqx1Tm3gAAAAkBAAAPAAAAAAAAAAAAAAAA&#10;AFIEAABkcnMvZG93bnJldi54bWxQSwUGAAAAAAQABADzAAAAXQUAAAAA&#10;" filled="f" stroked="f">
                <v:textbox>
                  <w:txbxContent>
                    <w:p w14:paraId="6E671BE1" w14:textId="22D56BF3" w:rsidR="0060586A" w:rsidRDefault="00A1420C" w:rsidP="00D26487">
                      <w:pPr>
                        <w:rPr>
                          <w:rFonts w:ascii="Verdana" w:hAnsi="Verdana"/>
                          <w:b/>
                          <w:bCs/>
                          <w:color w:val="FFFFFF" w:themeColor="background1"/>
                          <w:sz w:val="40"/>
                          <w:szCs w:val="40"/>
                        </w:rPr>
                      </w:pPr>
                      <w:r>
                        <w:rPr>
                          <w:rFonts w:ascii="Verdana" w:hAnsi="Verdana"/>
                          <w:b/>
                          <w:bCs/>
                          <w:color w:val="FFFFFF" w:themeColor="background1"/>
                          <w:sz w:val="40"/>
                          <w:szCs w:val="40"/>
                        </w:rPr>
                        <w:t>Program Coordinator</w:t>
                      </w:r>
                    </w:p>
                    <w:p w14:paraId="2489D65E" w14:textId="568764B1" w:rsidR="00D26487" w:rsidRPr="000E5A68" w:rsidRDefault="004F086D" w:rsidP="00D26487">
                      <w:pPr>
                        <w:rPr>
                          <w:rFonts w:ascii="Verdana" w:hAnsi="Verdana"/>
                          <w:color w:val="FFFFFF" w:themeColor="background1"/>
                          <w:sz w:val="32"/>
                          <w:szCs w:val="32"/>
                        </w:rPr>
                      </w:pPr>
                      <w:r>
                        <w:rPr>
                          <w:rFonts w:ascii="Verdana" w:hAnsi="Verdana"/>
                          <w:color w:val="FFFFFF" w:themeColor="background1"/>
                          <w:sz w:val="32"/>
                          <w:szCs w:val="32"/>
                        </w:rPr>
                        <w:t>Job Advert</w:t>
                      </w:r>
                      <w:r w:rsidR="007F616F">
                        <w:rPr>
                          <w:rFonts w:ascii="Verdana" w:hAnsi="Verdana"/>
                          <w:color w:val="FFFFFF" w:themeColor="background1"/>
                          <w:sz w:val="32"/>
                          <w:szCs w:val="32"/>
                        </w:rPr>
                        <w:t xml:space="preserve"> </w:t>
                      </w:r>
                      <w:r w:rsidR="00C63428">
                        <w:rPr>
                          <w:rFonts w:ascii="Verdana" w:hAnsi="Verdana"/>
                          <w:color w:val="FFFFFF" w:themeColor="background1"/>
                          <w:sz w:val="32"/>
                          <w:szCs w:val="32"/>
                        </w:rPr>
                        <w:t>–</w:t>
                      </w:r>
                      <w:r w:rsidR="007F616F">
                        <w:rPr>
                          <w:rFonts w:ascii="Verdana" w:hAnsi="Verdana"/>
                          <w:color w:val="FFFFFF" w:themeColor="background1"/>
                          <w:sz w:val="32"/>
                          <w:szCs w:val="32"/>
                        </w:rPr>
                        <w:t xml:space="preserve"> </w:t>
                      </w:r>
                      <w:r w:rsidR="00500222">
                        <w:rPr>
                          <w:rFonts w:ascii="Verdana" w:hAnsi="Verdana"/>
                          <w:color w:val="FFFFFF" w:themeColor="background1"/>
                          <w:sz w:val="32"/>
                          <w:szCs w:val="32"/>
                        </w:rPr>
                        <w:t>December</w:t>
                      </w:r>
                      <w:r w:rsidR="00A1420C">
                        <w:rPr>
                          <w:rFonts w:ascii="Verdana" w:hAnsi="Verdana"/>
                          <w:color w:val="FFFFFF" w:themeColor="background1"/>
                          <w:sz w:val="32"/>
                          <w:szCs w:val="32"/>
                        </w:rPr>
                        <w:t xml:space="preserve"> 2025</w:t>
                      </w:r>
                      <w:r w:rsidR="00080CBA">
                        <w:rPr>
                          <w:rFonts w:ascii="Verdana" w:hAnsi="Verdana"/>
                          <w:color w:val="FFFFFF" w:themeColor="background1"/>
                          <w:sz w:val="32"/>
                          <w:szCs w:val="32"/>
                        </w:rPr>
                        <w:t xml:space="preserve"> </w:t>
                      </w:r>
                    </w:p>
                  </w:txbxContent>
                </v:textbox>
                <w10:wrap anchorx="page"/>
              </v:shape>
            </w:pict>
          </mc:Fallback>
        </mc:AlternateContent>
      </w:r>
      <w:r w:rsidR="006E67E6">
        <w:rPr>
          <w:noProof/>
          <w:lang w:eastAsia="en-AU"/>
        </w:rPr>
        <mc:AlternateContent>
          <mc:Choice Requires="wps">
            <w:drawing>
              <wp:anchor distT="0" distB="0" distL="114300" distR="114300" simplePos="0" relativeHeight="251658240" behindDoc="0" locked="0" layoutInCell="1" allowOverlap="1" wp14:anchorId="4127C08C" wp14:editId="47C7402F">
                <wp:simplePos x="0" y="0"/>
                <wp:positionH relativeFrom="page">
                  <wp:align>left</wp:align>
                </wp:positionH>
                <wp:positionV relativeFrom="paragraph">
                  <wp:posOffset>-914400</wp:posOffset>
                </wp:positionV>
                <wp:extent cx="7920355" cy="1323833"/>
                <wp:effectExtent l="0" t="0" r="4445" b="0"/>
                <wp:wrapNone/>
                <wp:docPr id="50"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20355" cy="1323833"/>
                        </a:xfrm>
                        <a:custGeom>
                          <a:avLst/>
                          <a:gdLst>
                            <a:gd name="T0" fmla="*/ 12472 w 12473"/>
                            <a:gd name="T1" fmla="+- 0 3 3"/>
                            <a:gd name="T2" fmla="*/ 3 h 5966"/>
                            <a:gd name="T3" fmla="*/ 0 w 12473"/>
                            <a:gd name="T4" fmla="+- 0 3 3"/>
                            <a:gd name="T5" fmla="*/ 3 h 5966"/>
                            <a:gd name="T6" fmla="*/ 0 w 12473"/>
                            <a:gd name="T7" fmla="+- 0 4677 3"/>
                            <a:gd name="T8" fmla="*/ 4677 h 5966"/>
                            <a:gd name="T9" fmla="*/ 795 w 12473"/>
                            <a:gd name="T10" fmla="+- 0 4935 3"/>
                            <a:gd name="T11" fmla="*/ 4935 h 5966"/>
                            <a:gd name="T12" fmla="*/ 1403 w 12473"/>
                            <a:gd name="T13" fmla="+- 0 5120 3"/>
                            <a:gd name="T14" fmla="*/ 5120 h 5966"/>
                            <a:gd name="T15" fmla="*/ 1980 w 12473"/>
                            <a:gd name="T16" fmla="+- 0 5285 3"/>
                            <a:gd name="T17" fmla="*/ 5285 h 5966"/>
                            <a:gd name="T18" fmla="*/ 2438 w 12473"/>
                            <a:gd name="T19" fmla="+- 0 5407 3"/>
                            <a:gd name="T20" fmla="*/ 5407 h 5966"/>
                            <a:gd name="T21" fmla="*/ 2878 w 12473"/>
                            <a:gd name="T22" fmla="+- 0 5516 3"/>
                            <a:gd name="T23" fmla="*/ 5516 h 5966"/>
                            <a:gd name="T24" fmla="*/ 3217 w 12473"/>
                            <a:gd name="T25" fmla="+- 0 5594 3"/>
                            <a:gd name="T26" fmla="*/ 5594 h 5966"/>
                            <a:gd name="T27" fmla="*/ 3545 w 12473"/>
                            <a:gd name="T28" fmla="+- 0 5664 3"/>
                            <a:gd name="T29" fmla="*/ 5664 h 5966"/>
                            <a:gd name="T30" fmla="*/ 3864 w 12473"/>
                            <a:gd name="T31" fmla="+- 0 5726 3"/>
                            <a:gd name="T32" fmla="*/ 5726 h 5966"/>
                            <a:gd name="T33" fmla="*/ 4174 w 12473"/>
                            <a:gd name="T34" fmla="+- 0 5780 3"/>
                            <a:gd name="T35" fmla="*/ 5780 h 5966"/>
                            <a:gd name="T36" fmla="*/ 4475 w 12473"/>
                            <a:gd name="T37" fmla="+- 0 5827 3"/>
                            <a:gd name="T38" fmla="*/ 5827 h 5966"/>
                            <a:gd name="T39" fmla="*/ 4696 w 12473"/>
                            <a:gd name="T40" fmla="+- 0 5858 3"/>
                            <a:gd name="T41" fmla="*/ 5858 h 5966"/>
                            <a:gd name="T42" fmla="*/ 4913 w 12473"/>
                            <a:gd name="T43" fmla="+- 0 5884 3"/>
                            <a:gd name="T44" fmla="*/ 5884 h 5966"/>
                            <a:gd name="T45" fmla="*/ 5126 w 12473"/>
                            <a:gd name="T46" fmla="+- 0 5907 3"/>
                            <a:gd name="T47" fmla="*/ 5907 h 5966"/>
                            <a:gd name="T48" fmla="*/ 5335 w 12473"/>
                            <a:gd name="T49" fmla="+- 0 5926 3"/>
                            <a:gd name="T50" fmla="*/ 5926 h 5966"/>
                            <a:gd name="T51" fmla="*/ 5542 w 12473"/>
                            <a:gd name="T52" fmla="+- 0 5941 3"/>
                            <a:gd name="T53" fmla="*/ 5941 h 5966"/>
                            <a:gd name="T54" fmla="*/ 5745 w 12473"/>
                            <a:gd name="T55" fmla="+- 0 5953 3"/>
                            <a:gd name="T56" fmla="*/ 5953 h 5966"/>
                            <a:gd name="T57" fmla="*/ 5946 w 12473"/>
                            <a:gd name="T58" fmla="+- 0 5962 3"/>
                            <a:gd name="T59" fmla="*/ 5962 h 5966"/>
                            <a:gd name="T60" fmla="*/ 6145 w 12473"/>
                            <a:gd name="T61" fmla="+- 0 5967 3"/>
                            <a:gd name="T62" fmla="*/ 5967 h 5966"/>
                            <a:gd name="T63" fmla="*/ 6341 w 12473"/>
                            <a:gd name="T64" fmla="+- 0 5968 3"/>
                            <a:gd name="T65" fmla="*/ 5968 h 5966"/>
                            <a:gd name="T66" fmla="*/ 6536 w 12473"/>
                            <a:gd name="T67" fmla="+- 0 5967 3"/>
                            <a:gd name="T68" fmla="*/ 5967 h 5966"/>
                            <a:gd name="T69" fmla="*/ 6729 w 12473"/>
                            <a:gd name="T70" fmla="+- 0 5962 3"/>
                            <a:gd name="T71" fmla="*/ 5962 h 5966"/>
                            <a:gd name="T72" fmla="*/ 6921 w 12473"/>
                            <a:gd name="T73" fmla="+- 0 5955 3"/>
                            <a:gd name="T74" fmla="*/ 5955 h 5966"/>
                            <a:gd name="T75" fmla="*/ 7176 w 12473"/>
                            <a:gd name="T76" fmla="+- 0 5941 3"/>
                            <a:gd name="T77" fmla="*/ 5941 h 5966"/>
                            <a:gd name="T78" fmla="*/ 7430 w 12473"/>
                            <a:gd name="T79" fmla="+- 0 5921 3"/>
                            <a:gd name="T80" fmla="*/ 5921 h 5966"/>
                            <a:gd name="T81" fmla="*/ 7683 w 12473"/>
                            <a:gd name="T82" fmla="+- 0 5897 3"/>
                            <a:gd name="T83" fmla="*/ 5897 h 5966"/>
                            <a:gd name="T84" fmla="*/ 7938 w 12473"/>
                            <a:gd name="T85" fmla="+- 0 5869 3"/>
                            <a:gd name="T86" fmla="*/ 5869 h 5966"/>
                            <a:gd name="T87" fmla="*/ 8257 w 12473"/>
                            <a:gd name="T88" fmla="+- 0 5827 3"/>
                            <a:gd name="T89" fmla="*/ 5827 h 5966"/>
                            <a:gd name="T90" fmla="*/ 8645 w 12473"/>
                            <a:gd name="T91" fmla="+- 0 5769 3"/>
                            <a:gd name="T92" fmla="*/ 5769 h 5966"/>
                            <a:gd name="T93" fmla="*/ 9106 w 12473"/>
                            <a:gd name="T94" fmla="+- 0 5691 3"/>
                            <a:gd name="T95" fmla="*/ 5691 h 5966"/>
                            <a:gd name="T96" fmla="*/ 10000 w 12473"/>
                            <a:gd name="T97" fmla="+- 0 5520 3"/>
                            <a:gd name="T98" fmla="*/ 5520 h 5966"/>
                            <a:gd name="T99" fmla="*/ 12472 w 12473"/>
                            <a:gd name="T100" fmla="+- 0 5016 3"/>
                            <a:gd name="T101" fmla="*/ 5016 h 5966"/>
                            <a:gd name="T102" fmla="*/ 12472 w 12473"/>
                            <a:gd name="T103" fmla="+- 0 3 3"/>
                            <a:gd name="T104" fmla="*/ 3 h 5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Lst>
                          <a:rect l="0" t="0" r="r" b="b"/>
                          <a:pathLst>
                            <a:path w="12473" h="5966">
                              <a:moveTo>
                                <a:pt x="12472" y="0"/>
                              </a:moveTo>
                              <a:lnTo>
                                <a:pt x="0" y="0"/>
                              </a:lnTo>
                              <a:lnTo>
                                <a:pt x="0" y="4674"/>
                              </a:lnTo>
                              <a:lnTo>
                                <a:pt x="795" y="4932"/>
                              </a:lnTo>
                              <a:lnTo>
                                <a:pt x="1403" y="5117"/>
                              </a:lnTo>
                              <a:lnTo>
                                <a:pt x="1980" y="5282"/>
                              </a:lnTo>
                              <a:lnTo>
                                <a:pt x="2438" y="5404"/>
                              </a:lnTo>
                              <a:lnTo>
                                <a:pt x="2878" y="5513"/>
                              </a:lnTo>
                              <a:lnTo>
                                <a:pt x="3217" y="5591"/>
                              </a:lnTo>
                              <a:lnTo>
                                <a:pt x="3545" y="5661"/>
                              </a:lnTo>
                              <a:lnTo>
                                <a:pt x="3864" y="5723"/>
                              </a:lnTo>
                              <a:lnTo>
                                <a:pt x="4174" y="5777"/>
                              </a:lnTo>
                              <a:lnTo>
                                <a:pt x="4475" y="5824"/>
                              </a:lnTo>
                              <a:lnTo>
                                <a:pt x="4696" y="5855"/>
                              </a:lnTo>
                              <a:lnTo>
                                <a:pt x="4913" y="5881"/>
                              </a:lnTo>
                              <a:lnTo>
                                <a:pt x="5126" y="5904"/>
                              </a:lnTo>
                              <a:lnTo>
                                <a:pt x="5335" y="5923"/>
                              </a:lnTo>
                              <a:lnTo>
                                <a:pt x="5542" y="5938"/>
                              </a:lnTo>
                              <a:lnTo>
                                <a:pt x="5745" y="5950"/>
                              </a:lnTo>
                              <a:lnTo>
                                <a:pt x="5946" y="5959"/>
                              </a:lnTo>
                              <a:lnTo>
                                <a:pt x="6145" y="5964"/>
                              </a:lnTo>
                              <a:lnTo>
                                <a:pt x="6341" y="5965"/>
                              </a:lnTo>
                              <a:lnTo>
                                <a:pt x="6536" y="5964"/>
                              </a:lnTo>
                              <a:lnTo>
                                <a:pt x="6729" y="5959"/>
                              </a:lnTo>
                              <a:lnTo>
                                <a:pt x="6921" y="5952"/>
                              </a:lnTo>
                              <a:lnTo>
                                <a:pt x="7176" y="5938"/>
                              </a:lnTo>
                              <a:lnTo>
                                <a:pt x="7430" y="5918"/>
                              </a:lnTo>
                              <a:lnTo>
                                <a:pt x="7683" y="5894"/>
                              </a:lnTo>
                              <a:lnTo>
                                <a:pt x="7938" y="5866"/>
                              </a:lnTo>
                              <a:lnTo>
                                <a:pt x="8257" y="5824"/>
                              </a:lnTo>
                              <a:lnTo>
                                <a:pt x="8645" y="5766"/>
                              </a:lnTo>
                              <a:lnTo>
                                <a:pt x="9106" y="5688"/>
                              </a:lnTo>
                              <a:lnTo>
                                <a:pt x="10000" y="5517"/>
                              </a:lnTo>
                              <a:lnTo>
                                <a:pt x="12472" y="5013"/>
                              </a:lnTo>
                              <a:lnTo>
                                <a:pt x="12472" y="0"/>
                              </a:lnTo>
                              <a:close/>
                            </a:path>
                          </a:pathLst>
                        </a:custGeom>
                        <a:solidFill>
                          <a:srgbClr val="A1C4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v:shape id="Freeform 27" style="position:absolute;margin-left:0;margin-top:-1in;width:623.65pt;height:104.25pt;z-index:251658240;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coordsize="12473,5966" o:spid="_x0000_s1026" fillcolor="#a1c4bc" stroked="f" path="m12472,l,,,4674r795,258l1403,5117r577,165l2438,5404r440,109l3217,5591r328,70l3864,5723r310,54l4475,5824r221,31l4913,5881r213,23l5335,5923r207,15l5745,5950r201,9l6145,5964r196,1l6536,5964r193,-5l6921,5952r255,-14l7430,5918r253,-24l7938,5866r319,-42l8645,5766r461,-78l10000,5517r2472,-504l1247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r0avwcAAFIgAAAOAAAAZHJzL2Uyb0RvYy54bWysmtuO2zYURd8L9B8EPbZILOpGaRBPkCZI&#10;USC9AJl+gEaWx0Zty5U040m/vvvwcsKJSVso2oehHW1zk2dRvBz2zdvn/S566oZx2x+WsXidxFF3&#10;aPvV9vCwjP+8+/iqiqNxag6rZtcfumX8pRvjt7fff/fmdLzp0n7T71bdEKGSw3hzOi7jzTQdbxaL&#10;sd10+2Z83R+7Ax6u+2HfTPg6PCxWQ3NC7fvdIk2ScnHqh9Vx6NtuHPGvH/TD+FbVv1537fT7ej12&#10;U7RbxmjbpP4O6u89/V3cvmluHobmuNm2phnNf2jFvtkeYMpVfWimJnoctmdV7bft0I/9enrd9vtF&#10;v15v2071Ab0RyTe9+bxpjp3qC4IzHjlM4/9Xbfvb0+fjHwM1fTx+6tu/RkRkcTqON/yEvozQRPen&#10;X/sVGDaPU686+7we9vRLdCN6VjH9wjHtnqeoxT/KOk2yooijFs9ElmZVllHUF82N/Xn7OE4/d72q&#10;qnn6NE4aygqfVEhX0aHZw/cOANf7Hfj8sIhEmss0OqlSVYjYs1BY4Y+voiTKojNBagWoKYs2UVGX&#10;pRkLXEnmaJKQU25FISf0nNscciodTdBJWpFyykspz7uFl43NlMLfs9qRyboI9U1wvLVlnRXnloJj&#10;jVDmJPF7CjfkIk+yoCvHXbkWIgXBb9kIjjtclSTg6oZf1FUwuoIZaNe08vWVGZArSQKuLoc0z6pg&#10;X5mEds0TD9SUMZArSfyuqUsirWTQNWUU2rUQ5XmEU8ZAriQJuLokslTIUF9TRmFc69zjyhiUKyQB&#10;V5dEVuTBMZwyCu1alj5XxkCuJPG7Zi6JrIIuMP9kjEK7ytQT4YwxkCtJAq4uiVzIsCujMK4Y7mdv&#10;TsYYlCskAVeXRJ7LYIQzRqFdq9QzhjPGQK4kCbi6JPKyLkMRzhmFcS2q877mjEG5QuJ3zV0SeS2C&#10;c1POKIxr5RlNOWNQrpAEXF+QEOAfGE05o9CutW+WyBkDuZIk4PqCRIb5OuTKKIyrbwwXjEG5Bsdw&#10;8YJEkQdX7oJRGNdcnHMtGINyhcTf1+IFCRmeJWh/ohdO41p49gwFY1CukARcX5LIg1wLRmFcy9TT&#10;V8agXCHxu5YuiVKE+1oyCuvqeV9LxqBdQ6OpdEmUGUgERlPJKKyr530tGYN2Db2v2Kt93eeURRaM&#10;cMkorKuvr4zhSl9dEqVM61BfJaOwrh6ukjFc5ipdEmWdBiMsGYVxLTw7GMkYlCsk/tEkXRJSyGCE&#10;JaMwrr73VTIG5Rp8X6VLQuZZcLcmGYVxRVjOVrqKMShXSPx9rVwSsqyCs3/FKLRrVXtGU8UYyJUk&#10;AVeXhKzDe8SKURjXsvb0lTEoV0gCri6JKi2Cu7WKURjX1NdXxqBcIfG71i4JbJuCa07NKLSr9PW1&#10;ZgzkSpKAq0uiFklwDNeMQruWtWc01YyBXEkScHVJiAT/haaJmllo28J30KmZA9mSJGDrorh8Nk6Y&#10;hvZNfNt/kTAKMiaN31gkLo4rzkxEOXvWWJEwC9i6KyzyBQ82I9BsbJKgfT6YLAE+RQ0lnRKVmjj2&#10;I6UkKGWAvMNdalIOUFFKISBG80hczBKDM4mrWWLQITEOyzr1cbkddFZW8nyeHENTyeU8OYYUyXGu&#10;nNMYOlYquZpggeFy21MAVHKVT7kux0ug5PWsxtAJjOQ4O81pO1JNWj4PaWaY4rQyq3ZDFceMOXI6&#10;ZVDbcT6YJTdUsbGfJTdUsSOfI6cNOTUGW+lZckMVe+BZckO1mEeV9q7UGOw659ROm04ln0eVdotK&#10;Po9qaahigzanMbQ/o9qxs5olN1SxJZolN1Sxl5kjp60MNQabkFlyQ7WaR7UyVKt5VGnVp8ZgvZ7T&#10;mNpQxUI7S26oYoGcJbczMNa1OXq1rFHraUVyfqAnNLPmDLhe+PZiYYgjXCzc02+am2Mz0VJlP0Yn&#10;pMCRt0ZPN8tY5Zzp0b5/6u56JZpo0VKLqIqdpf5VsTu4Sh1hq7LPbHlUtWkNssG2H/axLbUMeWBl&#10;iRSu5WUFttRCyt0qZSGEHcRWYUujRL5VK1NsnXUQrcKWWkk5Uq3MOdxWYUujRF5TKwthB7lV2FIr&#10;KRdplNhWXnKn/KFWljgcX1Ri86qVEvnRS0rK0xklv+q2fbbU7aTcmlZWWDsv1ol8mFEiYXFRiRyW&#10;UWJKuKRE7tzUWV+JfIFcka6zvtL3Avkdo+SV1PbZlrrvBXIyRsnrllXY0ihryoLhhSxqXlSswpZa&#10;SbkPowSsS32nfIVVXo4n5Ris8kqdyAvMbCfO8lZ5+e2g87dRXoknnZmNUth50UbHljpKdM7VygrH&#10;n0tRorOpUeo7MkyBti5b6jrpPGmUV0YynQG1Ul6pk85tWlniSHqpneqspaXFtYmJ7g61NLkyi5zP&#10;xbbP7a4fO90gmubVjSbP97RMOLeaY7/brj5udzua5Mfh4f79boieGtxJvxPv85/em469kO3USeXQ&#10;089sv83VLN3G0g33eHPfr77gZnbo9cU2LuLxYdMP/8TRCZfay3j8+7EZujja/XLArXEtckqcT+pL&#10;jjsHfBncJ/fuk+bQoqplPMU4WdHH95O+OX88DtuHDZyEOmsd+ne4EV5v6d5WXR3rVpkvuLhWsTGX&#10;7HQz7n5Xqq//K8DtvwAAAP//AwBQSwMEFAAGAAgAAAAhAN2GPSrfAAAACQEAAA8AAABkcnMvZG93&#10;bnJldi54bWxMj81OwzAQhO9IvIO1SFxQ6zTkB4VsKlQJOHCBUsTVjZckwl5HsduGt8c9wW1Ws5r5&#10;pl7P1ogjTX5wjLBaJiCIW6cH7hB274+LOxA+KNbKOCaEH/Kwbi4valVpd+I3Om5DJ2II+0oh9CGM&#10;lZS+7ckqv3QjcfS+3GRViOfUST2pUwy3RqZJUkirBo4NvRpp01P7vT1YhKdSannz+VK+7grzzDmZ&#10;dJN/IF5fzQ/3IALN4e8ZzvgRHZrItHcH1l4YhDgkICxWWRbV2U+z8hbEHqHIcpBNLf8vaH4BAAD/&#10;/wMAUEsBAi0AFAAGAAgAAAAhALaDOJL+AAAA4QEAABMAAAAAAAAAAAAAAAAAAAAAAFtDb250ZW50&#10;X1R5cGVzXS54bWxQSwECLQAUAAYACAAAACEAOP0h/9YAAACUAQAACwAAAAAAAAAAAAAAAAAvAQAA&#10;X3JlbHMvLnJlbHNQSwECLQAUAAYACAAAACEA8Y69Gr8HAABSIAAADgAAAAAAAAAAAAAAAAAuAgAA&#10;ZHJzL2Uyb0RvYy54bWxQSwECLQAUAAYACAAAACEA3YY9Kt8AAAAJAQAADwAAAAAAAAAAAAAAAAAZ&#10;CgAAZHJzL2Rvd25yZXYueG1sUEsFBgAAAAAEAAQA8wAAACULAAAAAA==&#10;" w14:anchorId="6A432F69">
                <v:path arrowok="t" o:connecttype="custom" o:connectlocs="7919720,666;0,666;0,1037809;504825,1095058;890905,1136109;1257300,1172722;1548130,1199793;1827530,1223980;2042795,1241288;2251075,1256820;2453640,1270578;2650490,1282560;2841625,1292989;2981960,1299868;3119755,1305638;3255010,1310741;3387725,1314957;3519170,1318286;3648075,1320948;3775710,1322945;3902075,1324055;4026535,1324277;4150360,1324055;4272915,1322945;4394835,1321392;4556760,1318286;4718050,1313848;4878705,1308522;5040630,1302309;5243195,1292989;5489575,1280119;5782310,1262812;6350000,1224867;7919720,1113032;7919720,666" o:connectangles="0,0,0,0,0,0,0,0,0,0,0,0,0,0,0,0,0,0,0,0,0,0,0,0,0,0,0,0,0,0,0,0,0,0,0"/>
                <w10:wrap anchorx="page"/>
              </v:shape>
            </w:pict>
          </mc:Fallback>
        </mc:AlternateContent>
      </w:r>
      <w:r w:rsidR="006055FE" w:rsidRPr="00AE0808">
        <w:rPr>
          <w:noProof/>
          <w:lang w:eastAsia="en-AU"/>
        </w:rPr>
        <w:drawing>
          <wp:anchor distT="0" distB="0" distL="114300" distR="114300" simplePos="0" relativeHeight="251658242" behindDoc="0" locked="0" layoutInCell="1" allowOverlap="1" wp14:anchorId="65E2B6BF" wp14:editId="1905493B">
            <wp:simplePos x="0" y="0"/>
            <wp:positionH relativeFrom="column">
              <wp:posOffset>4612005</wp:posOffset>
            </wp:positionH>
            <wp:positionV relativeFrom="paragraph">
              <wp:posOffset>-695325</wp:posOffset>
            </wp:positionV>
            <wp:extent cx="1739576" cy="276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9576" cy="276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7BF8">
        <w:tab/>
      </w:r>
    </w:p>
    <w:p w14:paraId="43EC02C1" w14:textId="216116D7" w:rsidR="00D26487" w:rsidRPr="00D26487" w:rsidRDefault="00D26487" w:rsidP="0059357C">
      <w:pPr>
        <w:spacing w:after="0"/>
      </w:pPr>
    </w:p>
    <w:p w14:paraId="215E3EA3" w14:textId="4794E8AD" w:rsidR="00A85685" w:rsidRPr="00E81E8A" w:rsidRDefault="00A85685" w:rsidP="00E81E8A">
      <w:pPr>
        <w:autoSpaceDE w:val="0"/>
        <w:autoSpaceDN w:val="0"/>
        <w:adjustRightInd w:val="0"/>
        <w:spacing w:after="0" w:line="240" w:lineRule="auto"/>
        <w:rPr>
          <w:rFonts w:cs="Calibri"/>
          <w:b/>
        </w:rPr>
      </w:pPr>
    </w:p>
    <w:p w14:paraId="5CCBAA43" w14:textId="4AAB9D1C" w:rsidR="00E21F61" w:rsidRPr="00E21F61" w:rsidRDefault="00E21F61" w:rsidP="00E21F61">
      <w:pPr>
        <w:numPr>
          <w:ilvl w:val="0"/>
          <w:numId w:val="23"/>
        </w:numPr>
        <w:spacing w:after="0"/>
        <w:rPr>
          <w:b/>
          <w:bCs/>
        </w:rPr>
      </w:pPr>
      <w:r w:rsidRPr="10EAD42B">
        <w:rPr>
          <w:b/>
          <w:bCs/>
        </w:rPr>
        <w:t>Do you want to do work that really matters? Help us end avoidable blindness</w:t>
      </w:r>
      <w:r w:rsidR="44251C5C" w:rsidRPr="10EAD42B">
        <w:rPr>
          <w:b/>
          <w:bCs/>
        </w:rPr>
        <w:t>.</w:t>
      </w:r>
      <w:r w:rsidRPr="10EAD42B">
        <w:rPr>
          <w:b/>
          <w:bCs/>
        </w:rPr>
        <w:t xml:space="preserve"> </w:t>
      </w:r>
    </w:p>
    <w:p w14:paraId="0C4FB5FE" w14:textId="03E83163" w:rsidR="00E21F61" w:rsidRPr="002224C6" w:rsidRDefault="00E21F61" w:rsidP="10EAD42B">
      <w:pPr>
        <w:numPr>
          <w:ilvl w:val="0"/>
          <w:numId w:val="23"/>
        </w:numPr>
        <w:spacing w:after="0"/>
        <w:rPr>
          <w:b/>
          <w:bCs/>
        </w:rPr>
      </w:pPr>
      <w:r w:rsidRPr="10EAD42B">
        <w:rPr>
          <w:b/>
          <w:bCs/>
        </w:rPr>
        <w:t xml:space="preserve">Full time, </w:t>
      </w:r>
      <w:r w:rsidR="0974B21B" w:rsidRPr="10EAD42B">
        <w:rPr>
          <w:b/>
          <w:bCs/>
        </w:rPr>
        <w:t>Fixed Term</w:t>
      </w:r>
      <w:r w:rsidRPr="10EAD42B">
        <w:rPr>
          <w:b/>
          <w:bCs/>
        </w:rPr>
        <w:t xml:space="preserve"> Role based </w:t>
      </w:r>
      <w:r w:rsidR="7A60E4AF" w:rsidRPr="10EAD42B">
        <w:rPr>
          <w:b/>
          <w:bCs/>
        </w:rPr>
        <w:t>Vientiane, Lao PDR</w:t>
      </w:r>
      <w:r w:rsidR="02462E87" w:rsidRPr="10EAD42B">
        <w:rPr>
          <w:b/>
          <w:bCs/>
        </w:rPr>
        <w:t>.</w:t>
      </w:r>
    </w:p>
    <w:p w14:paraId="69058918" w14:textId="59776791" w:rsidR="00E21F61" w:rsidRPr="00E21F61" w:rsidRDefault="00E21F61" w:rsidP="00E21F61">
      <w:pPr>
        <w:numPr>
          <w:ilvl w:val="0"/>
          <w:numId w:val="23"/>
        </w:numPr>
        <w:spacing w:after="0"/>
        <w:rPr>
          <w:b/>
          <w:bCs/>
        </w:rPr>
      </w:pPr>
      <w:r w:rsidRPr="10EAD42B">
        <w:rPr>
          <w:b/>
          <w:bCs/>
        </w:rPr>
        <w:t xml:space="preserve">Closing Date: </w:t>
      </w:r>
      <w:r w:rsidR="37B6F107" w:rsidRPr="10EAD42B">
        <w:rPr>
          <w:b/>
          <w:bCs/>
        </w:rPr>
        <w:t xml:space="preserve">Thursday, </w:t>
      </w:r>
      <w:r w:rsidR="00C2772F">
        <w:rPr>
          <w:b/>
          <w:bCs/>
        </w:rPr>
        <w:t>19</w:t>
      </w:r>
      <w:r w:rsidR="37B6F107" w:rsidRPr="10EAD42B">
        <w:rPr>
          <w:b/>
          <w:bCs/>
          <w:vertAlign w:val="superscript"/>
        </w:rPr>
        <w:t>th</w:t>
      </w:r>
      <w:r w:rsidR="37B6F107" w:rsidRPr="10EAD42B">
        <w:rPr>
          <w:b/>
          <w:bCs/>
        </w:rPr>
        <w:t xml:space="preserve"> December 2025.</w:t>
      </w:r>
    </w:p>
    <w:p w14:paraId="146943ED" w14:textId="77777777" w:rsidR="00E21F61" w:rsidRPr="00E21F61" w:rsidRDefault="00E21F61" w:rsidP="00E21F61">
      <w:pPr>
        <w:spacing w:after="0"/>
      </w:pPr>
    </w:p>
    <w:p w14:paraId="0F0279BE" w14:textId="77777777" w:rsidR="00C533D7" w:rsidRDefault="00C533D7" w:rsidP="00C533D7">
      <w:pPr>
        <w:rPr>
          <w:b/>
          <w:bCs/>
          <w:color w:val="ED7D31"/>
        </w:rPr>
      </w:pPr>
      <w:r>
        <w:rPr>
          <w:b/>
          <w:bCs/>
          <w:color w:val="ED7D31"/>
        </w:rPr>
        <w:t>ABOUT THE FRED HOLLOWS FOUNDATION</w:t>
      </w:r>
    </w:p>
    <w:p w14:paraId="2A96E1E0" w14:textId="7F04BA5D" w:rsidR="00771774" w:rsidRDefault="00771774" w:rsidP="10EAD42B">
      <w:pPr>
        <w:jc w:val="both"/>
      </w:pPr>
      <w:r>
        <w:t>The Fred Hollows Foundation is an international development organisation working to prevent blindness and restore sight. </w:t>
      </w:r>
      <w:r w:rsidR="006A50DC">
        <w:t>We continue to carry on the legacy of Professor Fred Hollows, who believed every person had the right to quality eye care, no matter where they live.</w:t>
      </w:r>
      <w:r w:rsidR="006E717D">
        <w:t xml:space="preserve"> </w:t>
      </w:r>
      <w:r>
        <w:t xml:space="preserve">The Foundation is known around the world as an organisation that works with purpose and determination. With a reputation for excellence, we are well known for making change happen.   </w:t>
      </w:r>
    </w:p>
    <w:p w14:paraId="3628AE8D" w14:textId="31E130AE" w:rsidR="00A74212" w:rsidRPr="006A50DC" w:rsidRDefault="00771774" w:rsidP="10EAD42B">
      <w:pPr>
        <w:jc w:val="both"/>
      </w:pPr>
      <w:r>
        <w:t xml:space="preserve">The Foundation has grown to work in more than 25+ countries throughout Africa, South Asia, Southeast Asia, the Middle East and the Pacific, as well as Australia. The Foundation has restored sight to more than 3 million people worldwide. We have an ambitious five-year strategic plan that aims to take us even closer to realising our vision of a world in which no person is needlessly blind, or vision impaired and Indigenous Australians exercise their right to sight and good health. To find out more about our work, please visit our website </w:t>
      </w:r>
      <w:hyperlink r:id="rId11">
        <w:r w:rsidRPr="10EAD42B">
          <w:rPr>
            <w:rStyle w:val="Hyperlink"/>
          </w:rPr>
          <w:t>https://www.hollows.org</w:t>
        </w:r>
      </w:hyperlink>
      <w:r>
        <w:t xml:space="preserve"> </w:t>
      </w:r>
    </w:p>
    <w:p w14:paraId="43AC87F4" w14:textId="77777777" w:rsidR="00E21F61" w:rsidRPr="00A97667" w:rsidRDefault="00E21F61" w:rsidP="00E21F61">
      <w:pPr>
        <w:spacing w:after="0"/>
        <w:rPr>
          <w:color w:val="ED7D31" w:themeColor="accent2"/>
        </w:rPr>
      </w:pPr>
      <w:r w:rsidRPr="00A97667">
        <w:rPr>
          <w:b/>
          <w:bCs/>
          <w:color w:val="ED7D31" w:themeColor="accent2"/>
        </w:rPr>
        <w:t xml:space="preserve">THE OPPORTUNITY </w:t>
      </w:r>
    </w:p>
    <w:p w14:paraId="0E515174" w14:textId="7044536B" w:rsidR="00E21F61" w:rsidRPr="00914A48" w:rsidRDefault="7F992855" w:rsidP="10EAD42B">
      <w:pPr>
        <w:spacing w:after="0"/>
        <w:jc w:val="both"/>
      </w:pPr>
      <w:r w:rsidRPr="10EAD42B">
        <w:t xml:space="preserve">The Project Coordinator is responsible for coordinating and monitoring the planning and implementation of program activities across multiple provinces, ensuring all activities are delivered on time and aligned with the Country Strategy. This role facilitates collaboration and communication with the National Ophthalmology Centre (NOC), Provincial and District Health Offices, hospitals, and NGO partners to support consistent delivery, effective problem-solving, and achievement of project outcomes.  </w:t>
      </w:r>
    </w:p>
    <w:p w14:paraId="75F0B7CF" w14:textId="77777777" w:rsidR="006A50DC" w:rsidRPr="00A97667" w:rsidRDefault="006A50DC" w:rsidP="00E21F61">
      <w:pPr>
        <w:spacing w:after="0"/>
        <w:rPr>
          <w:b/>
          <w:bCs/>
          <w:color w:val="ED7D31" w:themeColor="accent2"/>
        </w:rPr>
      </w:pPr>
    </w:p>
    <w:p w14:paraId="60AE79FF" w14:textId="77777777" w:rsidR="00E21F61" w:rsidRPr="00A97667" w:rsidRDefault="00E21F61" w:rsidP="00E21F61">
      <w:pPr>
        <w:spacing w:after="0"/>
        <w:rPr>
          <w:b/>
          <w:bCs/>
          <w:color w:val="ED7D31" w:themeColor="accent2"/>
        </w:rPr>
      </w:pPr>
      <w:r w:rsidRPr="10EAD42B">
        <w:rPr>
          <w:b/>
          <w:bCs/>
          <w:color w:val="ED7D31" w:themeColor="accent2"/>
        </w:rPr>
        <w:t>KEY RESPONSIBILITIES</w:t>
      </w:r>
    </w:p>
    <w:p w14:paraId="38DA3EA5" w14:textId="40A826F5" w:rsidR="00313649" w:rsidRDefault="358FD5ED" w:rsidP="10EAD42B">
      <w:pPr>
        <w:spacing w:after="0"/>
        <w:jc w:val="both"/>
        <w:rPr>
          <w:rFonts w:eastAsiaTheme="minorEastAsia"/>
          <w:b/>
          <w:bCs/>
        </w:rPr>
      </w:pPr>
      <w:r w:rsidRPr="10EAD42B">
        <w:rPr>
          <w:rFonts w:eastAsiaTheme="minorEastAsia"/>
          <w:b/>
          <w:bCs/>
        </w:rPr>
        <w:t xml:space="preserve">The Program Coordinator will own the outcomes of: </w:t>
      </w:r>
    </w:p>
    <w:p w14:paraId="59F4ED22" w14:textId="76901187" w:rsidR="00313649" w:rsidRDefault="358FD5ED" w:rsidP="10EAD42B">
      <w:pPr>
        <w:pStyle w:val="ListParagraph"/>
        <w:numPr>
          <w:ilvl w:val="0"/>
          <w:numId w:val="2"/>
        </w:numPr>
        <w:spacing w:after="0"/>
        <w:jc w:val="both"/>
        <w:rPr>
          <w:rFonts w:eastAsiaTheme="minorEastAsia"/>
        </w:rPr>
      </w:pPr>
      <w:r w:rsidRPr="10EAD42B">
        <w:rPr>
          <w:rFonts w:eastAsiaTheme="minorEastAsia"/>
          <w:b/>
          <w:bCs/>
        </w:rPr>
        <w:t>Project planning, Implementation, and Monitoring</w:t>
      </w:r>
      <w:r w:rsidRPr="10EAD42B">
        <w:rPr>
          <w:rFonts w:eastAsiaTheme="minorEastAsia"/>
        </w:rPr>
        <w:t xml:space="preserve"> - Coordinates planning, implementation, and monitoring of program activities across multiple provinces, ensuring delivery is on time and aligned with the Country Strategy. Supports partners in preparing and monitoring annual budgets, reviewing fund requests and settlements, and ensuring proper use of project assets. </w:t>
      </w:r>
    </w:p>
    <w:p w14:paraId="1C59D798" w14:textId="5E684433" w:rsidR="00313649" w:rsidRDefault="358FD5ED" w:rsidP="10EAD42B">
      <w:pPr>
        <w:pStyle w:val="ListParagraph"/>
        <w:numPr>
          <w:ilvl w:val="0"/>
          <w:numId w:val="2"/>
        </w:numPr>
        <w:spacing w:after="0"/>
        <w:jc w:val="both"/>
        <w:rPr>
          <w:rFonts w:eastAsiaTheme="minorEastAsia"/>
        </w:rPr>
      </w:pPr>
      <w:r w:rsidRPr="10EAD42B">
        <w:rPr>
          <w:rFonts w:eastAsiaTheme="minorEastAsia"/>
          <w:b/>
          <w:bCs/>
        </w:rPr>
        <w:t>Stakeholder Collaboration</w:t>
      </w:r>
      <w:r w:rsidRPr="10EAD42B">
        <w:rPr>
          <w:rFonts w:eastAsiaTheme="minorEastAsia"/>
        </w:rPr>
        <w:t xml:space="preserve"> - Facilitates coordination and communication with NOC, Provincial and District Health Offices, hospitals, and NGO partners to ensure effective delivery and problem-solving. Provides support to other project teams for quarterly activity planning and budgeting as needed. </w:t>
      </w:r>
    </w:p>
    <w:p w14:paraId="08289292" w14:textId="1D87BBFF" w:rsidR="00313649" w:rsidRDefault="358FD5ED" w:rsidP="10EAD42B">
      <w:pPr>
        <w:pStyle w:val="ListParagraph"/>
        <w:numPr>
          <w:ilvl w:val="0"/>
          <w:numId w:val="2"/>
        </w:numPr>
        <w:spacing w:after="0"/>
        <w:jc w:val="both"/>
        <w:rPr>
          <w:rFonts w:eastAsiaTheme="minorEastAsia"/>
        </w:rPr>
      </w:pPr>
      <w:r w:rsidRPr="10EAD42B">
        <w:rPr>
          <w:rFonts w:eastAsiaTheme="minorEastAsia"/>
          <w:b/>
          <w:bCs/>
        </w:rPr>
        <w:t>Coordination and Logistics</w:t>
      </w:r>
      <w:r w:rsidRPr="10EAD42B">
        <w:rPr>
          <w:rFonts w:eastAsiaTheme="minorEastAsia"/>
        </w:rPr>
        <w:t xml:space="preserve"> - Oversees logistics and coordination for partner-led activities, training, and outreach, ensuring smooth operations, efficient resource use, and administrative support to program activities. </w:t>
      </w:r>
    </w:p>
    <w:p w14:paraId="24542BFA" w14:textId="10F68AD3" w:rsidR="00313649" w:rsidRDefault="358FD5ED" w:rsidP="10EAD42B">
      <w:pPr>
        <w:pStyle w:val="ListParagraph"/>
        <w:numPr>
          <w:ilvl w:val="0"/>
          <w:numId w:val="2"/>
        </w:numPr>
        <w:spacing w:after="0"/>
        <w:jc w:val="both"/>
        <w:rPr>
          <w:rFonts w:eastAsiaTheme="minorEastAsia"/>
        </w:rPr>
      </w:pPr>
      <w:r w:rsidRPr="10EAD42B">
        <w:rPr>
          <w:rFonts w:eastAsiaTheme="minorEastAsia"/>
          <w:b/>
          <w:bCs/>
        </w:rPr>
        <w:t>Reporting and Data management</w:t>
      </w:r>
      <w:r w:rsidRPr="10EAD42B">
        <w:rPr>
          <w:rFonts w:eastAsiaTheme="minorEastAsia"/>
        </w:rPr>
        <w:t xml:space="preserve"> - Consolidates and reviews partner reports and data for accuracy and timeliness, including coordination of monthly and quarterly progress reports across all projects. </w:t>
      </w:r>
    </w:p>
    <w:p w14:paraId="1D595FBB" w14:textId="7FF0B9F3" w:rsidR="00313649" w:rsidRDefault="358FD5ED" w:rsidP="10EAD42B">
      <w:pPr>
        <w:pStyle w:val="ListParagraph"/>
        <w:numPr>
          <w:ilvl w:val="0"/>
          <w:numId w:val="2"/>
        </w:numPr>
        <w:spacing w:after="0"/>
        <w:jc w:val="both"/>
        <w:rPr>
          <w:rFonts w:eastAsiaTheme="minorEastAsia"/>
        </w:rPr>
      </w:pPr>
      <w:r w:rsidRPr="10EAD42B">
        <w:rPr>
          <w:rFonts w:eastAsiaTheme="minorEastAsia"/>
          <w:b/>
          <w:bCs/>
        </w:rPr>
        <w:t>Meeting and Workshop</w:t>
      </w:r>
      <w:r w:rsidRPr="10EAD42B">
        <w:rPr>
          <w:rFonts w:eastAsiaTheme="minorEastAsia"/>
        </w:rPr>
        <w:t xml:space="preserve"> - Participates in coordination and technical meetings with MoH, NOC, and provincial stakeholders, as well as government and partner meetings, sharing updates, </w:t>
      </w:r>
      <w:r w:rsidRPr="10EAD42B">
        <w:rPr>
          <w:rFonts w:eastAsiaTheme="minorEastAsia"/>
        </w:rPr>
        <w:lastRenderedPageBreak/>
        <w:t xml:space="preserve">lessons learned, and progress. Supports preparation of partner meetings, training, and mentoring activities.  </w:t>
      </w:r>
    </w:p>
    <w:p w14:paraId="4738D7B6" w14:textId="1B182164" w:rsidR="00313649" w:rsidRDefault="358FD5ED" w:rsidP="10EAD42B">
      <w:pPr>
        <w:pStyle w:val="ListParagraph"/>
        <w:numPr>
          <w:ilvl w:val="0"/>
          <w:numId w:val="2"/>
        </w:numPr>
        <w:spacing w:after="0"/>
        <w:jc w:val="both"/>
        <w:rPr>
          <w:rFonts w:eastAsiaTheme="minorEastAsia"/>
        </w:rPr>
      </w:pPr>
      <w:r w:rsidRPr="10EAD42B">
        <w:rPr>
          <w:rFonts w:eastAsiaTheme="minorEastAsia"/>
          <w:b/>
          <w:bCs/>
        </w:rPr>
        <w:t>Documentation and Communication</w:t>
      </w:r>
      <w:r w:rsidRPr="10EAD42B">
        <w:rPr>
          <w:rFonts w:eastAsiaTheme="minorEastAsia"/>
        </w:rPr>
        <w:t xml:space="preserve"> - Documents and shares program results and lessons learned to support learning, visibility, and continuous improvement.   </w:t>
      </w:r>
    </w:p>
    <w:p w14:paraId="40ECBD42" w14:textId="7AD1853D" w:rsidR="10EAD42B" w:rsidRDefault="10EAD42B" w:rsidP="10EAD42B">
      <w:pPr>
        <w:spacing w:after="0"/>
        <w:rPr>
          <w:rFonts w:ascii="Arial" w:hAnsi="Arial" w:cs="Arial"/>
          <w:b/>
          <w:bCs/>
          <w:sz w:val="20"/>
          <w:szCs w:val="20"/>
        </w:rPr>
      </w:pPr>
    </w:p>
    <w:p w14:paraId="1D9829EE" w14:textId="77777777" w:rsidR="00E21F61" w:rsidRPr="00974E6F" w:rsidRDefault="00E21F61" w:rsidP="00E21F61">
      <w:pPr>
        <w:spacing w:after="0"/>
        <w:rPr>
          <w:b/>
          <w:bCs/>
          <w:color w:val="ED7D31" w:themeColor="accent2"/>
        </w:rPr>
      </w:pPr>
      <w:r w:rsidRPr="10EAD42B">
        <w:rPr>
          <w:b/>
          <w:bCs/>
          <w:color w:val="ED7D31" w:themeColor="accent2"/>
        </w:rPr>
        <w:t>WHAT YOU’LL NEED TO SUCCEED</w:t>
      </w:r>
    </w:p>
    <w:p w14:paraId="020C7D99" w14:textId="3B6B6C45" w:rsidR="00E21F61" w:rsidRDefault="7C5F5A83" w:rsidP="184220E6">
      <w:pPr>
        <w:pStyle w:val="ListParagraph"/>
        <w:numPr>
          <w:ilvl w:val="0"/>
          <w:numId w:val="1"/>
        </w:numPr>
        <w:spacing w:after="0"/>
        <w:jc w:val="both"/>
      </w:pPr>
      <w:r w:rsidRPr="184220E6">
        <w:t xml:space="preserve">At least </w:t>
      </w:r>
      <w:r w:rsidR="2C4BEF11" w:rsidRPr="184220E6">
        <w:t xml:space="preserve">4–5 years of experience in project coordination or program implementation, ideally within the health or development sector. </w:t>
      </w:r>
    </w:p>
    <w:p w14:paraId="237403F9" w14:textId="7715E78C" w:rsidR="00E21F61" w:rsidRDefault="2C4BEF11" w:rsidP="184220E6">
      <w:pPr>
        <w:pStyle w:val="ListParagraph"/>
        <w:numPr>
          <w:ilvl w:val="0"/>
          <w:numId w:val="1"/>
        </w:numPr>
        <w:spacing w:after="0"/>
        <w:jc w:val="both"/>
      </w:pPr>
      <w:r w:rsidRPr="184220E6">
        <w:t>Experience working with government agencies, NGOs, or community partners in multi-stakeholder environments</w:t>
      </w:r>
      <w:r w:rsidR="5BCE07C7" w:rsidRPr="184220E6">
        <w:t>, in public health.</w:t>
      </w:r>
    </w:p>
    <w:p w14:paraId="4BB0E40D" w14:textId="61D19290" w:rsidR="00E21F61" w:rsidRDefault="2C4BEF11" w:rsidP="184220E6">
      <w:pPr>
        <w:pStyle w:val="ListParagraph"/>
        <w:numPr>
          <w:ilvl w:val="0"/>
          <w:numId w:val="1"/>
        </w:numPr>
        <w:spacing w:after="0"/>
        <w:jc w:val="both"/>
      </w:pPr>
      <w:r w:rsidRPr="184220E6">
        <w:t xml:space="preserve">Experience in coordinating or monitoring program budgets, financial reports, and partner activities. </w:t>
      </w:r>
    </w:p>
    <w:p w14:paraId="68569C82" w14:textId="3D2F0FCD" w:rsidR="00E21F61" w:rsidRDefault="1AB9D662" w:rsidP="184220E6">
      <w:pPr>
        <w:pStyle w:val="ListParagraph"/>
        <w:numPr>
          <w:ilvl w:val="0"/>
          <w:numId w:val="1"/>
        </w:numPr>
        <w:spacing w:after="0"/>
        <w:jc w:val="both"/>
      </w:pPr>
      <w:r w:rsidRPr="184220E6">
        <w:t>Proven ability to influence, coordinate and work with partners and stakeholders.</w:t>
      </w:r>
    </w:p>
    <w:p w14:paraId="05202AD9" w14:textId="7D1A7A93" w:rsidR="00E21F61" w:rsidRDefault="2C4BEF11" w:rsidP="184220E6">
      <w:pPr>
        <w:pStyle w:val="ListParagraph"/>
        <w:numPr>
          <w:ilvl w:val="0"/>
          <w:numId w:val="1"/>
        </w:numPr>
        <w:spacing w:after="0"/>
        <w:jc w:val="both"/>
        <w:rPr>
          <w:color w:val="ED7D31" w:themeColor="accent2"/>
        </w:rPr>
      </w:pPr>
      <w:r w:rsidRPr="184220E6">
        <w:t>Experience in data collection, reporting, and program monitoring.</w:t>
      </w:r>
    </w:p>
    <w:p w14:paraId="6BD5DA1E" w14:textId="01E08BF5" w:rsidR="10EAD42B" w:rsidRDefault="10EAD42B" w:rsidP="184220E6">
      <w:pPr>
        <w:pStyle w:val="ListParagraph"/>
        <w:numPr>
          <w:ilvl w:val="0"/>
          <w:numId w:val="1"/>
        </w:numPr>
        <w:spacing w:after="0"/>
        <w:jc w:val="both"/>
      </w:pPr>
      <w:r w:rsidRPr="184220E6">
        <w:t>Demonstrates strong analytical abilities and a proven aptitude for problem-solving.</w:t>
      </w:r>
      <w:r w:rsidR="2C4BEF11" w:rsidRPr="184220E6">
        <w:t xml:space="preserve"> </w:t>
      </w:r>
    </w:p>
    <w:p w14:paraId="2D828AA0" w14:textId="1C08E3E2" w:rsidR="10EAD42B" w:rsidRDefault="10EAD42B" w:rsidP="184220E6">
      <w:pPr>
        <w:pStyle w:val="ListParagraph"/>
        <w:numPr>
          <w:ilvl w:val="0"/>
          <w:numId w:val="1"/>
        </w:numPr>
        <w:spacing w:after="0"/>
        <w:jc w:val="both"/>
      </w:pPr>
      <w:r w:rsidRPr="184220E6">
        <w:t>Strong English communication and presentation skills.</w:t>
      </w:r>
    </w:p>
    <w:p w14:paraId="3C74298E" w14:textId="0194321C" w:rsidR="10EAD42B" w:rsidRDefault="10EAD42B" w:rsidP="184220E6">
      <w:pPr>
        <w:pStyle w:val="ListParagraph"/>
        <w:numPr>
          <w:ilvl w:val="0"/>
          <w:numId w:val="1"/>
        </w:numPr>
        <w:spacing w:after="0"/>
        <w:jc w:val="both"/>
      </w:pPr>
      <w:r w:rsidRPr="184220E6">
        <w:t>Demonstrated proficiency in Microsoft Office Suite and additional relevant software applications.</w:t>
      </w:r>
    </w:p>
    <w:p w14:paraId="06BE4371" w14:textId="0BC5912A" w:rsidR="10EAD42B" w:rsidRDefault="10EAD42B" w:rsidP="10EAD42B">
      <w:pPr>
        <w:pStyle w:val="ListParagraph"/>
        <w:spacing w:after="0"/>
      </w:pPr>
    </w:p>
    <w:p w14:paraId="23394884" w14:textId="77777777" w:rsidR="00360726" w:rsidRPr="00360726" w:rsidRDefault="00360726" w:rsidP="10EAD42B">
      <w:pPr>
        <w:jc w:val="both"/>
        <w:rPr>
          <w:b/>
          <w:bCs/>
          <w:color w:val="ED7D31" w:themeColor="accent2"/>
        </w:rPr>
      </w:pPr>
      <w:r w:rsidRPr="10EAD42B">
        <w:rPr>
          <w:b/>
          <w:bCs/>
          <w:color w:val="ED7D31" w:themeColor="accent2"/>
        </w:rPr>
        <w:t>How we recognise your contribution</w:t>
      </w:r>
    </w:p>
    <w:p w14:paraId="7147B9F8" w14:textId="6B4303C7" w:rsidR="00360726" w:rsidRPr="006A50DC" w:rsidRDefault="00360726" w:rsidP="10EAD42B">
      <w:pPr>
        <w:jc w:val="both"/>
        <w:rPr>
          <w:rFonts w:eastAsia="Times New Roman"/>
        </w:rPr>
      </w:pPr>
      <w:r>
        <w:t xml:space="preserve">Through our internal programs and employee benefits we aim to create an environment where you will feel supported and empowered.  Whether your focus is on continuous learning, professional development or finding an environment which enables you to thrive while balancing family or personal commitments, we have a range of programs in place to support you. </w:t>
      </w:r>
    </w:p>
    <w:p w14:paraId="044D66D3" w14:textId="61544BE1" w:rsidR="00405D2B" w:rsidRDefault="0030133F" w:rsidP="10EAD42B">
      <w:pPr>
        <w:spacing w:after="0"/>
        <w:jc w:val="both"/>
        <w:rPr>
          <w:rStyle w:val="Hyperlink"/>
        </w:rPr>
      </w:pPr>
      <w:hyperlink r:id="rId12">
        <w:r w:rsidRPr="10EAD42B">
          <w:rPr>
            <w:rStyle w:val="Hyperlink"/>
          </w:rPr>
          <w:t>To find out more about our benefits click here</w:t>
        </w:r>
      </w:hyperlink>
    </w:p>
    <w:p w14:paraId="4E1B8339" w14:textId="77777777" w:rsidR="00E21F61" w:rsidRPr="00E21F61" w:rsidRDefault="00E21F61" w:rsidP="10EAD42B">
      <w:pPr>
        <w:spacing w:after="0"/>
        <w:jc w:val="both"/>
        <w:rPr>
          <w:b/>
          <w:bCs/>
        </w:rPr>
      </w:pPr>
    </w:p>
    <w:p w14:paraId="1085F255" w14:textId="77777777" w:rsidR="00E21F61" w:rsidRPr="00974E6F" w:rsidRDefault="00E21F61" w:rsidP="10EAD42B">
      <w:pPr>
        <w:spacing w:after="0"/>
        <w:jc w:val="both"/>
        <w:rPr>
          <w:b/>
          <w:bCs/>
          <w:color w:val="ED7D31" w:themeColor="accent2"/>
        </w:rPr>
      </w:pPr>
      <w:r w:rsidRPr="10EAD42B">
        <w:rPr>
          <w:b/>
          <w:bCs/>
          <w:color w:val="ED7D31" w:themeColor="accent2"/>
        </w:rPr>
        <w:t>APPLICATIONS</w:t>
      </w:r>
    </w:p>
    <w:p w14:paraId="08038ADF" w14:textId="0ED44347" w:rsidR="00E12935" w:rsidRPr="0025783B" w:rsidRDefault="0025783B" w:rsidP="10EAD42B">
      <w:pPr>
        <w:jc w:val="both"/>
      </w:pPr>
      <w:r>
        <w:t>Please apply directly using the "</w:t>
      </w:r>
      <w:hyperlink r:id="rId13">
        <w:r w:rsidRPr="184220E6">
          <w:rPr>
            <w:rStyle w:val="Hyperlink"/>
          </w:rPr>
          <w:t>Apply</w:t>
        </w:r>
      </w:hyperlink>
      <w:r>
        <w:t>" button. Your application should include a CV and, preferably, a cover letter that outlines your interest in the role and addresses the key criteria listed in the “Key Responsibilities”, and “What you need to succeed” sections of the advertisement.</w:t>
      </w:r>
    </w:p>
    <w:p w14:paraId="5054EE9F" w14:textId="77777777" w:rsidR="0025783B" w:rsidRDefault="0025783B" w:rsidP="10EAD42B">
      <w:pPr>
        <w:spacing w:after="0"/>
        <w:jc w:val="both"/>
        <w:rPr>
          <w:b/>
          <w:bCs/>
        </w:rPr>
      </w:pPr>
    </w:p>
    <w:p w14:paraId="2409FC8C" w14:textId="00510B30" w:rsidR="00E21F61" w:rsidRPr="00E21F61" w:rsidRDefault="00E21F61" w:rsidP="10EAD42B">
      <w:pPr>
        <w:spacing w:after="0"/>
        <w:jc w:val="both"/>
      </w:pPr>
      <w:r w:rsidRPr="10EAD42B">
        <w:rPr>
          <w:b/>
          <w:bCs/>
        </w:rPr>
        <w:t xml:space="preserve">Applications Close: </w:t>
      </w:r>
      <w:r w:rsidR="3162FEB0" w:rsidRPr="10EAD42B">
        <w:rPr>
          <w:b/>
          <w:bCs/>
        </w:rPr>
        <w:t xml:space="preserve">Thursday, </w:t>
      </w:r>
      <w:r w:rsidR="00431D95">
        <w:rPr>
          <w:b/>
          <w:bCs/>
        </w:rPr>
        <w:t>19</w:t>
      </w:r>
      <w:r w:rsidR="3162FEB0" w:rsidRPr="10EAD42B">
        <w:rPr>
          <w:b/>
          <w:bCs/>
        </w:rPr>
        <w:t>th December 2025.</w:t>
      </w:r>
    </w:p>
    <w:p w14:paraId="2E2A455A" w14:textId="507FACF1" w:rsidR="00E21F61" w:rsidRPr="00E21F61" w:rsidRDefault="00E21F61" w:rsidP="10EAD42B">
      <w:pPr>
        <w:spacing w:after="0"/>
        <w:jc w:val="both"/>
      </w:pPr>
    </w:p>
    <w:p w14:paraId="76194AB4" w14:textId="3A34DF52" w:rsidR="10EAD42B" w:rsidRDefault="28F5160A" w:rsidP="184220E6">
      <w:pPr>
        <w:spacing w:after="0"/>
        <w:jc w:val="both"/>
        <w:rPr>
          <w:rFonts w:ascii="Calibri" w:eastAsia="Calibri" w:hAnsi="Calibri" w:cs="Calibri"/>
          <w:i/>
          <w:iCs/>
          <w:color w:val="000000" w:themeColor="text1"/>
        </w:rPr>
      </w:pPr>
      <w:r w:rsidRPr="184220E6">
        <w:rPr>
          <w:rFonts w:ascii="Calibri" w:eastAsia="Calibri" w:hAnsi="Calibri" w:cs="Calibri"/>
          <w:i/>
          <w:iCs/>
          <w:color w:val="000000" w:themeColor="text1"/>
        </w:rPr>
        <w:t>The Fred Hollows Foundation is committed to ensuring our projects and activities are implemented in a safe and productive environment that prevents harm and avoids impacting the health and safety of all people, particularly children, vulnerable people and disadvantaged groups. Applicants are advised that The Foundation reserves the right to conduct police checks and other screening procedures to ensure we maintain and promote a child safe environment. In addition, The Foundation reserves the right to verify academic qualifications and credentials of applicants as part of our recruitment and screening processes.</w:t>
      </w:r>
      <w:r w:rsidR="10EAD42B">
        <w:br/>
      </w:r>
    </w:p>
    <w:p w14:paraId="3949CBEC" w14:textId="66236827" w:rsidR="184220E6" w:rsidRDefault="184220E6" w:rsidP="184220E6">
      <w:pPr>
        <w:spacing w:after="0"/>
        <w:jc w:val="both"/>
      </w:pPr>
    </w:p>
    <w:p w14:paraId="04EC9FB9" w14:textId="1B920403" w:rsidR="184220E6" w:rsidRDefault="184220E6" w:rsidP="184220E6">
      <w:pPr>
        <w:spacing w:after="0"/>
        <w:jc w:val="both"/>
      </w:pPr>
    </w:p>
    <w:p w14:paraId="5900183D" w14:textId="4423BE6F" w:rsidR="184220E6" w:rsidRDefault="184220E6" w:rsidP="184220E6">
      <w:pPr>
        <w:spacing w:after="0"/>
        <w:jc w:val="both"/>
      </w:pPr>
    </w:p>
    <w:p w14:paraId="05B9B8B8" w14:textId="611A99F7" w:rsidR="00041FC0" w:rsidRPr="00041FC0" w:rsidRDefault="00041FC0" w:rsidP="10EAD42B">
      <w:pPr>
        <w:rPr>
          <w:b/>
          <w:bCs/>
          <w:i/>
          <w:iCs/>
        </w:rPr>
      </w:pPr>
      <w:r w:rsidRPr="10EAD42B">
        <w:rPr>
          <w:b/>
          <w:bCs/>
          <w:i/>
          <w:iCs/>
          <w:color w:val="ED7D31" w:themeColor="accent2"/>
        </w:rPr>
        <w:t>Please be advised:</w:t>
      </w:r>
    </w:p>
    <w:p w14:paraId="40F02E6E" w14:textId="77777777" w:rsidR="00041FC0" w:rsidRPr="00EA657D" w:rsidRDefault="00041FC0" w:rsidP="00041FC0">
      <w:pPr>
        <w:pStyle w:val="ListParagraph"/>
        <w:numPr>
          <w:ilvl w:val="0"/>
          <w:numId w:val="42"/>
        </w:numPr>
      </w:pPr>
      <w:r w:rsidRPr="00EA657D">
        <w:lastRenderedPageBreak/>
        <w:t>Fred Hollows Foundation will never ask for a fee during any stage of the recruitment process.</w:t>
      </w:r>
    </w:p>
    <w:p w14:paraId="593205A8" w14:textId="09A947AF" w:rsidR="00041FC0" w:rsidRPr="00EA657D" w:rsidRDefault="00041FC0" w:rsidP="00041FC0">
      <w:pPr>
        <w:pStyle w:val="ListParagraph"/>
        <w:numPr>
          <w:ilvl w:val="0"/>
          <w:numId w:val="42"/>
        </w:numPr>
      </w:pPr>
      <w:r w:rsidRPr="00EA657D">
        <w:t xml:space="preserve">All active </w:t>
      </w:r>
      <w:r w:rsidR="00E03C81" w:rsidRPr="00EA657D">
        <w:t>roles</w:t>
      </w:r>
      <w:r w:rsidRPr="00EA657D">
        <w:t xml:space="preserve"> are advertised directly on our </w:t>
      </w:r>
      <w:r w:rsidR="00455415">
        <w:t>website</w:t>
      </w:r>
      <w:r w:rsidR="00E03C81" w:rsidRPr="00EA657D">
        <w:t xml:space="preserve"> </w:t>
      </w:r>
      <w:hyperlink r:id="rId14" w:history="1">
        <w:r w:rsidR="00E03C81" w:rsidRPr="00EA657D">
          <w:rPr>
            <w:rStyle w:val="Hyperlink"/>
          </w:rPr>
          <w:t>here</w:t>
        </w:r>
      </w:hyperlink>
      <w:r w:rsidR="00E03C81" w:rsidRPr="00EA657D">
        <w:t xml:space="preserve">. </w:t>
      </w:r>
    </w:p>
    <w:p w14:paraId="3F893DB2" w14:textId="20250E26" w:rsidR="00041FC0" w:rsidRDefault="00041FC0" w:rsidP="10EAD42B">
      <w:pPr>
        <w:pStyle w:val="ListParagraph"/>
        <w:numPr>
          <w:ilvl w:val="0"/>
          <w:numId w:val="42"/>
        </w:numPr>
      </w:pPr>
      <w:r>
        <w:t>Please note we will not be accepting CVs via agencies for this role.</w:t>
      </w:r>
    </w:p>
    <w:sectPr w:rsidR="00041F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kChampa">
    <w:panose1 w:val="020B0604020202020204"/>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34E"/>
    <w:multiLevelType w:val="hybridMultilevel"/>
    <w:tmpl w:val="51800910"/>
    <w:lvl w:ilvl="0" w:tplc="25CEBCA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8562B4"/>
    <w:multiLevelType w:val="hybridMultilevel"/>
    <w:tmpl w:val="E2706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3078CA"/>
    <w:multiLevelType w:val="hybridMultilevel"/>
    <w:tmpl w:val="7326D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854DD4"/>
    <w:multiLevelType w:val="hybridMultilevel"/>
    <w:tmpl w:val="E12C1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C91283"/>
    <w:multiLevelType w:val="hybridMultilevel"/>
    <w:tmpl w:val="B1209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4013EC"/>
    <w:multiLevelType w:val="hybridMultilevel"/>
    <w:tmpl w:val="3D682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B906D9"/>
    <w:multiLevelType w:val="hybridMultilevel"/>
    <w:tmpl w:val="AFF6E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FA10E1"/>
    <w:multiLevelType w:val="hybridMultilevel"/>
    <w:tmpl w:val="67FE1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284C59"/>
    <w:multiLevelType w:val="hybridMultilevel"/>
    <w:tmpl w:val="947A7F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F46345"/>
    <w:multiLevelType w:val="hybridMultilevel"/>
    <w:tmpl w:val="7F484D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AFD20F6"/>
    <w:multiLevelType w:val="hybridMultilevel"/>
    <w:tmpl w:val="6484B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321D14"/>
    <w:multiLevelType w:val="hybridMultilevel"/>
    <w:tmpl w:val="A1FA7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374D9C"/>
    <w:multiLevelType w:val="hybridMultilevel"/>
    <w:tmpl w:val="319EC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FA77C3"/>
    <w:multiLevelType w:val="hybridMultilevel"/>
    <w:tmpl w:val="90687D32"/>
    <w:lvl w:ilvl="0" w:tplc="8692282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663A0A"/>
    <w:multiLevelType w:val="hybridMultilevel"/>
    <w:tmpl w:val="849E2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5305D8"/>
    <w:multiLevelType w:val="hybridMultilevel"/>
    <w:tmpl w:val="0A721186"/>
    <w:lvl w:ilvl="0" w:tplc="8692282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29221D"/>
    <w:multiLevelType w:val="hybridMultilevel"/>
    <w:tmpl w:val="EA6CE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E57E3B"/>
    <w:multiLevelType w:val="hybridMultilevel"/>
    <w:tmpl w:val="8C484BF6"/>
    <w:lvl w:ilvl="0" w:tplc="90A47472">
      <w:start w:val="1"/>
      <w:numFmt w:val="bullet"/>
      <w:lvlText w:val=""/>
      <w:lvlJc w:val="left"/>
      <w:pPr>
        <w:ind w:left="720" w:hanging="360"/>
      </w:pPr>
      <w:rPr>
        <w:rFonts w:ascii="Symbol" w:hAnsi="Symbol" w:hint="default"/>
      </w:rPr>
    </w:lvl>
    <w:lvl w:ilvl="1" w:tplc="BA54C398">
      <w:start w:val="1"/>
      <w:numFmt w:val="bullet"/>
      <w:lvlText w:val="o"/>
      <w:lvlJc w:val="left"/>
      <w:pPr>
        <w:ind w:left="1440" w:hanging="360"/>
      </w:pPr>
      <w:rPr>
        <w:rFonts w:ascii="Courier New" w:hAnsi="Courier New" w:hint="default"/>
      </w:rPr>
    </w:lvl>
    <w:lvl w:ilvl="2" w:tplc="14649792">
      <w:start w:val="1"/>
      <w:numFmt w:val="bullet"/>
      <w:lvlText w:val=""/>
      <w:lvlJc w:val="left"/>
      <w:pPr>
        <w:ind w:left="2160" w:hanging="360"/>
      </w:pPr>
      <w:rPr>
        <w:rFonts w:ascii="Wingdings" w:hAnsi="Wingdings" w:hint="default"/>
      </w:rPr>
    </w:lvl>
    <w:lvl w:ilvl="3" w:tplc="5A10A286">
      <w:start w:val="1"/>
      <w:numFmt w:val="bullet"/>
      <w:lvlText w:val=""/>
      <w:lvlJc w:val="left"/>
      <w:pPr>
        <w:ind w:left="2880" w:hanging="360"/>
      </w:pPr>
      <w:rPr>
        <w:rFonts w:ascii="Symbol" w:hAnsi="Symbol" w:hint="default"/>
      </w:rPr>
    </w:lvl>
    <w:lvl w:ilvl="4" w:tplc="563E1C48">
      <w:start w:val="1"/>
      <w:numFmt w:val="bullet"/>
      <w:lvlText w:val="o"/>
      <w:lvlJc w:val="left"/>
      <w:pPr>
        <w:ind w:left="3600" w:hanging="360"/>
      </w:pPr>
      <w:rPr>
        <w:rFonts w:ascii="Courier New" w:hAnsi="Courier New" w:hint="default"/>
      </w:rPr>
    </w:lvl>
    <w:lvl w:ilvl="5" w:tplc="80FE3784">
      <w:start w:val="1"/>
      <w:numFmt w:val="bullet"/>
      <w:lvlText w:val=""/>
      <w:lvlJc w:val="left"/>
      <w:pPr>
        <w:ind w:left="4320" w:hanging="360"/>
      </w:pPr>
      <w:rPr>
        <w:rFonts w:ascii="Wingdings" w:hAnsi="Wingdings" w:hint="default"/>
      </w:rPr>
    </w:lvl>
    <w:lvl w:ilvl="6" w:tplc="230E30AC">
      <w:start w:val="1"/>
      <w:numFmt w:val="bullet"/>
      <w:lvlText w:val=""/>
      <w:lvlJc w:val="left"/>
      <w:pPr>
        <w:ind w:left="5040" w:hanging="360"/>
      </w:pPr>
      <w:rPr>
        <w:rFonts w:ascii="Symbol" w:hAnsi="Symbol" w:hint="default"/>
      </w:rPr>
    </w:lvl>
    <w:lvl w:ilvl="7" w:tplc="BF885D0A">
      <w:start w:val="1"/>
      <w:numFmt w:val="bullet"/>
      <w:lvlText w:val="o"/>
      <w:lvlJc w:val="left"/>
      <w:pPr>
        <w:ind w:left="5760" w:hanging="360"/>
      </w:pPr>
      <w:rPr>
        <w:rFonts w:ascii="Courier New" w:hAnsi="Courier New" w:hint="default"/>
      </w:rPr>
    </w:lvl>
    <w:lvl w:ilvl="8" w:tplc="AEFCA498">
      <w:start w:val="1"/>
      <w:numFmt w:val="bullet"/>
      <w:lvlText w:val=""/>
      <w:lvlJc w:val="left"/>
      <w:pPr>
        <w:ind w:left="6480" w:hanging="360"/>
      </w:pPr>
      <w:rPr>
        <w:rFonts w:ascii="Wingdings" w:hAnsi="Wingdings" w:hint="default"/>
      </w:rPr>
    </w:lvl>
  </w:abstractNum>
  <w:abstractNum w:abstractNumId="18" w15:restartNumberingAfterBreak="0">
    <w:nsid w:val="3E370BBC"/>
    <w:multiLevelType w:val="hybridMultilevel"/>
    <w:tmpl w:val="9ACC07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EB15A6C"/>
    <w:multiLevelType w:val="hybridMultilevel"/>
    <w:tmpl w:val="4FBC614A"/>
    <w:lvl w:ilvl="0" w:tplc="8692282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B9707F"/>
    <w:multiLevelType w:val="hybridMultilevel"/>
    <w:tmpl w:val="17AC7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DF11D7"/>
    <w:multiLevelType w:val="hybridMultilevel"/>
    <w:tmpl w:val="68E82210"/>
    <w:lvl w:ilvl="0" w:tplc="26445260">
      <w:start w:val="1"/>
      <w:numFmt w:val="bullet"/>
      <w:lvlText w:val=""/>
      <w:lvlJc w:val="left"/>
      <w:pPr>
        <w:ind w:left="720" w:hanging="360"/>
      </w:pPr>
      <w:rPr>
        <w:rFonts w:ascii="Symbol" w:hAnsi="Symbol" w:hint="default"/>
      </w:rPr>
    </w:lvl>
    <w:lvl w:ilvl="1" w:tplc="B0A89430">
      <w:start w:val="1"/>
      <w:numFmt w:val="bullet"/>
      <w:lvlText w:val="o"/>
      <w:lvlJc w:val="left"/>
      <w:pPr>
        <w:ind w:left="1440" w:hanging="360"/>
      </w:pPr>
      <w:rPr>
        <w:rFonts w:ascii="Courier New" w:hAnsi="Courier New" w:hint="default"/>
      </w:rPr>
    </w:lvl>
    <w:lvl w:ilvl="2" w:tplc="A4969CF4">
      <w:start w:val="1"/>
      <w:numFmt w:val="bullet"/>
      <w:lvlText w:val=""/>
      <w:lvlJc w:val="left"/>
      <w:pPr>
        <w:ind w:left="2160" w:hanging="360"/>
      </w:pPr>
      <w:rPr>
        <w:rFonts w:ascii="Wingdings" w:hAnsi="Wingdings" w:hint="default"/>
      </w:rPr>
    </w:lvl>
    <w:lvl w:ilvl="3" w:tplc="B0649CB4">
      <w:start w:val="1"/>
      <w:numFmt w:val="bullet"/>
      <w:lvlText w:val=""/>
      <w:lvlJc w:val="left"/>
      <w:pPr>
        <w:ind w:left="2880" w:hanging="360"/>
      </w:pPr>
      <w:rPr>
        <w:rFonts w:ascii="Symbol" w:hAnsi="Symbol" w:hint="default"/>
      </w:rPr>
    </w:lvl>
    <w:lvl w:ilvl="4" w:tplc="511CFEA4">
      <w:start w:val="1"/>
      <w:numFmt w:val="bullet"/>
      <w:lvlText w:val="o"/>
      <w:lvlJc w:val="left"/>
      <w:pPr>
        <w:ind w:left="3600" w:hanging="360"/>
      </w:pPr>
      <w:rPr>
        <w:rFonts w:ascii="Courier New" w:hAnsi="Courier New" w:hint="default"/>
      </w:rPr>
    </w:lvl>
    <w:lvl w:ilvl="5" w:tplc="61FA0F9E">
      <w:start w:val="1"/>
      <w:numFmt w:val="bullet"/>
      <w:lvlText w:val=""/>
      <w:lvlJc w:val="left"/>
      <w:pPr>
        <w:ind w:left="4320" w:hanging="360"/>
      </w:pPr>
      <w:rPr>
        <w:rFonts w:ascii="Wingdings" w:hAnsi="Wingdings" w:hint="default"/>
      </w:rPr>
    </w:lvl>
    <w:lvl w:ilvl="6" w:tplc="6082DAFE">
      <w:start w:val="1"/>
      <w:numFmt w:val="bullet"/>
      <w:lvlText w:val=""/>
      <w:lvlJc w:val="left"/>
      <w:pPr>
        <w:ind w:left="5040" w:hanging="360"/>
      </w:pPr>
      <w:rPr>
        <w:rFonts w:ascii="Symbol" w:hAnsi="Symbol" w:hint="default"/>
      </w:rPr>
    </w:lvl>
    <w:lvl w:ilvl="7" w:tplc="CB46EC5C">
      <w:start w:val="1"/>
      <w:numFmt w:val="bullet"/>
      <w:lvlText w:val="o"/>
      <w:lvlJc w:val="left"/>
      <w:pPr>
        <w:ind w:left="5760" w:hanging="360"/>
      </w:pPr>
      <w:rPr>
        <w:rFonts w:ascii="Courier New" w:hAnsi="Courier New" w:hint="default"/>
      </w:rPr>
    </w:lvl>
    <w:lvl w:ilvl="8" w:tplc="186C3858">
      <w:start w:val="1"/>
      <w:numFmt w:val="bullet"/>
      <w:lvlText w:val=""/>
      <w:lvlJc w:val="left"/>
      <w:pPr>
        <w:ind w:left="6480" w:hanging="360"/>
      </w:pPr>
      <w:rPr>
        <w:rFonts w:ascii="Wingdings" w:hAnsi="Wingdings" w:hint="default"/>
      </w:rPr>
    </w:lvl>
  </w:abstractNum>
  <w:abstractNum w:abstractNumId="22" w15:restartNumberingAfterBreak="0">
    <w:nsid w:val="590608BA"/>
    <w:multiLevelType w:val="hybridMultilevel"/>
    <w:tmpl w:val="D2E8B69A"/>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B6C17CE"/>
    <w:multiLevelType w:val="hybridMultilevel"/>
    <w:tmpl w:val="EE4204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F6D2241"/>
    <w:multiLevelType w:val="hybridMultilevel"/>
    <w:tmpl w:val="B002D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94624C"/>
    <w:multiLevelType w:val="hybridMultilevel"/>
    <w:tmpl w:val="B4D01354"/>
    <w:lvl w:ilvl="0" w:tplc="8692282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9A1069"/>
    <w:multiLevelType w:val="hybridMultilevel"/>
    <w:tmpl w:val="A30C70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B0B4176"/>
    <w:multiLevelType w:val="hybridMultilevel"/>
    <w:tmpl w:val="2DAA1F60"/>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CD8564D"/>
    <w:multiLevelType w:val="hybridMultilevel"/>
    <w:tmpl w:val="24764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435466"/>
    <w:multiLevelType w:val="multilevel"/>
    <w:tmpl w:val="2B0C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4A2676"/>
    <w:multiLevelType w:val="hybridMultilevel"/>
    <w:tmpl w:val="865AB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1D66D43"/>
    <w:multiLevelType w:val="hybridMultilevel"/>
    <w:tmpl w:val="D7380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4C4310"/>
    <w:multiLevelType w:val="hybridMultilevel"/>
    <w:tmpl w:val="12022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80196F"/>
    <w:multiLevelType w:val="hybridMultilevel"/>
    <w:tmpl w:val="D466CC34"/>
    <w:lvl w:ilvl="0" w:tplc="8692282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A156D0"/>
    <w:multiLevelType w:val="hybridMultilevel"/>
    <w:tmpl w:val="60343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A6B3CDC"/>
    <w:multiLevelType w:val="hybridMultilevel"/>
    <w:tmpl w:val="0D3E7D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7C7C7467"/>
    <w:multiLevelType w:val="hybridMultilevel"/>
    <w:tmpl w:val="658C3488"/>
    <w:lvl w:ilvl="0" w:tplc="8692282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DD40617"/>
    <w:multiLevelType w:val="hybridMultilevel"/>
    <w:tmpl w:val="93769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06755C"/>
    <w:multiLevelType w:val="hybridMultilevel"/>
    <w:tmpl w:val="E80CD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9E4EB1"/>
    <w:multiLevelType w:val="hybridMultilevel"/>
    <w:tmpl w:val="0DEED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FE005C"/>
    <w:multiLevelType w:val="hybridMultilevel"/>
    <w:tmpl w:val="5D227712"/>
    <w:lvl w:ilvl="0" w:tplc="8692282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02697806">
    <w:abstractNumId w:val="21"/>
  </w:num>
  <w:num w:numId="2" w16cid:durableId="334116491">
    <w:abstractNumId w:val="17"/>
  </w:num>
  <w:num w:numId="3" w16cid:durableId="2036036375">
    <w:abstractNumId w:val="22"/>
  </w:num>
  <w:num w:numId="4" w16cid:durableId="681708275">
    <w:abstractNumId w:val="27"/>
  </w:num>
  <w:num w:numId="5" w16cid:durableId="84113676">
    <w:abstractNumId w:val="31"/>
  </w:num>
  <w:num w:numId="6" w16cid:durableId="3094586">
    <w:abstractNumId w:val="24"/>
  </w:num>
  <w:num w:numId="7" w16cid:durableId="1566257778">
    <w:abstractNumId w:val="11"/>
  </w:num>
  <w:num w:numId="8" w16cid:durableId="1627656332">
    <w:abstractNumId w:val="3"/>
  </w:num>
  <w:num w:numId="9" w16cid:durableId="1784036090">
    <w:abstractNumId w:val="1"/>
  </w:num>
  <w:num w:numId="10" w16cid:durableId="42215342">
    <w:abstractNumId w:val="6"/>
  </w:num>
  <w:num w:numId="11" w16cid:durableId="1774327176">
    <w:abstractNumId w:val="8"/>
  </w:num>
  <w:num w:numId="12" w16cid:durableId="1910193941">
    <w:abstractNumId w:val="39"/>
  </w:num>
  <w:num w:numId="13" w16cid:durableId="1383599605">
    <w:abstractNumId w:val="38"/>
  </w:num>
  <w:num w:numId="14" w16cid:durableId="1673289240">
    <w:abstractNumId w:val="34"/>
  </w:num>
  <w:num w:numId="15" w16cid:durableId="990252245">
    <w:abstractNumId w:val="28"/>
  </w:num>
  <w:num w:numId="16" w16cid:durableId="108597157">
    <w:abstractNumId w:val="9"/>
  </w:num>
  <w:num w:numId="17" w16cid:durableId="556745027">
    <w:abstractNumId w:val="18"/>
  </w:num>
  <w:num w:numId="18" w16cid:durableId="624895327">
    <w:abstractNumId w:val="23"/>
  </w:num>
  <w:num w:numId="19" w16cid:durableId="964504390">
    <w:abstractNumId w:val="14"/>
  </w:num>
  <w:num w:numId="20" w16cid:durableId="818502055">
    <w:abstractNumId w:val="12"/>
  </w:num>
  <w:num w:numId="21" w16cid:durableId="872233666">
    <w:abstractNumId w:val="29"/>
  </w:num>
  <w:num w:numId="22" w16cid:durableId="1574780238">
    <w:abstractNumId w:val="32"/>
  </w:num>
  <w:num w:numId="23" w16cid:durableId="1138494634">
    <w:abstractNumId w:val="2"/>
  </w:num>
  <w:num w:numId="24" w16cid:durableId="1140879511">
    <w:abstractNumId w:val="20"/>
  </w:num>
  <w:num w:numId="25" w16cid:durableId="9643378">
    <w:abstractNumId w:val="4"/>
  </w:num>
  <w:num w:numId="26" w16cid:durableId="1389569705">
    <w:abstractNumId w:val="0"/>
  </w:num>
  <w:num w:numId="27" w16cid:durableId="1693873766">
    <w:abstractNumId w:val="10"/>
  </w:num>
  <w:num w:numId="28" w16cid:durableId="783421279">
    <w:abstractNumId w:val="7"/>
  </w:num>
  <w:num w:numId="29" w16cid:durableId="1127971457">
    <w:abstractNumId w:val="40"/>
  </w:num>
  <w:num w:numId="30" w16cid:durableId="1245140154">
    <w:abstractNumId w:val="16"/>
  </w:num>
  <w:num w:numId="31" w16cid:durableId="467212806">
    <w:abstractNumId w:val="36"/>
  </w:num>
  <w:num w:numId="32" w16cid:durableId="2081512865">
    <w:abstractNumId w:val="37"/>
  </w:num>
  <w:num w:numId="33" w16cid:durableId="1342968473">
    <w:abstractNumId w:val="25"/>
  </w:num>
  <w:num w:numId="34" w16cid:durableId="18819913">
    <w:abstractNumId w:val="30"/>
  </w:num>
  <w:num w:numId="35" w16cid:durableId="81686729">
    <w:abstractNumId w:val="13"/>
  </w:num>
  <w:num w:numId="36" w16cid:durableId="2008286901">
    <w:abstractNumId w:val="33"/>
  </w:num>
  <w:num w:numId="37" w16cid:durableId="459612952">
    <w:abstractNumId w:val="19"/>
  </w:num>
  <w:num w:numId="38" w16cid:durableId="1401247072">
    <w:abstractNumId w:val="15"/>
  </w:num>
  <w:num w:numId="39" w16cid:durableId="648479777">
    <w:abstractNumId w:val="5"/>
  </w:num>
  <w:num w:numId="40" w16cid:durableId="829980389">
    <w:abstractNumId w:val="32"/>
  </w:num>
  <w:num w:numId="41" w16cid:durableId="1568343186">
    <w:abstractNumId w:val="35"/>
  </w:num>
  <w:num w:numId="42" w16cid:durableId="14571402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487"/>
    <w:rsid w:val="000115AC"/>
    <w:rsid w:val="000144A9"/>
    <w:rsid w:val="000327D8"/>
    <w:rsid w:val="00041844"/>
    <w:rsid w:val="00041984"/>
    <w:rsid w:val="00041B07"/>
    <w:rsid w:val="00041FC0"/>
    <w:rsid w:val="00066B6E"/>
    <w:rsid w:val="0007048E"/>
    <w:rsid w:val="00080CBA"/>
    <w:rsid w:val="000A1C16"/>
    <w:rsid w:val="000A53AE"/>
    <w:rsid w:val="000D61DC"/>
    <w:rsid w:val="000D6ECB"/>
    <w:rsid w:val="000E1A83"/>
    <w:rsid w:val="000E55C9"/>
    <w:rsid w:val="000E5A68"/>
    <w:rsid w:val="000F0852"/>
    <w:rsid w:val="00122B54"/>
    <w:rsid w:val="0015223C"/>
    <w:rsid w:val="00160119"/>
    <w:rsid w:val="001709DB"/>
    <w:rsid w:val="001724B7"/>
    <w:rsid w:val="00193985"/>
    <w:rsid w:val="001966AB"/>
    <w:rsid w:val="001A0850"/>
    <w:rsid w:val="001D3E89"/>
    <w:rsid w:val="001D690C"/>
    <w:rsid w:val="001E7C7B"/>
    <w:rsid w:val="001F05A3"/>
    <w:rsid w:val="001F2ACC"/>
    <w:rsid w:val="001F300F"/>
    <w:rsid w:val="001F5722"/>
    <w:rsid w:val="002044A8"/>
    <w:rsid w:val="00215114"/>
    <w:rsid w:val="002224C6"/>
    <w:rsid w:val="0024523F"/>
    <w:rsid w:val="0025783B"/>
    <w:rsid w:val="00266BDD"/>
    <w:rsid w:val="002818D6"/>
    <w:rsid w:val="0029756F"/>
    <w:rsid w:val="002B0C88"/>
    <w:rsid w:val="002C6457"/>
    <w:rsid w:val="002D0DC3"/>
    <w:rsid w:val="002D20D0"/>
    <w:rsid w:val="002E00FA"/>
    <w:rsid w:val="002F65C3"/>
    <w:rsid w:val="002F6D9E"/>
    <w:rsid w:val="002F7F39"/>
    <w:rsid w:val="0030133F"/>
    <w:rsid w:val="00313649"/>
    <w:rsid w:val="0031674A"/>
    <w:rsid w:val="00316EC1"/>
    <w:rsid w:val="00336A80"/>
    <w:rsid w:val="003459F3"/>
    <w:rsid w:val="00360726"/>
    <w:rsid w:val="00375321"/>
    <w:rsid w:val="00391EC3"/>
    <w:rsid w:val="0039493F"/>
    <w:rsid w:val="003C77C1"/>
    <w:rsid w:val="003D2A95"/>
    <w:rsid w:val="003F178B"/>
    <w:rsid w:val="00405D2B"/>
    <w:rsid w:val="00424ECF"/>
    <w:rsid w:val="00431D95"/>
    <w:rsid w:val="00442B07"/>
    <w:rsid w:val="004443CB"/>
    <w:rsid w:val="00455415"/>
    <w:rsid w:val="00477989"/>
    <w:rsid w:val="00497DE3"/>
    <w:rsid w:val="004E2EC1"/>
    <w:rsid w:val="004E66C1"/>
    <w:rsid w:val="004E680D"/>
    <w:rsid w:val="004F086D"/>
    <w:rsid w:val="00500222"/>
    <w:rsid w:val="005061F9"/>
    <w:rsid w:val="005156DE"/>
    <w:rsid w:val="00520EDF"/>
    <w:rsid w:val="005413FD"/>
    <w:rsid w:val="005476ED"/>
    <w:rsid w:val="00560AED"/>
    <w:rsid w:val="00565ED6"/>
    <w:rsid w:val="005817EC"/>
    <w:rsid w:val="0059357C"/>
    <w:rsid w:val="005A3692"/>
    <w:rsid w:val="005A4088"/>
    <w:rsid w:val="005A5F55"/>
    <w:rsid w:val="005B50AE"/>
    <w:rsid w:val="005B5F80"/>
    <w:rsid w:val="005D11A5"/>
    <w:rsid w:val="005D5CEB"/>
    <w:rsid w:val="005E0529"/>
    <w:rsid w:val="005F210F"/>
    <w:rsid w:val="006055FE"/>
    <w:rsid w:val="0060586A"/>
    <w:rsid w:val="00615A2C"/>
    <w:rsid w:val="00615BA9"/>
    <w:rsid w:val="00625E15"/>
    <w:rsid w:val="00630112"/>
    <w:rsid w:val="00651AF0"/>
    <w:rsid w:val="0065393B"/>
    <w:rsid w:val="00665363"/>
    <w:rsid w:val="006671E0"/>
    <w:rsid w:val="00675F1A"/>
    <w:rsid w:val="0067739C"/>
    <w:rsid w:val="006800DE"/>
    <w:rsid w:val="00681FF5"/>
    <w:rsid w:val="00691CF6"/>
    <w:rsid w:val="0069309D"/>
    <w:rsid w:val="006A50DC"/>
    <w:rsid w:val="006A6A5C"/>
    <w:rsid w:val="006E3CF9"/>
    <w:rsid w:val="006E4B07"/>
    <w:rsid w:val="006E67E6"/>
    <w:rsid w:val="006E717D"/>
    <w:rsid w:val="006F7AB9"/>
    <w:rsid w:val="00702518"/>
    <w:rsid w:val="00725D91"/>
    <w:rsid w:val="007312D2"/>
    <w:rsid w:val="00752D88"/>
    <w:rsid w:val="00755080"/>
    <w:rsid w:val="007619E0"/>
    <w:rsid w:val="00771774"/>
    <w:rsid w:val="00797DC3"/>
    <w:rsid w:val="007B362C"/>
    <w:rsid w:val="007B3DBE"/>
    <w:rsid w:val="007B48E9"/>
    <w:rsid w:val="007D61BD"/>
    <w:rsid w:val="007F1E94"/>
    <w:rsid w:val="007F616F"/>
    <w:rsid w:val="0080084C"/>
    <w:rsid w:val="00804C99"/>
    <w:rsid w:val="008126AB"/>
    <w:rsid w:val="008152DD"/>
    <w:rsid w:val="00817673"/>
    <w:rsid w:val="00831325"/>
    <w:rsid w:val="00836DFB"/>
    <w:rsid w:val="00851FA6"/>
    <w:rsid w:val="00864C16"/>
    <w:rsid w:val="008655E5"/>
    <w:rsid w:val="00872E2E"/>
    <w:rsid w:val="008867FD"/>
    <w:rsid w:val="008C1EA5"/>
    <w:rsid w:val="008D09AE"/>
    <w:rsid w:val="008E3F00"/>
    <w:rsid w:val="008F63E1"/>
    <w:rsid w:val="0091231C"/>
    <w:rsid w:val="00914270"/>
    <w:rsid w:val="00914A48"/>
    <w:rsid w:val="00916CE9"/>
    <w:rsid w:val="009421C0"/>
    <w:rsid w:val="009455DC"/>
    <w:rsid w:val="00946241"/>
    <w:rsid w:val="00972BDA"/>
    <w:rsid w:val="0097478F"/>
    <w:rsid w:val="00974E6F"/>
    <w:rsid w:val="00983BE2"/>
    <w:rsid w:val="0099622B"/>
    <w:rsid w:val="009A5F0D"/>
    <w:rsid w:val="009A6755"/>
    <w:rsid w:val="009B5731"/>
    <w:rsid w:val="009C3CA7"/>
    <w:rsid w:val="009D1AFD"/>
    <w:rsid w:val="009D53D4"/>
    <w:rsid w:val="009E3EC4"/>
    <w:rsid w:val="00A0382A"/>
    <w:rsid w:val="00A06802"/>
    <w:rsid w:val="00A06ADC"/>
    <w:rsid w:val="00A1420C"/>
    <w:rsid w:val="00A16FEA"/>
    <w:rsid w:val="00A25929"/>
    <w:rsid w:val="00A27BF8"/>
    <w:rsid w:val="00A3473C"/>
    <w:rsid w:val="00A365E4"/>
    <w:rsid w:val="00A60EEE"/>
    <w:rsid w:val="00A6599F"/>
    <w:rsid w:val="00A65EEA"/>
    <w:rsid w:val="00A74212"/>
    <w:rsid w:val="00A85685"/>
    <w:rsid w:val="00A97667"/>
    <w:rsid w:val="00AA7B47"/>
    <w:rsid w:val="00AD099B"/>
    <w:rsid w:val="00AE0808"/>
    <w:rsid w:val="00AF333D"/>
    <w:rsid w:val="00B05E7E"/>
    <w:rsid w:val="00B114DA"/>
    <w:rsid w:val="00B17EA0"/>
    <w:rsid w:val="00B458E1"/>
    <w:rsid w:val="00B46361"/>
    <w:rsid w:val="00B52DBF"/>
    <w:rsid w:val="00B93082"/>
    <w:rsid w:val="00B93F86"/>
    <w:rsid w:val="00BA7DCF"/>
    <w:rsid w:val="00BB05BF"/>
    <w:rsid w:val="00BB726A"/>
    <w:rsid w:val="00BC4B6C"/>
    <w:rsid w:val="00BD0761"/>
    <w:rsid w:val="00C007D9"/>
    <w:rsid w:val="00C05752"/>
    <w:rsid w:val="00C2033D"/>
    <w:rsid w:val="00C226E0"/>
    <w:rsid w:val="00C2772F"/>
    <w:rsid w:val="00C305CB"/>
    <w:rsid w:val="00C3794B"/>
    <w:rsid w:val="00C40079"/>
    <w:rsid w:val="00C43D6B"/>
    <w:rsid w:val="00C44AD0"/>
    <w:rsid w:val="00C47731"/>
    <w:rsid w:val="00C533D7"/>
    <w:rsid w:val="00C5391B"/>
    <w:rsid w:val="00C617D9"/>
    <w:rsid w:val="00C63428"/>
    <w:rsid w:val="00C71B75"/>
    <w:rsid w:val="00C82B7D"/>
    <w:rsid w:val="00C87BC2"/>
    <w:rsid w:val="00CA7033"/>
    <w:rsid w:val="00CB25FE"/>
    <w:rsid w:val="00CC2109"/>
    <w:rsid w:val="00CD1465"/>
    <w:rsid w:val="00D07377"/>
    <w:rsid w:val="00D1772B"/>
    <w:rsid w:val="00D22CD9"/>
    <w:rsid w:val="00D26487"/>
    <w:rsid w:val="00D30F0B"/>
    <w:rsid w:val="00D4708D"/>
    <w:rsid w:val="00D517E9"/>
    <w:rsid w:val="00D54C0B"/>
    <w:rsid w:val="00D63821"/>
    <w:rsid w:val="00D74AE7"/>
    <w:rsid w:val="00D82E38"/>
    <w:rsid w:val="00D84676"/>
    <w:rsid w:val="00D955AA"/>
    <w:rsid w:val="00D97A13"/>
    <w:rsid w:val="00DB0CED"/>
    <w:rsid w:val="00DB7DC7"/>
    <w:rsid w:val="00DD0FF4"/>
    <w:rsid w:val="00DE039C"/>
    <w:rsid w:val="00DE2C7A"/>
    <w:rsid w:val="00DE3664"/>
    <w:rsid w:val="00DE3FCB"/>
    <w:rsid w:val="00DF689E"/>
    <w:rsid w:val="00DF6FB7"/>
    <w:rsid w:val="00E03C81"/>
    <w:rsid w:val="00E12935"/>
    <w:rsid w:val="00E21F61"/>
    <w:rsid w:val="00E31786"/>
    <w:rsid w:val="00E62434"/>
    <w:rsid w:val="00E71D2F"/>
    <w:rsid w:val="00E73CBE"/>
    <w:rsid w:val="00E81E8A"/>
    <w:rsid w:val="00E851FC"/>
    <w:rsid w:val="00E924A1"/>
    <w:rsid w:val="00EA2023"/>
    <w:rsid w:val="00EA657D"/>
    <w:rsid w:val="00EA7959"/>
    <w:rsid w:val="00EB628B"/>
    <w:rsid w:val="00F11B3D"/>
    <w:rsid w:val="00F122F1"/>
    <w:rsid w:val="00F15256"/>
    <w:rsid w:val="00F21A1A"/>
    <w:rsid w:val="00F22FE9"/>
    <w:rsid w:val="00F32A01"/>
    <w:rsid w:val="00F41709"/>
    <w:rsid w:val="00F47248"/>
    <w:rsid w:val="00F64A43"/>
    <w:rsid w:val="00F65538"/>
    <w:rsid w:val="00FA03BF"/>
    <w:rsid w:val="00FA12D9"/>
    <w:rsid w:val="00FA2FD7"/>
    <w:rsid w:val="00FB2349"/>
    <w:rsid w:val="00FB7528"/>
    <w:rsid w:val="00FC0C10"/>
    <w:rsid w:val="00FD03D5"/>
    <w:rsid w:val="00FF0EE4"/>
    <w:rsid w:val="01B0BF2F"/>
    <w:rsid w:val="02462E87"/>
    <w:rsid w:val="0746ED85"/>
    <w:rsid w:val="0974B21B"/>
    <w:rsid w:val="09DC4BEF"/>
    <w:rsid w:val="103F16BF"/>
    <w:rsid w:val="10EAD42B"/>
    <w:rsid w:val="184220E6"/>
    <w:rsid w:val="19F96EF3"/>
    <w:rsid w:val="1AB9D662"/>
    <w:rsid w:val="1DBBF79D"/>
    <w:rsid w:val="2483F517"/>
    <w:rsid w:val="28F5160A"/>
    <w:rsid w:val="29776845"/>
    <w:rsid w:val="2B66E5CC"/>
    <w:rsid w:val="2C4BEF11"/>
    <w:rsid w:val="2CF6BCBC"/>
    <w:rsid w:val="3162FEB0"/>
    <w:rsid w:val="358FD5ED"/>
    <w:rsid w:val="37B6F107"/>
    <w:rsid w:val="3A9EC866"/>
    <w:rsid w:val="3D7E5C43"/>
    <w:rsid w:val="42092DE2"/>
    <w:rsid w:val="44251C5C"/>
    <w:rsid w:val="466A376C"/>
    <w:rsid w:val="4A4D6732"/>
    <w:rsid w:val="4D1A152A"/>
    <w:rsid w:val="4D1C81AC"/>
    <w:rsid w:val="4E9194ED"/>
    <w:rsid w:val="4F1867D7"/>
    <w:rsid w:val="56E2AD03"/>
    <w:rsid w:val="5B746E44"/>
    <w:rsid w:val="5BCE07C7"/>
    <w:rsid w:val="71AB877E"/>
    <w:rsid w:val="77BB85B1"/>
    <w:rsid w:val="7A60E4AF"/>
    <w:rsid w:val="7C5F5A83"/>
    <w:rsid w:val="7F992855"/>
  </w:rsids>
  <m:mathPr>
    <m:mathFont m:val="Cambria Math"/>
    <m:brkBin m:val="before"/>
    <m:brkBinSub m:val="--"/>
    <m:smallFrac m:val="0"/>
    <m:dispDef/>
    <m:lMargin m:val="0"/>
    <m:rMargin m:val="0"/>
    <m:defJc m:val="centerGroup"/>
    <m:wrapIndent m:val="1440"/>
    <m:intLim m:val="subSup"/>
    <m:naryLim m:val="undOvr"/>
  </m:mathPr>
  <w:themeFontLang w:val="en-AU"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29BED"/>
  <w15:chartTrackingRefBased/>
  <w15:docId w15:val="{4602ECFB-0FBE-42BA-9241-6128D6BD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3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2">
    <w:name w:val="Grid Table 5 Dark Accent 2"/>
    <w:basedOn w:val="TableNormal"/>
    <w:uiPriority w:val="50"/>
    <w:rsid w:val="001F30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4-Accent2">
    <w:name w:val="Grid Table 4 Accent 2"/>
    <w:basedOn w:val="TableNormal"/>
    <w:uiPriority w:val="49"/>
    <w:rsid w:val="00E71D2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BalloonText">
    <w:name w:val="Balloon Text"/>
    <w:basedOn w:val="Normal"/>
    <w:link w:val="BalloonTextChar"/>
    <w:uiPriority w:val="99"/>
    <w:semiHidden/>
    <w:unhideWhenUsed/>
    <w:rsid w:val="00FA2F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FD7"/>
    <w:rPr>
      <w:rFonts w:ascii="Segoe UI" w:hAnsi="Segoe UI" w:cs="Segoe UI"/>
      <w:sz w:val="18"/>
      <w:szCs w:val="18"/>
    </w:rPr>
  </w:style>
  <w:style w:type="character" w:styleId="Hyperlink">
    <w:name w:val="Hyperlink"/>
    <w:basedOn w:val="DefaultParagraphFont"/>
    <w:uiPriority w:val="99"/>
    <w:unhideWhenUsed/>
    <w:rsid w:val="006055FE"/>
    <w:rPr>
      <w:color w:val="0563C1" w:themeColor="hyperlink"/>
      <w:u w:val="single"/>
    </w:rPr>
  </w:style>
  <w:style w:type="paragraph" w:styleId="ListParagraph">
    <w:name w:val="List Paragraph"/>
    <w:basedOn w:val="Normal"/>
    <w:uiPriority w:val="34"/>
    <w:qFormat/>
    <w:rsid w:val="000A53AE"/>
    <w:pPr>
      <w:ind w:left="720"/>
      <w:contextualSpacing/>
    </w:pPr>
  </w:style>
  <w:style w:type="character" w:customStyle="1" w:styleId="UnresolvedMention1">
    <w:name w:val="Unresolved Mention1"/>
    <w:basedOn w:val="DefaultParagraphFont"/>
    <w:uiPriority w:val="99"/>
    <w:semiHidden/>
    <w:unhideWhenUsed/>
    <w:rsid w:val="009A5F0D"/>
    <w:rPr>
      <w:color w:val="605E5C"/>
      <w:shd w:val="clear" w:color="auto" w:fill="E1DFDD"/>
    </w:rPr>
  </w:style>
  <w:style w:type="character" w:styleId="CommentReference">
    <w:name w:val="annotation reference"/>
    <w:basedOn w:val="DefaultParagraphFont"/>
    <w:uiPriority w:val="99"/>
    <w:semiHidden/>
    <w:unhideWhenUsed/>
    <w:rsid w:val="00FA03BF"/>
    <w:rPr>
      <w:sz w:val="16"/>
      <w:szCs w:val="16"/>
    </w:rPr>
  </w:style>
  <w:style w:type="paragraph" w:styleId="CommentText">
    <w:name w:val="annotation text"/>
    <w:basedOn w:val="Normal"/>
    <w:link w:val="CommentTextChar"/>
    <w:uiPriority w:val="99"/>
    <w:semiHidden/>
    <w:unhideWhenUsed/>
    <w:rsid w:val="00FA03BF"/>
    <w:pPr>
      <w:spacing w:line="240" w:lineRule="auto"/>
    </w:pPr>
    <w:rPr>
      <w:sz w:val="20"/>
      <w:szCs w:val="20"/>
    </w:rPr>
  </w:style>
  <w:style w:type="character" w:customStyle="1" w:styleId="CommentTextChar">
    <w:name w:val="Comment Text Char"/>
    <w:basedOn w:val="DefaultParagraphFont"/>
    <w:link w:val="CommentText"/>
    <w:uiPriority w:val="99"/>
    <w:semiHidden/>
    <w:rsid w:val="00FA03BF"/>
    <w:rPr>
      <w:sz w:val="20"/>
      <w:szCs w:val="20"/>
    </w:rPr>
  </w:style>
  <w:style w:type="paragraph" w:styleId="CommentSubject">
    <w:name w:val="annotation subject"/>
    <w:basedOn w:val="CommentText"/>
    <w:next w:val="CommentText"/>
    <w:link w:val="CommentSubjectChar"/>
    <w:uiPriority w:val="99"/>
    <w:semiHidden/>
    <w:unhideWhenUsed/>
    <w:rsid w:val="00FA03BF"/>
    <w:rPr>
      <w:b/>
      <w:bCs/>
    </w:rPr>
  </w:style>
  <w:style w:type="character" w:customStyle="1" w:styleId="CommentSubjectChar">
    <w:name w:val="Comment Subject Char"/>
    <w:basedOn w:val="CommentTextChar"/>
    <w:link w:val="CommentSubject"/>
    <w:uiPriority w:val="99"/>
    <w:semiHidden/>
    <w:rsid w:val="00FA03BF"/>
    <w:rPr>
      <w:b/>
      <w:bCs/>
      <w:sz w:val="20"/>
      <w:szCs w:val="20"/>
    </w:rPr>
  </w:style>
  <w:style w:type="character" w:styleId="UnresolvedMention">
    <w:name w:val="Unresolved Mention"/>
    <w:basedOn w:val="DefaultParagraphFont"/>
    <w:uiPriority w:val="99"/>
    <w:semiHidden/>
    <w:unhideWhenUsed/>
    <w:rsid w:val="005B50AE"/>
    <w:rPr>
      <w:color w:val="605E5C"/>
      <w:shd w:val="clear" w:color="auto" w:fill="E1DFDD"/>
    </w:rPr>
  </w:style>
  <w:style w:type="character" w:styleId="FollowedHyperlink">
    <w:name w:val="FollowedHyperlink"/>
    <w:basedOn w:val="DefaultParagraphFont"/>
    <w:uiPriority w:val="99"/>
    <w:semiHidden/>
    <w:unhideWhenUsed/>
    <w:rsid w:val="00066B6E"/>
    <w:rPr>
      <w:color w:val="954F72" w:themeColor="followedHyperlink"/>
      <w:u w:val="single"/>
    </w:rPr>
  </w:style>
  <w:style w:type="character" w:styleId="Strong">
    <w:name w:val="Strong"/>
    <w:basedOn w:val="DefaultParagraphFont"/>
    <w:uiPriority w:val="22"/>
    <w:qFormat/>
    <w:rsid w:val="008126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752414">
      <w:bodyDiv w:val="1"/>
      <w:marLeft w:val="0"/>
      <w:marRight w:val="0"/>
      <w:marTop w:val="0"/>
      <w:marBottom w:val="0"/>
      <w:divBdr>
        <w:top w:val="none" w:sz="0" w:space="0" w:color="auto"/>
        <w:left w:val="none" w:sz="0" w:space="0" w:color="auto"/>
        <w:bottom w:val="none" w:sz="0" w:space="0" w:color="auto"/>
        <w:right w:val="none" w:sz="0" w:space="0" w:color="auto"/>
      </w:divBdr>
    </w:div>
    <w:div w:id="543713165">
      <w:bodyDiv w:val="1"/>
      <w:marLeft w:val="0"/>
      <w:marRight w:val="0"/>
      <w:marTop w:val="0"/>
      <w:marBottom w:val="0"/>
      <w:divBdr>
        <w:top w:val="none" w:sz="0" w:space="0" w:color="auto"/>
        <w:left w:val="none" w:sz="0" w:space="0" w:color="auto"/>
        <w:bottom w:val="none" w:sz="0" w:space="0" w:color="auto"/>
        <w:right w:val="none" w:sz="0" w:space="0" w:color="auto"/>
      </w:divBdr>
    </w:div>
    <w:div w:id="1337197652">
      <w:bodyDiv w:val="1"/>
      <w:marLeft w:val="0"/>
      <w:marRight w:val="0"/>
      <w:marTop w:val="0"/>
      <w:marBottom w:val="0"/>
      <w:divBdr>
        <w:top w:val="none" w:sz="0" w:space="0" w:color="auto"/>
        <w:left w:val="none" w:sz="0" w:space="0" w:color="auto"/>
        <w:bottom w:val="none" w:sz="0" w:space="0" w:color="auto"/>
        <w:right w:val="none" w:sz="0" w:space="0" w:color="auto"/>
      </w:divBdr>
    </w:div>
    <w:div w:id="1349020222">
      <w:bodyDiv w:val="1"/>
      <w:marLeft w:val="0"/>
      <w:marRight w:val="0"/>
      <w:marTop w:val="0"/>
      <w:marBottom w:val="0"/>
      <w:divBdr>
        <w:top w:val="none" w:sz="0" w:space="0" w:color="auto"/>
        <w:left w:val="none" w:sz="0" w:space="0" w:color="auto"/>
        <w:bottom w:val="none" w:sz="0" w:space="0" w:color="auto"/>
        <w:right w:val="none" w:sz="0" w:space="0" w:color="auto"/>
      </w:divBdr>
    </w:div>
    <w:div w:id="1365011754">
      <w:bodyDiv w:val="1"/>
      <w:marLeft w:val="0"/>
      <w:marRight w:val="0"/>
      <w:marTop w:val="0"/>
      <w:marBottom w:val="0"/>
      <w:divBdr>
        <w:top w:val="none" w:sz="0" w:space="0" w:color="auto"/>
        <w:left w:val="none" w:sz="0" w:space="0" w:color="auto"/>
        <w:bottom w:val="none" w:sz="0" w:space="0" w:color="auto"/>
        <w:right w:val="none" w:sz="0" w:space="0" w:color="auto"/>
      </w:divBdr>
    </w:div>
    <w:div w:id="1400638878">
      <w:bodyDiv w:val="1"/>
      <w:marLeft w:val="0"/>
      <w:marRight w:val="0"/>
      <w:marTop w:val="0"/>
      <w:marBottom w:val="0"/>
      <w:divBdr>
        <w:top w:val="none" w:sz="0" w:space="0" w:color="auto"/>
        <w:left w:val="none" w:sz="0" w:space="0" w:color="auto"/>
        <w:bottom w:val="none" w:sz="0" w:space="0" w:color="auto"/>
        <w:right w:val="none" w:sz="0" w:space="0" w:color="auto"/>
      </w:divBdr>
    </w:div>
    <w:div w:id="180538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reer10.successfactors.com/sfcareer/jobreqcareer?jobId=2349&amp;company=thefredho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ollows.org/au/caree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hollows.org"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ollows.org/au/careers/current-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6326102c-a234-4d26-8bab-0fdff15238dd" xsi:nil="true"/>
    <_dlc_DocId xmlns="7f901da5-6daf-4eca-8962-355cec884ef7">DUZYR7VN64AF-1341720926-1455919</_dlc_DocId>
    <_dlc_DocIdUrl xmlns="7f901da5-6daf-4eca-8962-355cec884ef7">
      <Url>https://fredhollows.sharepoint.com/sites/1201000Operations/_layouts/15/DocIdRedir.aspx?ID=DUZYR7VN64AF-1341720926-1455919</Url>
      <Description>DUZYR7VN64AF-1341720926-1455919</Description>
    </_dlc_DocIdUrl>
    <IconOverlay xmlns="http://schemas.microsoft.com/sharepoint/v4" xsi:nil="true"/>
    <TaxCatchAll xmlns="7575ecca-f751-480a-8657-2b545ff98c7d" xsi:nil="true"/>
    <lcf76f155ced4ddcb4097134ff3c332f xmlns="6326102c-a234-4d26-8bab-0fdff15238d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5F82F433588854C96F0F68C4980ABFC" ma:contentTypeVersion="3631" ma:contentTypeDescription="Create a new document." ma:contentTypeScope="" ma:versionID="6466f91dcc7ed30ab1496284c48c7971">
  <xsd:schema xmlns:xsd="http://www.w3.org/2001/XMLSchema" xmlns:xs="http://www.w3.org/2001/XMLSchema" xmlns:p="http://schemas.microsoft.com/office/2006/metadata/properties" xmlns:ns2="7f901da5-6daf-4eca-8962-355cec884ef7" xmlns:ns3="6326102c-a234-4d26-8bab-0fdff15238dd" xmlns:ns4="http://schemas.microsoft.com/sharepoint/v4" xmlns:ns5="7575ecca-f751-480a-8657-2b545ff98c7d" targetNamespace="http://schemas.microsoft.com/office/2006/metadata/properties" ma:root="true" ma:fieldsID="1b0d3ef7e90c368be8291a7d1f7b795e" ns2:_="" ns3:_="" ns4:_="" ns5:_="">
    <xsd:import namespace="7f901da5-6daf-4eca-8962-355cec884ef7"/>
    <xsd:import namespace="6326102c-a234-4d26-8bab-0fdff15238dd"/>
    <xsd:import namespace="http://schemas.microsoft.com/sharepoint/v4"/>
    <xsd:import namespace="7575ecca-f751-480a-8657-2b545ff98c7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_Flow_SignoffStatus" minOccurs="0"/>
                <xsd:element ref="ns4:IconOverlay" minOccurs="0"/>
                <xsd:element ref="ns3:MediaLengthInSeconds" minOccurs="0"/>
                <xsd:element ref="ns3:lcf76f155ced4ddcb4097134ff3c332f" minOccurs="0"/>
                <xsd:element ref="ns5: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01da5-6daf-4eca-8962-355cec884ef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26102c-a234-4d26-8bab-0fdff15238d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5bbfbff4-68f0-4d0d-bb1e-4f396c56fd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75ecca-f751-480a-8657-2b545ff98c7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71b5b623-96cd-4f07-adb7-fe260c9333a9}" ma:internalName="TaxCatchAll" ma:showField="CatchAllData" ma:web="7f901da5-6daf-4eca-8962-355cec884e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533B79-5470-43E9-9A8A-B0FCA4188922}">
  <ds:schemaRefs>
    <ds:schemaRef ds:uri="http://schemas.microsoft.com/sharepoint/events"/>
  </ds:schemaRefs>
</ds:datastoreItem>
</file>

<file path=customXml/itemProps2.xml><?xml version="1.0" encoding="utf-8"?>
<ds:datastoreItem xmlns:ds="http://schemas.openxmlformats.org/officeDocument/2006/customXml" ds:itemID="{9C64571C-E83A-4538-BF24-039DD9D645BE}">
  <ds:schemaRefs>
    <ds:schemaRef ds:uri="http://schemas.openxmlformats.org/officeDocument/2006/bibliography"/>
  </ds:schemaRefs>
</ds:datastoreItem>
</file>

<file path=customXml/itemProps3.xml><?xml version="1.0" encoding="utf-8"?>
<ds:datastoreItem xmlns:ds="http://schemas.openxmlformats.org/officeDocument/2006/customXml" ds:itemID="{20939001-A7C5-4AA7-920C-E36475328D53}">
  <ds:schemaRefs>
    <ds:schemaRef ds:uri="http://schemas.microsoft.com/office/2006/metadata/properties"/>
    <ds:schemaRef ds:uri="http://schemas.microsoft.com/office/infopath/2007/PartnerControls"/>
    <ds:schemaRef ds:uri="6326102c-a234-4d26-8bab-0fdff15238dd"/>
    <ds:schemaRef ds:uri="7f901da5-6daf-4eca-8962-355cec884ef7"/>
    <ds:schemaRef ds:uri="http://schemas.microsoft.com/sharepoint/v4"/>
    <ds:schemaRef ds:uri="7575ecca-f751-480a-8657-2b545ff98c7d"/>
  </ds:schemaRefs>
</ds:datastoreItem>
</file>

<file path=customXml/itemProps4.xml><?xml version="1.0" encoding="utf-8"?>
<ds:datastoreItem xmlns:ds="http://schemas.openxmlformats.org/officeDocument/2006/customXml" ds:itemID="{BD82E050-B56E-408F-8F7C-98F81940D4CC}">
  <ds:schemaRefs>
    <ds:schemaRef ds:uri="http://schemas.microsoft.com/sharepoint/v3/contenttype/forms"/>
  </ds:schemaRefs>
</ds:datastoreItem>
</file>

<file path=customXml/itemProps5.xml><?xml version="1.0" encoding="utf-8"?>
<ds:datastoreItem xmlns:ds="http://schemas.openxmlformats.org/officeDocument/2006/customXml" ds:itemID="{72DF06E1-AE70-4DFC-AB24-9A6B703E7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01da5-6daf-4eca-8962-355cec884ef7"/>
    <ds:schemaRef ds:uri="6326102c-a234-4d26-8bab-0fdff15238dd"/>
    <ds:schemaRef ds:uri="http://schemas.microsoft.com/sharepoint/v4"/>
    <ds:schemaRef ds:uri="7575ecca-f751-480a-8657-2b545ff98c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639</Words>
  <Characters>5427</Characters>
  <Application>Microsoft Office Word</Application>
  <DocSecurity>0</DocSecurity>
  <Lines>1356</Lines>
  <Paragraphs>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Pena</dc:creator>
  <cp:keywords/>
  <dc:description/>
  <cp:lastModifiedBy>Kannika Keohavong</cp:lastModifiedBy>
  <cp:revision>2</cp:revision>
  <cp:lastPrinted>2021-11-03T05:37:00Z</cp:lastPrinted>
  <dcterms:created xsi:type="dcterms:W3CDTF">2025-12-03T09:21:00Z</dcterms:created>
  <dcterms:modified xsi:type="dcterms:W3CDTF">2025-12-03T09:21:00Z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0x01010045F82F433588854C96F0F68C4980ABFC</vt:lpwstr>
  </property>
  <property fmtid="{D5CDD505-2E9C-101B-9397-08002B2CF9AE}" pid="3" name="_dlc_DocIdItemGuid">
    <vt:lpwstr>b6943596-2579-4ddc-ae15-c849b22fd54c</vt:lpwstr>
  </property>
  <property fmtid="{D5CDD505-2E9C-101B-9397-08002B2CF9AE}" pid="4" name="MediaServiceImageTags">
    <vt:lpwstr/>
  </property>
  <property fmtid="{D5CDD505-2E9C-101B-9397-08002B2CF9AE}" pid="5" name="docLang">
    <vt:lpwstr>en</vt:lpwstr>
  </property>
</Properties>
</file>