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C76E" w14:textId="7CFBD802" w:rsidR="00676DCA" w:rsidRPr="00B6377A" w:rsidRDefault="00B6377A" w:rsidP="00B6377A">
      <w:pPr>
        <w:jc w:val="center"/>
        <w:rPr>
          <w:b/>
          <w:bCs/>
          <w:sz w:val="24"/>
          <w:szCs w:val="24"/>
        </w:rPr>
      </w:pPr>
      <w:r w:rsidRPr="00B6377A">
        <w:rPr>
          <w:b/>
          <w:bCs/>
          <w:sz w:val="24"/>
          <w:szCs w:val="24"/>
        </w:rPr>
        <w:t>Terms of Reference (ToR)</w:t>
      </w:r>
      <w:r w:rsidRPr="00B6377A">
        <w:rPr>
          <w:sz w:val="24"/>
          <w:szCs w:val="24"/>
        </w:rPr>
        <w:br/>
      </w:r>
      <w:r w:rsidRPr="00BE59BB">
        <w:rPr>
          <w:b/>
          <w:bCs/>
          <w:sz w:val="24"/>
          <w:szCs w:val="24"/>
        </w:rPr>
        <w:t>To Conduct Feedstock Scoping Study for Biochar Carbon Project in Laos</w:t>
      </w:r>
    </w:p>
    <w:p w14:paraId="60487738" w14:textId="77777777" w:rsidR="00B6377A" w:rsidRPr="00676DCA" w:rsidRDefault="00B6377A" w:rsidP="00B6377A">
      <w:pPr>
        <w:jc w:val="center"/>
        <w:rPr>
          <w:kern w:val="0"/>
          <w:sz w:val="24"/>
          <w:szCs w:val="24"/>
          <w:lang w:eastAsia="en-GB"/>
        </w:rPr>
      </w:pPr>
    </w:p>
    <w:p w14:paraId="4AC73499" w14:textId="51FDB53E" w:rsidR="00BF397D" w:rsidRDefault="00BF397D" w:rsidP="00B6377A">
      <w:pPr>
        <w:pStyle w:val="Heading1"/>
        <w:rPr>
          <w:lang w:eastAsia="en-GB"/>
        </w:rPr>
      </w:pPr>
      <w:r>
        <w:rPr>
          <w:lang w:eastAsia="en-GB"/>
        </w:rPr>
        <w:t>About SNV</w:t>
      </w:r>
    </w:p>
    <w:p w14:paraId="6ACA7B64" w14:textId="2D7A997D" w:rsidR="00EE5EA3" w:rsidRDefault="00EE5EA3" w:rsidP="00EE5EA3">
      <w:pPr>
        <w:rPr>
          <w:lang w:eastAsia="en-GB"/>
        </w:rPr>
      </w:pPr>
      <w:r>
        <w:rPr>
          <w:lang w:eastAsia="en-GB"/>
        </w:rPr>
        <w:t xml:space="preserve">SNV is a mission-driven global development partner working in more than 20 African and Asian countries. Building on 60 years of experience and grounded in the 2030 Agenda for Sustainable Development, we work on the core themes of gender equality and social inclusion, climate adaptation and mitigation, and strong institutions and effective governance. Together with our team of over 1,600 people, our mission is to strengthen capacities and catalyse partnerships that transform the agri-food, energy, and water systems, which enable sustainable and more equitable lives for all. For more information on SNV, visit our website: </w:t>
      </w:r>
      <w:hyperlink r:id="rId12" w:history="1">
        <w:r w:rsidR="007A32B1" w:rsidRPr="00006E09">
          <w:rPr>
            <w:rStyle w:val="Hyperlink"/>
            <w:lang w:eastAsia="en-GB"/>
          </w:rPr>
          <w:t>www.snv.org</w:t>
        </w:r>
      </w:hyperlink>
    </w:p>
    <w:p w14:paraId="244AEFF8" w14:textId="70053857" w:rsidR="007A32B1" w:rsidRDefault="009F3123" w:rsidP="00EE5EA3">
      <w:pPr>
        <w:rPr>
          <w:lang w:eastAsia="en-GB"/>
        </w:rPr>
      </w:pPr>
      <w:r w:rsidRPr="009F3123">
        <w:rPr>
          <w:lang w:eastAsia="en-GB"/>
        </w:rPr>
        <w:t>SNV has had a presence in Lao PDR since 1993. We established an independent organisation in 2003.</w:t>
      </w:r>
      <w:r w:rsidR="006B371D" w:rsidRPr="006B371D">
        <w:rPr>
          <w:lang w:eastAsia="en-GB"/>
        </w:rPr>
        <w:t>Our work is aligned with Laos PDR’s 9th National Socio-Economic Development Plan and the National Growth and Poverty Eradication Strategy. </w:t>
      </w:r>
    </w:p>
    <w:p w14:paraId="6EF37D95" w14:textId="3D88F90D" w:rsidR="00676DCA" w:rsidRPr="00676DCA" w:rsidRDefault="00676DCA" w:rsidP="00B6377A">
      <w:pPr>
        <w:pStyle w:val="Heading1"/>
        <w:rPr>
          <w:lang w:eastAsia="en-GB"/>
        </w:rPr>
      </w:pPr>
      <w:r w:rsidRPr="00676DCA">
        <w:rPr>
          <w:lang w:eastAsia="en-GB"/>
        </w:rPr>
        <w:t>Background</w:t>
      </w:r>
    </w:p>
    <w:p w14:paraId="6174684C" w14:textId="77777777" w:rsidR="00D332BA" w:rsidRDefault="00722E22" w:rsidP="00BE59BB">
      <w:pPr>
        <w:rPr>
          <w:lang w:eastAsia="en-GB"/>
        </w:rPr>
      </w:pPr>
      <w:r w:rsidRPr="00722E22">
        <w:rPr>
          <w:lang w:eastAsia="en-GB"/>
        </w:rPr>
        <w:t>SNV Laos is assessing the feasibility of establishing a biochar plant in the country as part of a carbon project. A preliminary study on bamboo waste was conducted</w:t>
      </w:r>
      <w:r>
        <w:rPr>
          <w:lang w:eastAsia="en-GB"/>
        </w:rPr>
        <w:t xml:space="preserve"> a couple of years ago</w:t>
      </w:r>
      <w:r w:rsidRPr="00722E22">
        <w:rPr>
          <w:lang w:eastAsia="en-GB"/>
        </w:rPr>
        <w:t xml:space="preserve">, including visits to bamboo forests and processing factories, as well as consultations with local stakeholders in Vientiane. The findings indicate that relying on a small catchment area and a single biomass source is unlikely to be sufficient for a viable biochar operation. </w:t>
      </w:r>
    </w:p>
    <w:p w14:paraId="1CFAA261" w14:textId="77777777" w:rsidR="00D332BA" w:rsidRDefault="00D332BA" w:rsidP="00BE59BB">
      <w:pPr>
        <w:rPr>
          <w:lang w:eastAsia="en-GB"/>
        </w:rPr>
      </w:pPr>
    </w:p>
    <w:p w14:paraId="0E7E9467" w14:textId="074C69E1" w:rsidR="00D332BA" w:rsidRDefault="00383546" w:rsidP="00BE59BB">
      <w:pPr>
        <w:rPr>
          <w:lang w:eastAsia="en-GB"/>
        </w:rPr>
      </w:pPr>
      <w:r w:rsidRPr="00383546">
        <w:rPr>
          <w:lang w:eastAsia="en-GB"/>
        </w:rPr>
        <w:t xml:space="preserve">It is estimated that a biochar plant with a daily production capacity of 10 tons could be financially viable, requiring approximately 40 tons of feedstock per day. Feedstock would need to be sourced within a 100 km radius of the </w:t>
      </w:r>
      <w:r>
        <w:rPr>
          <w:lang w:eastAsia="en-GB"/>
        </w:rPr>
        <w:t xml:space="preserve">biochar </w:t>
      </w:r>
      <w:r w:rsidRPr="00383546">
        <w:rPr>
          <w:lang w:eastAsia="en-GB"/>
        </w:rPr>
        <w:t>production</w:t>
      </w:r>
      <w:r>
        <w:rPr>
          <w:lang w:eastAsia="en-GB"/>
        </w:rPr>
        <w:t xml:space="preserve"> facility</w:t>
      </w:r>
      <w:r w:rsidR="00BD4B40">
        <w:rPr>
          <w:lang w:eastAsia="en-GB"/>
        </w:rPr>
        <w:t xml:space="preserve"> centre.</w:t>
      </w:r>
    </w:p>
    <w:p w14:paraId="28D69C17" w14:textId="77777777" w:rsidR="00383546" w:rsidRDefault="00383546" w:rsidP="00BE59BB">
      <w:pPr>
        <w:rPr>
          <w:lang w:eastAsia="en-GB"/>
        </w:rPr>
      </w:pPr>
    </w:p>
    <w:p w14:paraId="5581BE38" w14:textId="5D7D6629" w:rsidR="00676DCA" w:rsidRPr="00676DCA" w:rsidRDefault="00722E22" w:rsidP="00BE59BB">
      <w:pPr>
        <w:rPr>
          <w:lang w:eastAsia="en-GB"/>
        </w:rPr>
      </w:pPr>
      <w:r w:rsidRPr="00722E22">
        <w:rPr>
          <w:lang w:eastAsia="en-GB"/>
        </w:rPr>
        <w:t xml:space="preserve">Therefore, a more detailed scoping study is needed to identify, map, and assess additional biomass feedstocks available </w:t>
      </w:r>
      <w:r w:rsidR="00331DE6">
        <w:rPr>
          <w:lang w:eastAsia="en-GB"/>
        </w:rPr>
        <w:t xml:space="preserve">in the </w:t>
      </w:r>
      <w:r w:rsidR="001C1A82" w:rsidRPr="001C1A82">
        <w:rPr>
          <w:lang w:eastAsia="en-GB"/>
        </w:rPr>
        <w:t xml:space="preserve">country, identify suitable locations for </w:t>
      </w:r>
      <w:r w:rsidR="00331DE6">
        <w:rPr>
          <w:lang w:eastAsia="en-GB"/>
        </w:rPr>
        <w:t xml:space="preserve">a </w:t>
      </w:r>
      <w:r w:rsidR="001C1A82" w:rsidRPr="001C1A82">
        <w:rPr>
          <w:lang w:eastAsia="en-GB"/>
        </w:rPr>
        <w:t>biochar production</w:t>
      </w:r>
      <w:r w:rsidR="00331DE6">
        <w:rPr>
          <w:lang w:eastAsia="en-GB"/>
        </w:rPr>
        <w:t xml:space="preserve"> facility</w:t>
      </w:r>
      <w:r w:rsidR="001C1A82" w:rsidRPr="001C1A82">
        <w:rPr>
          <w:lang w:eastAsia="en-GB"/>
        </w:rPr>
        <w:t>, map potential users</w:t>
      </w:r>
      <w:r w:rsidR="00756491">
        <w:rPr>
          <w:lang w:eastAsia="en-GB"/>
        </w:rPr>
        <w:t>/sectors</w:t>
      </w:r>
      <w:r w:rsidR="001C1A82" w:rsidRPr="001C1A82">
        <w:rPr>
          <w:lang w:eastAsia="en-GB"/>
        </w:rPr>
        <w:t xml:space="preserve"> for biochar, </w:t>
      </w:r>
      <w:r w:rsidR="00756491">
        <w:rPr>
          <w:lang w:eastAsia="en-GB"/>
        </w:rPr>
        <w:t xml:space="preserve">and </w:t>
      </w:r>
      <w:r w:rsidR="001C1A82" w:rsidRPr="001C1A82">
        <w:rPr>
          <w:lang w:eastAsia="en-GB"/>
        </w:rPr>
        <w:t>understand challenges faced by existing biochar producers in Laos.</w:t>
      </w:r>
    </w:p>
    <w:p w14:paraId="6D6B484D" w14:textId="06F751E8" w:rsidR="00676DCA" w:rsidRPr="00676DCA" w:rsidRDefault="00676DCA" w:rsidP="00BE59BB">
      <w:pPr>
        <w:pStyle w:val="Heading1"/>
        <w:rPr>
          <w:lang w:eastAsia="en-GB"/>
        </w:rPr>
      </w:pPr>
      <w:r w:rsidRPr="00676DCA">
        <w:rPr>
          <w:lang w:eastAsia="en-GB"/>
        </w:rPr>
        <w:t>Objective</w:t>
      </w:r>
    </w:p>
    <w:p w14:paraId="2DE0DFD5" w14:textId="3B2CEC46" w:rsidR="00345364" w:rsidRDefault="00345364" w:rsidP="002C3904">
      <w:pPr>
        <w:pStyle w:val="ListParagraph"/>
        <w:numPr>
          <w:ilvl w:val="0"/>
          <w:numId w:val="28"/>
        </w:numPr>
        <w:ind w:left="360"/>
        <w:rPr>
          <w:lang w:eastAsia="en-GB"/>
        </w:rPr>
      </w:pPr>
      <w:r>
        <w:rPr>
          <w:lang w:eastAsia="en-GB"/>
        </w:rPr>
        <w:t>To conduct a detailed assessment of the availability, quantity, seasonality, and suitability of residual biomass feedstocks in Laos for biochar production, and to determine whether sufficient feedstock exists to support a viable biochar plant with an estimated daily output of 10 tons.</w:t>
      </w:r>
    </w:p>
    <w:p w14:paraId="26F7CA3E" w14:textId="77777777" w:rsidR="00345364" w:rsidRDefault="00345364" w:rsidP="002C3904">
      <w:pPr>
        <w:rPr>
          <w:lang w:eastAsia="en-GB"/>
        </w:rPr>
      </w:pPr>
    </w:p>
    <w:p w14:paraId="4672884B" w14:textId="77777777" w:rsidR="00DB50AF" w:rsidRDefault="00DB50AF" w:rsidP="002C3904">
      <w:pPr>
        <w:pStyle w:val="ListParagraph"/>
        <w:numPr>
          <w:ilvl w:val="0"/>
          <w:numId w:val="28"/>
        </w:numPr>
        <w:ind w:left="360"/>
        <w:rPr>
          <w:lang w:eastAsia="en-GB"/>
        </w:rPr>
      </w:pPr>
      <w:r>
        <w:rPr>
          <w:lang w:eastAsia="en-GB"/>
        </w:rPr>
        <w:t>To identify</w:t>
      </w:r>
      <w:r w:rsidR="00345364">
        <w:rPr>
          <w:lang w:eastAsia="en-GB"/>
        </w:rPr>
        <w:t xml:space="preserve"> suitable locations for biochar production, taking into account proximity to biomass sources, transportation infrastructure, and opportunities for co-location with waste producers or heat users. </w:t>
      </w:r>
      <w:r w:rsidR="000009DE">
        <w:rPr>
          <w:lang w:eastAsia="en-GB"/>
        </w:rPr>
        <w:t>M</w:t>
      </w:r>
      <w:r w:rsidR="00345364">
        <w:rPr>
          <w:lang w:eastAsia="en-GB"/>
        </w:rPr>
        <w:t>ap all potential biomass sources and recommend locations where a 10-ton-per-day biochar plant can be sustainably supplied with approximately 40 tons of feedstock sourced within a 100 km radius.</w:t>
      </w:r>
    </w:p>
    <w:p w14:paraId="32E37053" w14:textId="77777777" w:rsidR="00DB50AF" w:rsidRDefault="00DB50AF" w:rsidP="002C3904">
      <w:pPr>
        <w:pStyle w:val="ListParagraph"/>
        <w:ind w:left="348"/>
        <w:rPr>
          <w:lang w:eastAsia="en-GB"/>
        </w:rPr>
      </w:pPr>
    </w:p>
    <w:p w14:paraId="1F64F155" w14:textId="09E69403" w:rsidR="001B7573" w:rsidRDefault="002C3904" w:rsidP="002C3904">
      <w:pPr>
        <w:pStyle w:val="ListParagraph"/>
        <w:numPr>
          <w:ilvl w:val="0"/>
          <w:numId w:val="28"/>
        </w:numPr>
        <w:ind w:left="360"/>
        <w:rPr>
          <w:lang w:eastAsia="en-GB"/>
        </w:rPr>
      </w:pPr>
      <w:r>
        <w:rPr>
          <w:lang w:eastAsia="en-GB"/>
        </w:rPr>
        <w:t>To m</w:t>
      </w:r>
      <w:r w:rsidR="00F034FB">
        <w:rPr>
          <w:lang w:eastAsia="en-GB"/>
        </w:rPr>
        <w:t>ap the</w:t>
      </w:r>
      <w:r w:rsidR="00345364">
        <w:rPr>
          <w:lang w:eastAsia="en-GB"/>
        </w:rPr>
        <w:t xml:space="preserve"> potential biochar users, such as large industrial farms, commercial plantations, and agribusinesses</w:t>
      </w:r>
      <w:r w:rsidR="004319BD">
        <w:rPr>
          <w:lang w:eastAsia="en-GB"/>
        </w:rPr>
        <w:t xml:space="preserve">. </w:t>
      </w:r>
      <w:r w:rsidR="001B7573" w:rsidRPr="001B7573">
        <w:rPr>
          <w:lang w:eastAsia="en-GB"/>
        </w:rPr>
        <w:t>Understand the challenges faced by existing biochar producers in Laos.</w:t>
      </w:r>
    </w:p>
    <w:p w14:paraId="62AF638A" w14:textId="32E1E6ED" w:rsidR="00676DCA" w:rsidRPr="00A7205C" w:rsidRDefault="00676DCA" w:rsidP="001B7573">
      <w:pPr>
        <w:pStyle w:val="Heading1"/>
        <w:rPr>
          <w:lang w:eastAsia="en-GB"/>
        </w:rPr>
      </w:pPr>
      <w:r w:rsidRPr="00A7205C">
        <w:rPr>
          <w:lang w:eastAsia="en-GB"/>
        </w:rPr>
        <w:lastRenderedPageBreak/>
        <w:t>Scope of Work</w:t>
      </w:r>
      <w:r w:rsidR="00A7205C">
        <w:rPr>
          <w:lang w:eastAsia="en-GB"/>
        </w:rPr>
        <w:t>s</w:t>
      </w:r>
    </w:p>
    <w:p w14:paraId="7D8A9140" w14:textId="77777777" w:rsidR="00676DCA" w:rsidRPr="00676DCA" w:rsidRDefault="00676DCA" w:rsidP="00676DCA">
      <w:pPr>
        <w:rPr>
          <w:kern w:val="0"/>
          <w:sz w:val="24"/>
          <w:szCs w:val="24"/>
          <w:lang w:eastAsia="en-GB"/>
        </w:rPr>
      </w:pPr>
      <w:r w:rsidRPr="00676DCA">
        <w:rPr>
          <w:kern w:val="0"/>
          <w:sz w:val="24"/>
          <w:szCs w:val="24"/>
          <w:lang w:eastAsia="en-GB"/>
        </w:rPr>
        <w:t>The consultant will:</w:t>
      </w:r>
    </w:p>
    <w:p w14:paraId="34195180" w14:textId="1AAC185A" w:rsidR="005A2FB9" w:rsidRDefault="000301D3" w:rsidP="005A2FB9">
      <w:pPr>
        <w:pStyle w:val="Listbullets"/>
        <w:rPr>
          <w:lang w:eastAsia="en-GB"/>
        </w:rPr>
      </w:pPr>
      <w:r>
        <w:rPr>
          <w:lang w:eastAsia="en-GB"/>
        </w:rPr>
        <w:t xml:space="preserve">Map out current </w:t>
      </w:r>
      <w:r w:rsidR="007E5A9D">
        <w:rPr>
          <w:lang w:eastAsia="en-GB"/>
        </w:rPr>
        <w:t>biochar producers in Laos, m</w:t>
      </w:r>
      <w:r w:rsidR="005A2FB9">
        <w:rPr>
          <w:lang w:eastAsia="en-GB"/>
        </w:rPr>
        <w:t>eet with two</w:t>
      </w:r>
      <w:r w:rsidR="007E5A9D">
        <w:rPr>
          <w:lang w:eastAsia="en-GB"/>
        </w:rPr>
        <w:t xml:space="preserve"> of those</w:t>
      </w:r>
      <w:r w:rsidR="005A2FB9">
        <w:rPr>
          <w:lang w:eastAsia="en-GB"/>
        </w:rPr>
        <w:t xml:space="preserve"> producers</w:t>
      </w:r>
      <w:r w:rsidR="007A5812">
        <w:rPr>
          <w:lang w:eastAsia="en-GB"/>
        </w:rPr>
        <w:t xml:space="preserve"> </w:t>
      </w:r>
      <w:r w:rsidR="005A2FB9">
        <w:rPr>
          <w:lang w:eastAsia="en-GB"/>
        </w:rPr>
        <w:t>and understand and analyse their challenges.</w:t>
      </w:r>
    </w:p>
    <w:p w14:paraId="7839B459" w14:textId="09717A64" w:rsidR="002B2D48" w:rsidRDefault="002B2D48" w:rsidP="002B2D48">
      <w:pPr>
        <w:pStyle w:val="Listbullets"/>
        <w:rPr>
          <w:lang w:eastAsia="en-GB"/>
        </w:rPr>
      </w:pPr>
      <w:r>
        <w:rPr>
          <w:lang w:eastAsia="en-GB"/>
        </w:rPr>
        <w:t>Conduct a comprehensive literature review to identify potential feedstocks, including bamboo waste, agricultural residues, forestry residues, wood-processing by-products, and other relevant biomass sources</w:t>
      </w:r>
      <w:r w:rsidR="000E4D14">
        <w:rPr>
          <w:lang w:eastAsia="en-GB"/>
        </w:rPr>
        <w:t xml:space="preserve">. </w:t>
      </w:r>
      <w:r w:rsidR="00E464E3">
        <w:rPr>
          <w:lang w:eastAsia="en-GB"/>
        </w:rPr>
        <w:t xml:space="preserve"> </w:t>
      </w:r>
    </w:p>
    <w:p w14:paraId="239B3A48" w14:textId="77777777" w:rsidR="002B2D48" w:rsidRDefault="002B2D48" w:rsidP="002B2D48">
      <w:pPr>
        <w:pStyle w:val="Listbullets"/>
        <w:rPr>
          <w:lang w:eastAsia="en-GB"/>
        </w:rPr>
      </w:pPr>
      <w:r>
        <w:rPr>
          <w:lang w:eastAsia="en-GB"/>
        </w:rPr>
        <w:t>Carry out key informant interviews with stakeholders using structured questionnaires/checklists to validate literature findings and gather additional information.</w:t>
      </w:r>
    </w:p>
    <w:p w14:paraId="44AEA2DC" w14:textId="085E1424" w:rsidR="002B2D48" w:rsidRDefault="002B2D48" w:rsidP="00D74E85">
      <w:pPr>
        <w:pStyle w:val="Listbullets"/>
        <w:rPr>
          <w:lang w:eastAsia="en-GB"/>
        </w:rPr>
      </w:pPr>
      <w:r>
        <w:rPr>
          <w:lang w:eastAsia="en-GB"/>
        </w:rPr>
        <w:t xml:space="preserve">Visit </w:t>
      </w:r>
      <w:r w:rsidR="004D09BB">
        <w:rPr>
          <w:lang w:eastAsia="en-GB"/>
        </w:rPr>
        <w:t xml:space="preserve">the </w:t>
      </w:r>
      <w:r>
        <w:rPr>
          <w:lang w:eastAsia="en-GB"/>
        </w:rPr>
        <w:t xml:space="preserve">selected </w:t>
      </w:r>
      <w:r w:rsidR="004D09BB">
        <w:rPr>
          <w:lang w:eastAsia="en-GB"/>
        </w:rPr>
        <w:t>two sites</w:t>
      </w:r>
      <w:r>
        <w:rPr>
          <w:lang w:eastAsia="en-GB"/>
        </w:rPr>
        <w:t xml:space="preserve"> to verify data and collect further insights through field observations and interviews.</w:t>
      </w:r>
      <w:r w:rsidR="00007C32">
        <w:rPr>
          <w:lang w:eastAsia="en-GB"/>
        </w:rPr>
        <w:t xml:space="preserve"> </w:t>
      </w:r>
      <w:r w:rsidR="00007C32" w:rsidRPr="00007C32">
        <w:rPr>
          <w:lang w:eastAsia="en-GB"/>
        </w:rPr>
        <w:t xml:space="preserve">Document evidence (photos, interviews, receipts, local ordinances, videos where possible). </w:t>
      </w:r>
    </w:p>
    <w:p w14:paraId="42D88EE6" w14:textId="39F6DA6B" w:rsidR="00D74E85" w:rsidRPr="00D74E85" w:rsidRDefault="002B2D48" w:rsidP="00D74E85">
      <w:pPr>
        <w:pStyle w:val="Listbullets"/>
        <w:rPr>
          <w:lang w:eastAsia="en-GB"/>
        </w:rPr>
      </w:pPr>
      <w:r>
        <w:rPr>
          <w:lang w:eastAsia="en-GB"/>
        </w:rPr>
        <w:t>Estimate the availability and seasonality of each feedstock, including annual volumes and monthly/seasonal fluctuations</w:t>
      </w:r>
      <w:r w:rsidR="00D74E85">
        <w:rPr>
          <w:lang w:eastAsia="en-GB"/>
        </w:rPr>
        <w:t xml:space="preserve"> </w:t>
      </w:r>
      <w:r w:rsidR="00D74E85" w:rsidRPr="00D74E85">
        <w:rPr>
          <w:lang w:eastAsia="en-GB"/>
        </w:rPr>
        <w:t xml:space="preserve">and pricing models. Ensure residuality of the biomass, including baseline analysis of the current </w:t>
      </w:r>
      <w:r w:rsidR="00D74E85">
        <w:rPr>
          <w:lang w:eastAsia="en-GB"/>
        </w:rPr>
        <w:t>end-usage</w:t>
      </w:r>
      <w:r w:rsidR="00D74E85" w:rsidRPr="00D74E85">
        <w:rPr>
          <w:lang w:eastAsia="en-GB"/>
        </w:rPr>
        <w:t xml:space="preserve"> of the residual biomass. </w:t>
      </w:r>
    </w:p>
    <w:p w14:paraId="668948A8" w14:textId="77777777" w:rsidR="002B2D48" w:rsidRDefault="002B2D48" w:rsidP="002B2D48">
      <w:pPr>
        <w:pStyle w:val="Listbullets"/>
        <w:rPr>
          <w:lang w:eastAsia="en-GB"/>
        </w:rPr>
      </w:pPr>
      <w:r>
        <w:rPr>
          <w:lang w:eastAsia="en-GB"/>
        </w:rPr>
        <w:t>Map feedstock sources using basic GIS or spatial mapping tools.</w:t>
      </w:r>
    </w:p>
    <w:p w14:paraId="33DEEFA3" w14:textId="77777777" w:rsidR="002B2D48" w:rsidRDefault="002B2D48" w:rsidP="002B2D48">
      <w:pPr>
        <w:pStyle w:val="Listbullets"/>
        <w:rPr>
          <w:lang w:eastAsia="en-GB"/>
        </w:rPr>
      </w:pPr>
      <w:r>
        <w:rPr>
          <w:lang w:eastAsia="en-GB"/>
        </w:rPr>
        <w:t>Analyse supply chain factors such as collection, transportation, storage, and competing uses.</w:t>
      </w:r>
    </w:p>
    <w:p w14:paraId="512D784C" w14:textId="02F5EE1A" w:rsidR="00455BC1" w:rsidRPr="00455BC1" w:rsidRDefault="002B2D48" w:rsidP="00455BC1">
      <w:pPr>
        <w:pStyle w:val="Listbullets"/>
        <w:rPr>
          <w:lang w:eastAsia="en-GB"/>
        </w:rPr>
      </w:pPr>
      <w:r>
        <w:rPr>
          <w:lang w:eastAsia="en-GB"/>
        </w:rPr>
        <w:t>Assess the feasibility of securing a reliable and sustainable feedstock supply for a biochar project</w:t>
      </w:r>
      <w:r w:rsidR="00455BC1">
        <w:rPr>
          <w:lang w:eastAsia="en-GB"/>
        </w:rPr>
        <w:t xml:space="preserve"> </w:t>
      </w:r>
      <w:r w:rsidR="00455BC1" w:rsidRPr="00455BC1">
        <w:rPr>
          <w:lang w:eastAsia="en-GB"/>
        </w:rPr>
        <w:t xml:space="preserve">(Evaluate consistency and variability) </w:t>
      </w:r>
    </w:p>
    <w:p w14:paraId="09EC78C8" w14:textId="7660577B" w:rsidR="00B71521" w:rsidRDefault="00B71521" w:rsidP="00A32555">
      <w:pPr>
        <w:pStyle w:val="Listbullets"/>
        <w:rPr>
          <w:lang w:eastAsia="en-GB"/>
        </w:rPr>
      </w:pPr>
      <w:r w:rsidRPr="00295754">
        <w:rPr>
          <w:lang w:eastAsia="en-GB"/>
        </w:rPr>
        <w:t>Map potential users for biochar such as large industrial farms, commercial plantations, and agribusinesses</w:t>
      </w:r>
      <w:r>
        <w:rPr>
          <w:lang w:eastAsia="en-GB"/>
        </w:rPr>
        <w:t>.</w:t>
      </w:r>
    </w:p>
    <w:p w14:paraId="4FE25849" w14:textId="77777777" w:rsidR="00B71521" w:rsidRDefault="00B71521" w:rsidP="00B71521">
      <w:pPr>
        <w:pStyle w:val="Listbullets"/>
        <w:rPr>
          <w:lang w:eastAsia="en-GB"/>
        </w:rPr>
      </w:pPr>
      <w:r>
        <w:rPr>
          <w:lang w:eastAsia="en-GB"/>
        </w:rPr>
        <w:t>Assess feasibility of for location of biochar production considering co-location with factories requiring heat and/or waste producers and biochar users.</w:t>
      </w:r>
    </w:p>
    <w:p w14:paraId="638FEC40" w14:textId="77777777" w:rsidR="00637CE3" w:rsidRDefault="00637CE3" w:rsidP="00637CE3">
      <w:pPr>
        <w:pStyle w:val="Listbullets"/>
        <w:rPr>
          <w:lang w:eastAsia="en-GB"/>
        </w:rPr>
      </w:pPr>
      <w:r>
        <w:rPr>
          <w:lang w:eastAsia="en-GB"/>
        </w:rPr>
        <w:t>Assess sustainability compliance of each biomass source (food/feed competition, biodiversity impacts, soil nutrient depletion risk, water use impacts).</w:t>
      </w:r>
    </w:p>
    <w:p w14:paraId="4A4A853B" w14:textId="77777777" w:rsidR="00637CE3" w:rsidRDefault="00637CE3" w:rsidP="00637CE3">
      <w:pPr>
        <w:pStyle w:val="Listbullets"/>
        <w:rPr>
          <w:lang w:eastAsia="en-GB"/>
        </w:rPr>
      </w:pPr>
      <w:r>
        <w:rPr>
          <w:lang w:eastAsia="en-GB"/>
        </w:rPr>
        <w:t>Demonstrate biomass additionality (prove feedstock would otherwise be unused, burned, landfilled, etc.).</w:t>
      </w:r>
    </w:p>
    <w:p w14:paraId="2D49E65B" w14:textId="3F39BA5C" w:rsidR="00637CE3" w:rsidRPr="00995CE5" w:rsidRDefault="00637CE3" w:rsidP="00637CE3">
      <w:pPr>
        <w:pStyle w:val="Listbullets"/>
        <w:rPr>
          <w:lang w:eastAsia="en-GB"/>
        </w:rPr>
      </w:pPr>
      <w:r>
        <w:rPr>
          <w:lang w:eastAsia="en-GB"/>
        </w:rPr>
        <w:t>Identify potential social risks (labor issues, land conflicts, community acceptance).</w:t>
      </w:r>
    </w:p>
    <w:p w14:paraId="4AFF2FC6" w14:textId="5156F119" w:rsidR="00676DCA" w:rsidRPr="00676DCA" w:rsidRDefault="002B2D48" w:rsidP="002B2D48">
      <w:pPr>
        <w:pStyle w:val="Listbullets"/>
        <w:rPr>
          <w:kern w:val="0"/>
          <w:sz w:val="24"/>
          <w:szCs w:val="24"/>
          <w:lang w:eastAsia="en-GB"/>
        </w:rPr>
      </w:pPr>
      <w:r>
        <w:rPr>
          <w:lang w:eastAsia="en-GB"/>
        </w:rPr>
        <w:t>Provide recommendations on viable feedstocks and potential supply models.</w:t>
      </w:r>
    </w:p>
    <w:p w14:paraId="3AD88E34" w14:textId="0829A9D4" w:rsidR="00676DCA" w:rsidRPr="00676DCA" w:rsidRDefault="00676DCA" w:rsidP="00403EA8">
      <w:pPr>
        <w:pStyle w:val="Heading1"/>
        <w:rPr>
          <w:kern w:val="0"/>
          <w:sz w:val="36"/>
          <w:szCs w:val="36"/>
          <w:lang w:eastAsia="en-GB"/>
        </w:rPr>
      </w:pPr>
      <w:r w:rsidRPr="00403EA8">
        <w:rPr>
          <w:lang w:eastAsia="en-GB"/>
        </w:rPr>
        <w:t>Deliverables</w:t>
      </w:r>
    </w:p>
    <w:p w14:paraId="777356A9" w14:textId="0201A6FB" w:rsidR="00676DCA" w:rsidRPr="00676DCA" w:rsidRDefault="00403EA8" w:rsidP="00676DCA">
      <w:pPr>
        <w:rPr>
          <w:kern w:val="0"/>
          <w:sz w:val="24"/>
          <w:szCs w:val="24"/>
          <w:lang w:eastAsia="en-GB"/>
        </w:rPr>
      </w:pPr>
      <w:r w:rsidRPr="00403EA8">
        <w:rPr>
          <w:kern w:val="0"/>
          <w:sz w:val="24"/>
          <w:szCs w:val="24"/>
          <w:lang w:eastAsia="en-GB"/>
        </w:rPr>
        <w:t>The consultant will deliver a detailed scoping study report covering feedstock availability, seasonal variations, supply chain insights, feasibility assessment, recommendations, and other relevant findings.</w:t>
      </w:r>
    </w:p>
    <w:p w14:paraId="1ED07D4B" w14:textId="62FF347C" w:rsidR="00676DCA" w:rsidRPr="00676DCA" w:rsidRDefault="00676DCA" w:rsidP="00676DCA">
      <w:pPr>
        <w:rPr>
          <w:kern w:val="0"/>
          <w:sz w:val="24"/>
          <w:szCs w:val="24"/>
          <w:lang w:eastAsia="en-GB"/>
        </w:rPr>
      </w:pPr>
    </w:p>
    <w:p w14:paraId="3F636F4D" w14:textId="6775BBA5" w:rsidR="00676DCA" w:rsidRPr="00376983" w:rsidRDefault="00676DCA" w:rsidP="00376983">
      <w:pPr>
        <w:pStyle w:val="Heading1"/>
        <w:rPr>
          <w:lang w:eastAsia="en-GB"/>
        </w:rPr>
      </w:pPr>
      <w:r w:rsidRPr="00376983">
        <w:rPr>
          <w:lang w:eastAsia="en-GB"/>
        </w:rPr>
        <w:lastRenderedPageBreak/>
        <w:t>Duration</w:t>
      </w:r>
    </w:p>
    <w:p w14:paraId="72972056" w14:textId="142A8DA5" w:rsidR="00376983" w:rsidRDefault="00376983" w:rsidP="00676DCA">
      <w:pPr>
        <w:rPr>
          <w:kern w:val="0"/>
          <w:sz w:val="24"/>
          <w:szCs w:val="24"/>
          <w:lang w:eastAsia="en-GB"/>
        </w:rPr>
      </w:pPr>
      <w:r>
        <w:rPr>
          <w:kern w:val="0"/>
          <w:sz w:val="24"/>
          <w:szCs w:val="24"/>
          <w:lang w:eastAsia="en-GB"/>
        </w:rPr>
        <w:t xml:space="preserve">The </w:t>
      </w:r>
      <w:r w:rsidR="00C93B2F">
        <w:rPr>
          <w:kern w:val="0"/>
          <w:sz w:val="24"/>
          <w:szCs w:val="24"/>
          <w:lang w:eastAsia="en-GB"/>
        </w:rPr>
        <w:t>submission of the draft report by the end of December and the final report by the end of January 2026.</w:t>
      </w:r>
    </w:p>
    <w:p w14:paraId="32B6C9D2" w14:textId="65D200FA" w:rsidR="00376983" w:rsidRPr="00376983" w:rsidRDefault="00376983" w:rsidP="00376983">
      <w:pPr>
        <w:pStyle w:val="Heading1"/>
        <w:rPr>
          <w:lang w:eastAsia="en-GB"/>
        </w:rPr>
      </w:pPr>
      <w:r w:rsidRPr="00376983">
        <w:rPr>
          <w:lang w:eastAsia="en-GB"/>
        </w:rPr>
        <w:t>Budget</w:t>
      </w:r>
    </w:p>
    <w:p w14:paraId="2DECA793" w14:textId="3C0CB4B0" w:rsidR="00FA1C8F" w:rsidRDefault="00FA1C8F" w:rsidP="00676DCA">
      <w:pPr>
        <w:rPr>
          <w:kern w:val="0"/>
          <w:sz w:val="24"/>
          <w:szCs w:val="24"/>
          <w:lang w:eastAsia="en-GB"/>
        </w:rPr>
      </w:pPr>
      <w:r w:rsidRPr="00FA1C8F">
        <w:rPr>
          <w:kern w:val="0"/>
          <w:sz w:val="24"/>
          <w:szCs w:val="24"/>
          <w:lang w:eastAsia="en-GB"/>
        </w:rPr>
        <w:t>The total budget available for this study is up to USD 6,000.</w:t>
      </w:r>
    </w:p>
    <w:p w14:paraId="404A3D6E" w14:textId="51D0E5F3" w:rsidR="00FA1C8F" w:rsidRDefault="00FA1C8F" w:rsidP="00FA1C8F">
      <w:pPr>
        <w:pStyle w:val="Heading1"/>
        <w:rPr>
          <w:lang w:eastAsia="en-GB"/>
        </w:rPr>
      </w:pPr>
      <w:r>
        <w:rPr>
          <w:lang w:eastAsia="en-GB"/>
        </w:rPr>
        <w:t>Team Composition</w:t>
      </w:r>
    </w:p>
    <w:p w14:paraId="6D6134AA" w14:textId="2054EE10" w:rsidR="00A94DA9" w:rsidRDefault="00A94DA9" w:rsidP="00676DCA">
      <w:pPr>
        <w:rPr>
          <w:lang w:eastAsia="en-GB"/>
        </w:rPr>
      </w:pPr>
      <w:r w:rsidRPr="00A94DA9">
        <w:rPr>
          <w:lang w:eastAsia="en-GB"/>
        </w:rPr>
        <w:t>This study seeks a lead consultant who meets the skills and experience outlined in Section 8. The lead consultant may propose support from a junior researcher or a local assistant for fieldwork, data analysis, GIS mapping, or other tasks as needed. Please note that the total budget remains the same regardless of the team composition.</w:t>
      </w:r>
    </w:p>
    <w:p w14:paraId="068BBE9D" w14:textId="06ACED0D" w:rsidR="00676DCA" w:rsidRPr="00A94DA9" w:rsidRDefault="00676DCA" w:rsidP="00A94DA9">
      <w:pPr>
        <w:pStyle w:val="Heading1"/>
        <w:rPr>
          <w:lang w:eastAsia="en-GB"/>
        </w:rPr>
      </w:pPr>
      <w:r w:rsidRPr="00A94DA9">
        <w:rPr>
          <w:lang w:eastAsia="en-GB"/>
        </w:rPr>
        <w:t>Consultant Qualifications</w:t>
      </w:r>
    </w:p>
    <w:p w14:paraId="0761F9E7" w14:textId="77777777" w:rsidR="0074221F" w:rsidRDefault="0074221F" w:rsidP="0074221F">
      <w:pPr>
        <w:rPr>
          <w:sz w:val="24"/>
        </w:rPr>
      </w:pPr>
      <w:r>
        <w:t>The team leader must meet the following qualifications:</w:t>
      </w:r>
    </w:p>
    <w:p w14:paraId="54BCC44B" w14:textId="77777777" w:rsidR="0074221F" w:rsidRDefault="0074221F" w:rsidP="0074221F">
      <w:pPr>
        <w:pStyle w:val="Listbullets"/>
      </w:pPr>
      <w:r>
        <w:t>Experience in the agro-forestry sector in Laos and prior involvement in biomass supply chains</w:t>
      </w:r>
    </w:p>
    <w:p w14:paraId="68C365FB" w14:textId="77777777" w:rsidR="0074221F" w:rsidRDefault="0074221F" w:rsidP="0074221F">
      <w:pPr>
        <w:pStyle w:val="Listbullets"/>
      </w:pPr>
      <w:r>
        <w:t>Knowledge of biochar and/or biofuels</w:t>
      </w:r>
    </w:p>
    <w:p w14:paraId="2B2C4E3D" w14:textId="77777777" w:rsidR="0074221F" w:rsidRDefault="0074221F" w:rsidP="0074221F">
      <w:pPr>
        <w:pStyle w:val="Listbullets"/>
      </w:pPr>
      <w:r>
        <w:t>Experience conducting field surveys and data collection</w:t>
      </w:r>
    </w:p>
    <w:p w14:paraId="5DC23DE5" w14:textId="77777777" w:rsidR="0074221F" w:rsidRDefault="0074221F" w:rsidP="0074221F">
      <w:pPr>
        <w:pStyle w:val="Listbullets"/>
      </w:pPr>
      <w:r>
        <w:t>Basic GIS and spatial mapping skills</w:t>
      </w:r>
    </w:p>
    <w:p w14:paraId="7FCD5BD2" w14:textId="77777777" w:rsidR="0074221F" w:rsidRDefault="0074221F" w:rsidP="0074221F">
      <w:pPr>
        <w:pStyle w:val="Listbullets"/>
      </w:pPr>
      <w:r>
        <w:t>Strong analytical, reporting, and communication abilities</w:t>
      </w:r>
    </w:p>
    <w:p w14:paraId="04487B22" w14:textId="77777777" w:rsidR="0074221F" w:rsidRDefault="0074221F" w:rsidP="0074221F">
      <w:pPr>
        <w:pStyle w:val="Listbullets"/>
      </w:pPr>
      <w:r>
        <w:t>A university degree in agriculture, forestry, natural resources, renewable energy, or a related field</w:t>
      </w:r>
    </w:p>
    <w:p w14:paraId="4CE004ED" w14:textId="102E591F" w:rsidR="00676DCA" w:rsidRPr="009C1320" w:rsidRDefault="0074221F" w:rsidP="00165E5F">
      <w:pPr>
        <w:rPr>
          <w:lang w:eastAsia="en-GB"/>
        </w:rPr>
      </w:pPr>
      <w:r>
        <w:rPr>
          <w:lang w:eastAsia="en-GB"/>
        </w:rPr>
        <w:t xml:space="preserve">Note: </w:t>
      </w:r>
      <w:r w:rsidRPr="0074221F">
        <w:rPr>
          <w:lang w:eastAsia="en-GB"/>
        </w:rPr>
        <w:t>The consultant may propose an assistant to support one or more technical tasks, such as GIS mapping.</w:t>
      </w:r>
    </w:p>
    <w:p w14:paraId="64C97176" w14:textId="5DE7CCCF" w:rsidR="00676DCA" w:rsidRPr="0074221F" w:rsidRDefault="00676DCA" w:rsidP="0074221F">
      <w:pPr>
        <w:pStyle w:val="Heading1"/>
        <w:rPr>
          <w:lang w:eastAsia="en-GB"/>
        </w:rPr>
      </w:pPr>
      <w:r w:rsidRPr="0074221F">
        <w:rPr>
          <w:lang w:eastAsia="en-GB"/>
        </w:rPr>
        <w:t>Reporting</w:t>
      </w:r>
    </w:p>
    <w:p w14:paraId="28F47C2F" w14:textId="3A097BB1" w:rsidR="00676DCA" w:rsidRPr="00165E5F" w:rsidRDefault="00676DCA" w:rsidP="00676DCA">
      <w:pPr>
        <w:rPr>
          <w:lang w:eastAsia="en-GB"/>
        </w:rPr>
      </w:pPr>
      <w:r w:rsidRPr="00676DCA">
        <w:rPr>
          <w:lang w:eastAsia="en-GB"/>
        </w:rPr>
        <w:t xml:space="preserve">The consultant will report to </w:t>
      </w:r>
      <w:r w:rsidR="00D72335">
        <w:rPr>
          <w:lang w:eastAsia="en-GB"/>
        </w:rPr>
        <w:t>SNV Country Director</w:t>
      </w:r>
      <w:r w:rsidRPr="00676DCA">
        <w:rPr>
          <w:lang w:eastAsia="en-GB"/>
        </w:rPr>
        <w:t xml:space="preserve"> and provide regular progress updates.</w:t>
      </w:r>
    </w:p>
    <w:p w14:paraId="464CDE2E" w14:textId="7B66DFBA" w:rsidR="00676DCA" w:rsidRPr="0074221F" w:rsidRDefault="00676DCA" w:rsidP="0074221F">
      <w:pPr>
        <w:pStyle w:val="Heading1"/>
        <w:rPr>
          <w:lang w:eastAsia="en-GB"/>
        </w:rPr>
      </w:pPr>
      <w:r w:rsidRPr="0074221F">
        <w:rPr>
          <w:lang w:eastAsia="en-GB"/>
        </w:rPr>
        <w:t>Proposal Submission</w:t>
      </w:r>
    </w:p>
    <w:p w14:paraId="0DF47304" w14:textId="77777777" w:rsidR="00676DCA" w:rsidRPr="00676DCA" w:rsidRDefault="00676DCA" w:rsidP="00676DCA">
      <w:pPr>
        <w:rPr>
          <w:kern w:val="0"/>
          <w:sz w:val="24"/>
          <w:szCs w:val="24"/>
          <w:lang w:eastAsia="en-GB"/>
        </w:rPr>
      </w:pPr>
      <w:r w:rsidRPr="00676DCA">
        <w:rPr>
          <w:kern w:val="0"/>
          <w:sz w:val="24"/>
          <w:szCs w:val="24"/>
          <w:lang w:eastAsia="en-GB"/>
        </w:rPr>
        <w:t>Interested consultants should submit:</w:t>
      </w:r>
    </w:p>
    <w:p w14:paraId="186E67D8" w14:textId="5A34332A" w:rsidR="003C5FE9" w:rsidRPr="003C5FE9" w:rsidRDefault="003C5FE9" w:rsidP="003C5FE9">
      <w:pPr>
        <w:pStyle w:val="Listbullets"/>
      </w:pPr>
      <w:r w:rsidRPr="003C5FE9">
        <w:t>Technical Proposal outlining the methodology for data collection and analysis, relevant previous experience, work plan, team composition, and CVs of proposed team members.</w:t>
      </w:r>
    </w:p>
    <w:p w14:paraId="47DE4263" w14:textId="372606B0" w:rsidR="000B6330" w:rsidRPr="00905F53" w:rsidRDefault="003C5FE9" w:rsidP="003C5FE9">
      <w:pPr>
        <w:pStyle w:val="Listbullets"/>
      </w:pPr>
      <w:r w:rsidRPr="00905F53">
        <w:t>Financial Proposal detailing the total cost and a full cost breakdown. The budget must include all expenses—such as remuneration, travel, taxes, and any other miscellaneous costs—required to complete the assignment as specified in the scope of work.</w:t>
      </w:r>
    </w:p>
    <w:p w14:paraId="34A5BE1C" w14:textId="77777777" w:rsidR="00972933" w:rsidRDefault="00972933" w:rsidP="00676DCA">
      <w:pPr>
        <w:rPr>
          <w:rFonts w:asciiTheme="majorHAnsi" w:hAnsiTheme="majorHAnsi" w:cstheme="majorHAnsi"/>
          <w:color w:val="375380" w:themeColor="text2"/>
          <w:szCs w:val="21"/>
        </w:rPr>
      </w:pPr>
    </w:p>
    <w:sectPr w:rsidR="00972933" w:rsidSect="007D0821">
      <w:headerReference w:type="first" r:id="rId13"/>
      <w:footerReference w:type="first" r:id="rId14"/>
      <w:pgSz w:w="11906" w:h="16838" w:code="9"/>
      <w:pgMar w:top="1701" w:right="1418" w:bottom="170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08E2" w14:textId="77777777" w:rsidR="009920A6" w:rsidRDefault="009920A6" w:rsidP="002419DA">
      <w:pPr>
        <w:spacing w:line="240" w:lineRule="auto"/>
      </w:pPr>
      <w:r>
        <w:separator/>
      </w:r>
    </w:p>
  </w:endnote>
  <w:endnote w:type="continuationSeparator" w:id="0">
    <w:p w14:paraId="2114782C" w14:textId="77777777" w:rsidR="009920A6" w:rsidRDefault="009920A6" w:rsidP="00241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14:paraId="033BD11E" w14:textId="77777777" w:rsidTr="005B4F41">
      <w:tc>
        <w:tcPr>
          <w:tcW w:w="4536" w:type="dxa"/>
          <w:vAlign w:val="bottom"/>
        </w:tcPr>
        <w:p w14:paraId="64A56392" w14:textId="77777777" w:rsidR="000C1D84" w:rsidRDefault="000C1D84" w:rsidP="005B4F41">
          <w:pPr>
            <w:pStyle w:val="Footer"/>
          </w:pPr>
        </w:p>
      </w:tc>
      <w:tc>
        <w:tcPr>
          <w:tcW w:w="3515" w:type="dxa"/>
          <w:tcMar>
            <w:left w:w="992" w:type="dxa"/>
          </w:tcMar>
          <w:vAlign w:val="bottom"/>
        </w:tcPr>
        <w:p w14:paraId="37E9CEF3" w14:textId="77777777" w:rsidR="000C1D84" w:rsidRPr="00233F7F" w:rsidRDefault="000C1D84" w:rsidP="00233F7F">
          <w:pPr>
            <w:pStyle w:val="Footer"/>
          </w:pPr>
        </w:p>
      </w:tc>
      <w:tc>
        <w:tcPr>
          <w:tcW w:w="2494" w:type="dxa"/>
          <w:vAlign w:val="bottom"/>
        </w:tcPr>
        <w:p w14:paraId="1FB5243C" w14:textId="77777777" w:rsidR="000C1D84" w:rsidRPr="002503B1" w:rsidRDefault="000C1D84" w:rsidP="00233F7F">
          <w:pPr>
            <w:pStyle w:val="Footer"/>
            <w:rPr>
              <w:rFonts w:asciiTheme="majorHAnsi" w:hAnsiTheme="majorHAnsi"/>
              <w:b/>
              <w:bCs/>
            </w:rPr>
          </w:pPr>
        </w:p>
      </w:tc>
    </w:tr>
  </w:tbl>
  <w:p w14:paraId="28D20BAB" w14:textId="77777777" w:rsidR="002419DA" w:rsidRDefault="00233F7F" w:rsidP="00233F7F">
    <w:pPr>
      <w:pStyle w:val="Footer"/>
      <w:tabs>
        <w:tab w:val="left" w:pos="4820"/>
      </w:tabs>
      <w:spacing w:line="14" w:lineRule="exact"/>
    </w:pPr>
    <w:r>
      <mc:AlternateContent>
        <mc:Choice Requires="wps">
          <w:drawing>
            <wp:anchor distT="0" distB="0" distL="114300" distR="114300" simplePos="0" relativeHeight="251658240" behindDoc="1" locked="1" layoutInCell="1" allowOverlap="1" wp14:anchorId="3C6FB84F" wp14:editId="24FE83E5">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46CE" id="Graphic 7" o:spid="_x0000_s1026" alt="&quot;&quot;" style="position:absolute;margin-left:252.4pt;margin-top:0;width:303.6pt;height:178.6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E88A" w14:textId="77777777" w:rsidR="009920A6" w:rsidRDefault="009920A6" w:rsidP="002419DA">
      <w:pPr>
        <w:spacing w:line="240" w:lineRule="auto"/>
      </w:pPr>
      <w:r>
        <w:separator/>
      </w:r>
    </w:p>
  </w:footnote>
  <w:footnote w:type="continuationSeparator" w:id="0">
    <w:p w14:paraId="0E1DB04A" w14:textId="77777777" w:rsidR="009920A6" w:rsidRDefault="009920A6" w:rsidP="002419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1276" w14:textId="77777777" w:rsidR="002419DA" w:rsidRDefault="00233F7F" w:rsidP="005F1140">
    <w:pPr>
      <w:pStyle w:val="Header"/>
      <w:spacing w:line="2960" w:lineRule="exact"/>
    </w:pPr>
    <w:r>
      <w:drawing>
        <wp:anchor distT="0" distB="0" distL="114300" distR="114300" simplePos="0" relativeHeight="251658241" behindDoc="0" locked="0" layoutInCell="1" allowOverlap="1" wp14:anchorId="19D23F6B" wp14:editId="31D7BCB8">
          <wp:simplePos x="0" y="0"/>
          <wp:positionH relativeFrom="page">
            <wp:posOffset>483235</wp:posOffset>
          </wp:positionH>
          <wp:positionV relativeFrom="page">
            <wp:posOffset>490220</wp:posOffset>
          </wp:positionV>
          <wp:extent cx="2232000" cy="1114544"/>
          <wp:effectExtent l="0" t="0" r="0" b="0"/>
          <wp:wrapNone/>
          <wp:docPr id="75940835"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pt;height:11.5pt" o:bullet="t">
        <v:imagedata r:id="rId1" o:title="mso5667"/>
      </v:shape>
    </w:pict>
  </w:numPicBullet>
  <w:abstractNum w:abstractNumId="0"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1" w15:restartNumberingAfterBreak="0">
    <w:nsid w:val="11A17988"/>
    <w:multiLevelType w:val="multilevel"/>
    <w:tmpl w:val="F4AAB27C"/>
    <w:numStyleLink w:val="Koppenlijst"/>
  </w:abstractNum>
  <w:abstractNum w:abstractNumId="2" w15:restartNumberingAfterBreak="0">
    <w:nsid w:val="1482775B"/>
    <w:multiLevelType w:val="multilevel"/>
    <w:tmpl w:val="840405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B960020"/>
    <w:multiLevelType w:val="multilevel"/>
    <w:tmpl w:val="28080346"/>
    <w:styleLink w:val="Bullets"/>
    <w:lvl w:ilvl="0">
      <w:start w:val="1"/>
      <w:numFmt w:val="bullet"/>
      <w:pStyle w:val="Listbullets"/>
      <w:lvlText w:val=""/>
      <w:lvlJc w:val="left"/>
      <w:pPr>
        <w:ind w:left="720" w:hanging="360"/>
      </w:pPr>
      <w:rPr>
        <w:rFonts w:ascii="Symbol" w:hAnsi="Symbol" w:hint="default"/>
        <w:color w:val="17B7E3" w:themeColor="accent1"/>
      </w:rPr>
    </w:lvl>
    <w:lvl w:ilvl="1">
      <w:start w:val="1"/>
      <w:numFmt w:val="bullet"/>
      <w:lvlText w:val="○"/>
      <w:lvlJc w:val="left"/>
      <w:pPr>
        <w:ind w:left="1154" w:hanging="397"/>
      </w:pPr>
      <w:rPr>
        <w:rFonts w:ascii="Arial" w:hAnsi="Arial" w:hint="default"/>
        <w:color w:val="17B7E3" w:themeColor="accent1"/>
      </w:rPr>
    </w:lvl>
    <w:lvl w:ilvl="2">
      <w:start w:val="1"/>
      <w:numFmt w:val="bullet"/>
      <w:lvlText w:val="-"/>
      <w:lvlJc w:val="left"/>
      <w:pPr>
        <w:ind w:left="1551" w:hanging="397"/>
      </w:pPr>
      <w:rPr>
        <w:rFonts w:asciiTheme="minorHAnsi" w:hAnsiTheme="minorHAnsi" w:cs="Times New Roman" w:hint="default"/>
        <w:color w:val="17B7E3" w:themeColor="accent1"/>
      </w:rPr>
    </w:lvl>
    <w:lvl w:ilvl="3">
      <w:start w:val="1"/>
      <w:numFmt w:val="bullet"/>
      <w:lvlText w:val="-"/>
      <w:lvlJc w:val="left"/>
      <w:pPr>
        <w:ind w:left="1948" w:hanging="397"/>
      </w:pPr>
      <w:rPr>
        <w:rFonts w:asciiTheme="minorHAnsi" w:hAnsiTheme="minorHAnsi" w:cs="Times New Roman" w:hint="default"/>
        <w:color w:val="17B7E3" w:themeColor="accent1"/>
      </w:rPr>
    </w:lvl>
    <w:lvl w:ilvl="4">
      <w:start w:val="1"/>
      <w:numFmt w:val="bullet"/>
      <w:lvlText w:val="-"/>
      <w:lvlJc w:val="left"/>
      <w:pPr>
        <w:ind w:left="2345" w:hanging="397"/>
      </w:pPr>
      <w:rPr>
        <w:rFonts w:asciiTheme="minorHAnsi" w:hAnsiTheme="minorHAnsi" w:cs="Times New Roman" w:hint="default"/>
        <w:color w:val="17B7E3" w:themeColor="accent1"/>
      </w:rPr>
    </w:lvl>
    <w:lvl w:ilvl="5">
      <w:start w:val="1"/>
      <w:numFmt w:val="bullet"/>
      <w:lvlText w:val="-"/>
      <w:lvlJc w:val="left"/>
      <w:pPr>
        <w:ind w:left="2742" w:hanging="397"/>
      </w:pPr>
      <w:rPr>
        <w:rFonts w:asciiTheme="minorHAnsi" w:hAnsiTheme="minorHAnsi" w:cs="Times New Roman" w:hint="default"/>
        <w:color w:val="17B7E3" w:themeColor="accent1"/>
      </w:rPr>
    </w:lvl>
    <w:lvl w:ilvl="6">
      <w:start w:val="1"/>
      <w:numFmt w:val="bullet"/>
      <w:lvlText w:val="-"/>
      <w:lvlJc w:val="left"/>
      <w:pPr>
        <w:ind w:left="3139" w:hanging="397"/>
      </w:pPr>
      <w:rPr>
        <w:rFonts w:asciiTheme="minorHAnsi" w:hAnsiTheme="minorHAnsi" w:cs="Times New Roman" w:hint="default"/>
        <w:color w:val="17B7E3" w:themeColor="accent1"/>
      </w:rPr>
    </w:lvl>
    <w:lvl w:ilvl="7">
      <w:start w:val="1"/>
      <w:numFmt w:val="bullet"/>
      <w:lvlText w:val="-"/>
      <w:lvlJc w:val="left"/>
      <w:pPr>
        <w:ind w:left="3536" w:hanging="397"/>
      </w:pPr>
      <w:rPr>
        <w:rFonts w:asciiTheme="minorHAnsi" w:hAnsiTheme="minorHAnsi" w:cs="Times New Roman" w:hint="default"/>
        <w:color w:val="17B7E3" w:themeColor="accent1"/>
      </w:rPr>
    </w:lvl>
    <w:lvl w:ilvl="8">
      <w:start w:val="1"/>
      <w:numFmt w:val="bullet"/>
      <w:lvlText w:val="-"/>
      <w:lvlJc w:val="left"/>
      <w:pPr>
        <w:ind w:left="3933" w:hanging="397"/>
      </w:pPr>
      <w:rPr>
        <w:rFonts w:asciiTheme="minorHAnsi" w:hAnsiTheme="minorHAnsi" w:cs="Times New Roman" w:hint="default"/>
        <w:color w:val="17B7E3" w:themeColor="accent1"/>
      </w:rPr>
    </w:lvl>
  </w:abstractNum>
  <w:abstractNum w:abstractNumId="4" w15:restartNumberingAfterBreak="0">
    <w:nsid w:val="236764DB"/>
    <w:multiLevelType w:val="multilevel"/>
    <w:tmpl w:val="74322D64"/>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154" w:hanging="397"/>
      </w:pPr>
      <w:rPr>
        <w:rFonts w:ascii="Arial" w:hAnsi="Arial" w:hint="default"/>
        <w:color w:val="17B7E3" w:themeColor="accent1"/>
      </w:rPr>
    </w:lvl>
    <w:lvl w:ilvl="2">
      <w:start w:val="1"/>
      <w:numFmt w:val="bullet"/>
      <w:lvlText w:val="-"/>
      <w:lvlJc w:val="left"/>
      <w:pPr>
        <w:ind w:left="1551" w:hanging="397"/>
      </w:pPr>
      <w:rPr>
        <w:rFonts w:asciiTheme="minorHAnsi" w:hAnsiTheme="minorHAnsi" w:cs="Times New Roman" w:hint="default"/>
        <w:color w:val="17B7E3" w:themeColor="accent1"/>
      </w:rPr>
    </w:lvl>
    <w:lvl w:ilvl="3">
      <w:start w:val="1"/>
      <w:numFmt w:val="bullet"/>
      <w:lvlText w:val="-"/>
      <w:lvlJc w:val="left"/>
      <w:pPr>
        <w:ind w:left="1948" w:hanging="397"/>
      </w:pPr>
      <w:rPr>
        <w:rFonts w:asciiTheme="minorHAnsi" w:hAnsiTheme="minorHAnsi" w:cs="Times New Roman" w:hint="default"/>
        <w:color w:val="17B7E3" w:themeColor="accent1"/>
      </w:rPr>
    </w:lvl>
    <w:lvl w:ilvl="4">
      <w:start w:val="1"/>
      <w:numFmt w:val="bullet"/>
      <w:lvlText w:val="-"/>
      <w:lvlJc w:val="left"/>
      <w:pPr>
        <w:ind w:left="2345" w:hanging="397"/>
      </w:pPr>
      <w:rPr>
        <w:rFonts w:asciiTheme="minorHAnsi" w:hAnsiTheme="minorHAnsi" w:cs="Times New Roman" w:hint="default"/>
        <w:color w:val="17B7E3" w:themeColor="accent1"/>
      </w:rPr>
    </w:lvl>
    <w:lvl w:ilvl="5">
      <w:start w:val="1"/>
      <w:numFmt w:val="bullet"/>
      <w:lvlText w:val="-"/>
      <w:lvlJc w:val="left"/>
      <w:pPr>
        <w:ind w:left="2742" w:hanging="397"/>
      </w:pPr>
      <w:rPr>
        <w:rFonts w:asciiTheme="minorHAnsi" w:hAnsiTheme="minorHAnsi" w:cs="Times New Roman" w:hint="default"/>
        <w:color w:val="17B7E3" w:themeColor="accent1"/>
      </w:rPr>
    </w:lvl>
    <w:lvl w:ilvl="6">
      <w:start w:val="1"/>
      <w:numFmt w:val="bullet"/>
      <w:lvlText w:val="-"/>
      <w:lvlJc w:val="left"/>
      <w:pPr>
        <w:ind w:left="3139" w:hanging="397"/>
      </w:pPr>
      <w:rPr>
        <w:rFonts w:asciiTheme="minorHAnsi" w:hAnsiTheme="minorHAnsi" w:cs="Times New Roman" w:hint="default"/>
        <w:color w:val="17B7E3" w:themeColor="accent1"/>
      </w:rPr>
    </w:lvl>
    <w:lvl w:ilvl="7">
      <w:start w:val="1"/>
      <w:numFmt w:val="bullet"/>
      <w:lvlText w:val="-"/>
      <w:lvlJc w:val="left"/>
      <w:pPr>
        <w:ind w:left="3536" w:hanging="397"/>
      </w:pPr>
      <w:rPr>
        <w:rFonts w:asciiTheme="minorHAnsi" w:hAnsiTheme="minorHAnsi" w:cs="Times New Roman" w:hint="default"/>
        <w:color w:val="17B7E3" w:themeColor="accent1"/>
      </w:rPr>
    </w:lvl>
    <w:lvl w:ilvl="8">
      <w:start w:val="1"/>
      <w:numFmt w:val="bullet"/>
      <w:lvlText w:val="-"/>
      <w:lvlJc w:val="left"/>
      <w:pPr>
        <w:ind w:left="3933" w:hanging="397"/>
      </w:pPr>
      <w:rPr>
        <w:rFonts w:asciiTheme="minorHAnsi" w:hAnsiTheme="minorHAnsi" w:cs="Times New Roman" w:hint="default"/>
        <w:color w:val="17B7E3" w:themeColor="accent1"/>
      </w:rPr>
    </w:lvl>
  </w:abstractNum>
  <w:abstractNum w:abstractNumId="5" w15:restartNumberingAfterBreak="0">
    <w:nsid w:val="362909B8"/>
    <w:multiLevelType w:val="hybridMultilevel"/>
    <w:tmpl w:val="A3B623A8"/>
    <w:lvl w:ilvl="0" w:tplc="B060DA0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A759F"/>
    <w:multiLevelType w:val="multilevel"/>
    <w:tmpl w:val="59D4A8E2"/>
    <w:numStyleLink w:val="Cijfers"/>
  </w:abstractNum>
  <w:abstractNum w:abstractNumId="7" w15:restartNumberingAfterBreak="0">
    <w:nsid w:val="44BC1F69"/>
    <w:multiLevelType w:val="hybridMultilevel"/>
    <w:tmpl w:val="4E82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E0894"/>
    <w:multiLevelType w:val="hybridMultilevel"/>
    <w:tmpl w:val="729E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27486"/>
    <w:multiLevelType w:val="multilevel"/>
    <w:tmpl w:val="2BFE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73273"/>
    <w:multiLevelType w:val="multilevel"/>
    <w:tmpl w:val="6C1A9EA4"/>
    <w:lvl w:ilvl="0">
      <w:start w:val="1"/>
      <w:numFmt w:val="bullet"/>
      <w:lvlText w:val=""/>
      <w:lvlJc w:val="left"/>
      <w:pPr>
        <w:ind w:left="720" w:hanging="360"/>
      </w:pPr>
      <w:rPr>
        <w:rFonts w:ascii="Wingdings" w:hAnsi="Wingdings" w:hint="default"/>
        <w:color w:val="17B7E3" w:themeColor="accent1"/>
      </w:rPr>
    </w:lvl>
    <w:lvl w:ilvl="1">
      <w:start w:val="1"/>
      <w:numFmt w:val="bullet"/>
      <w:lvlText w:val="○"/>
      <w:lvlJc w:val="left"/>
      <w:pPr>
        <w:ind w:left="1154" w:hanging="397"/>
      </w:pPr>
      <w:rPr>
        <w:rFonts w:ascii="Arial" w:hAnsi="Arial" w:hint="default"/>
        <w:color w:val="17B7E3" w:themeColor="accent1"/>
      </w:rPr>
    </w:lvl>
    <w:lvl w:ilvl="2">
      <w:start w:val="1"/>
      <w:numFmt w:val="bullet"/>
      <w:lvlText w:val="-"/>
      <w:lvlJc w:val="left"/>
      <w:pPr>
        <w:ind w:left="1551" w:hanging="397"/>
      </w:pPr>
      <w:rPr>
        <w:rFonts w:asciiTheme="minorHAnsi" w:hAnsiTheme="minorHAnsi" w:cs="Times New Roman" w:hint="default"/>
        <w:color w:val="17B7E3" w:themeColor="accent1"/>
      </w:rPr>
    </w:lvl>
    <w:lvl w:ilvl="3">
      <w:start w:val="1"/>
      <w:numFmt w:val="bullet"/>
      <w:lvlText w:val="-"/>
      <w:lvlJc w:val="left"/>
      <w:pPr>
        <w:ind w:left="1948" w:hanging="397"/>
      </w:pPr>
      <w:rPr>
        <w:rFonts w:asciiTheme="minorHAnsi" w:hAnsiTheme="minorHAnsi" w:cs="Times New Roman" w:hint="default"/>
        <w:color w:val="17B7E3" w:themeColor="accent1"/>
      </w:rPr>
    </w:lvl>
    <w:lvl w:ilvl="4">
      <w:start w:val="1"/>
      <w:numFmt w:val="bullet"/>
      <w:lvlText w:val="-"/>
      <w:lvlJc w:val="left"/>
      <w:pPr>
        <w:ind w:left="2345" w:hanging="397"/>
      </w:pPr>
      <w:rPr>
        <w:rFonts w:asciiTheme="minorHAnsi" w:hAnsiTheme="minorHAnsi" w:cs="Times New Roman" w:hint="default"/>
        <w:color w:val="17B7E3" w:themeColor="accent1"/>
      </w:rPr>
    </w:lvl>
    <w:lvl w:ilvl="5">
      <w:start w:val="1"/>
      <w:numFmt w:val="bullet"/>
      <w:lvlText w:val="-"/>
      <w:lvlJc w:val="left"/>
      <w:pPr>
        <w:ind w:left="2742" w:hanging="397"/>
      </w:pPr>
      <w:rPr>
        <w:rFonts w:asciiTheme="minorHAnsi" w:hAnsiTheme="minorHAnsi" w:cs="Times New Roman" w:hint="default"/>
        <w:color w:val="17B7E3" w:themeColor="accent1"/>
      </w:rPr>
    </w:lvl>
    <w:lvl w:ilvl="6">
      <w:start w:val="1"/>
      <w:numFmt w:val="bullet"/>
      <w:lvlText w:val="-"/>
      <w:lvlJc w:val="left"/>
      <w:pPr>
        <w:ind w:left="3139" w:hanging="397"/>
      </w:pPr>
      <w:rPr>
        <w:rFonts w:asciiTheme="minorHAnsi" w:hAnsiTheme="minorHAnsi" w:cs="Times New Roman" w:hint="default"/>
        <w:color w:val="17B7E3" w:themeColor="accent1"/>
      </w:rPr>
    </w:lvl>
    <w:lvl w:ilvl="7">
      <w:start w:val="1"/>
      <w:numFmt w:val="bullet"/>
      <w:lvlText w:val="-"/>
      <w:lvlJc w:val="left"/>
      <w:pPr>
        <w:ind w:left="3536" w:hanging="397"/>
      </w:pPr>
      <w:rPr>
        <w:rFonts w:asciiTheme="minorHAnsi" w:hAnsiTheme="minorHAnsi" w:cs="Times New Roman" w:hint="default"/>
        <w:color w:val="17B7E3" w:themeColor="accent1"/>
      </w:rPr>
    </w:lvl>
    <w:lvl w:ilvl="8">
      <w:start w:val="1"/>
      <w:numFmt w:val="bullet"/>
      <w:lvlText w:val="-"/>
      <w:lvlJc w:val="left"/>
      <w:pPr>
        <w:ind w:left="3933" w:hanging="397"/>
      </w:pPr>
      <w:rPr>
        <w:rFonts w:asciiTheme="minorHAnsi" w:hAnsiTheme="minorHAnsi" w:cs="Times New Roman" w:hint="default"/>
        <w:color w:val="17B7E3" w:themeColor="accent1"/>
      </w:rPr>
    </w:lvl>
  </w:abstractNum>
  <w:abstractNum w:abstractNumId="11" w15:restartNumberingAfterBreak="0">
    <w:nsid w:val="71F81A9B"/>
    <w:multiLevelType w:val="multilevel"/>
    <w:tmpl w:val="F4AAB27C"/>
    <w:styleLink w:val="Koppenlijst"/>
    <w:lvl w:ilvl="0">
      <w:start w:val="1"/>
      <w:numFmt w:val="decimal"/>
      <w:pStyle w:val="Heading1"/>
      <w:lvlText w:val="%1."/>
      <w:lvlJc w:val="left"/>
      <w:pPr>
        <w:ind w:left="794" w:hanging="794"/>
      </w:pPr>
      <w:rPr>
        <w:rFonts w:asciiTheme="majorHAnsi" w:hAnsiTheme="majorHAnsi" w:hint="default"/>
      </w:rPr>
    </w:lvl>
    <w:lvl w:ilvl="1">
      <w:start w:val="1"/>
      <w:numFmt w:val="decimal"/>
      <w:pStyle w:val="Heading2"/>
      <w:lvlText w:val="%1.%2"/>
      <w:lvlJc w:val="left"/>
      <w:pPr>
        <w:ind w:left="794" w:hanging="794"/>
      </w:pPr>
      <w:rPr>
        <w:rFonts w:asciiTheme="majorHAnsi" w:hAnsiTheme="majorHAnsi" w:hint="default"/>
      </w:rPr>
    </w:lvl>
    <w:lvl w:ilvl="2">
      <w:start w:val="1"/>
      <w:numFmt w:val="decimal"/>
      <w:pStyle w:val="Heading3"/>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12" w15:restartNumberingAfterBreak="0">
    <w:nsid w:val="784C4671"/>
    <w:multiLevelType w:val="hybridMultilevel"/>
    <w:tmpl w:val="5E04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D95360"/>
    <w:multiLevelType w:val="hybridMultilevel"/>
    <w:tmpl w:val="9558E1E8"/>
    <w:lvl w:ilvl="0" w:tplc="74CAE5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227514">
    <w:abstractNumId w:val="3"/>
  </w:num>
  <w:num w:numId="2" w16cid:durableId="616104099">
    <w:abstractNumId w:val="0"/>
  </w:num>
  <w:num w:numId="3" w16cid:durableId="1096902998">
    <w:abstractNumId w:val="11"/>
  </w:num>
  <w:num w:numId="4" w16cid:durableId="423234913">
    <w:abstractNumId w:val="12"/>
  </w:num>
  <w:num w:numId="5" w16cid:durableId="915088808">
    <w:abstractNumId w:val="8"/>
  </w:num>
  <w:num w:numId="6" w16cid:durableId="369452640">
    <w:abstractNumId w:val="7"/>
  </w:num>
  <w:num w:numId="7" w16cid:durableId="1356343685">
    <w:abstractNumId w:val="2"/>
  </w:num>
  <w:num w:numId="8" w16cid:durableId="1989749061">
    <w:abstractNumId w:val="1"/>
  </w:num>
  <w:num w:numId="9" w16cid:durableId="28143905">
    <w:abstractNumId w:val="3"/>
  </w:num>
  <w:num w:numId="10" w16cid:durableId="563444902">
    <w:abstractNumId w:val="6"/>
  </w:num>
  <w:num w:numId="11" w16cid:durableId="1750620270">
    <w:abstractNumId w:val="3"/>
  </w:num>
  <w:num w:numId="12" w16cid:durableId="379282953">
    <w:abstractNumId w:val="10"/>
  </w:num>
  <w:num w:numId="13" w16cid:durableId="1639871929">
    <w:abstractNumId w:val="4"/>
  </w:num>
  <w:num w:numId="14" w16cid:durableId="1975678434">
    <w:abstractNumId w:val="1"/>
  </w:num>
  <w:num w:numId="15" w16cid:durableId="464542436">
    <w:abstractNumId w:val="1"/>
  </w:num>
  <w:num w:numId="16" w16cid:durableId="618947935">
    <w:abstractNumId w:val="1"/>
  </w:num>
  <w:num w:numId="17" w16cid:durableId="1227112807">
    <w:abstractNumId w:val="1"/>
  </w:num>
  <w:num w:numId="18" w16cid:durableId="1859006493">
    <w:abstractNumId w:val="1"/>
  </w:num>
  <w:num w:numId="19" w16cid:durableId="814682270">
    <w:abstractNumId w:val="3"/>
  </w:num>
  <w:num w:numId="20" w16cid:durableId="225730259">
    <w:abstractNumId w:val="3"/>
  </w:num>
  <w:num w:numId="21" w16cid:durableId="247034346">
    <w:abstractNumId w:val="13"/>
  </w:num>
  <w:num w:numId="22" w16cid:durableId="601187930">
    <w:abstractNumId w:val="9"/>
  </w:num>
  <w:num w:numId="23" w16cid:durableId="1559247952">
    <w:abstractNumId w:val="1"/>
  </w:num>
  <w:num w:numId="24" w16cid:durableId="318000759">
    <w:abstractNumId w:val="1"/>
  </w:num>
  <w:num w:numId="25" w16cid:durableId="1079062154">
    <w:abstractNumId w:val="3"/>
  </w:num>
  <w:num w:numId="26" w16cid:durableId="1016426898">
    <w:abstractNumId w:val="1"/>
  </w:num>
  <w:num w:numId="27" w16cid:durableId="1368602475">
    <w:abstractNumId w:val="1"/>
  </w:num>
  <w:num w:numId="28" w16cid:durableId="468674879">
    <w:abstractNumId w:val="5"/>
  </w:num>
  <w:num w:numId="29" w16cid:durableId="137245965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08"/>
    <w:rsid w:val="000009DE"/>
    <w:rsid w:val="00007C32"/>
    <w:rsid w:val="00026820"/>
    <w:rsid w:val="00027F66"/>
    <w:rsid w:val="000301D3"/>
    <w:rsid w:val="00035185"/>
    <w:rsid w:val="00041110"/>
    <w:rsid w:val="0004480A"/>
    <w:rsid w:val="00047BCE"/>
    <w:rsid w:val="0005570D"/>
    <w:rsid w:val="00094B21"/>
    <w:rsid w:val="000B6330"/>
    <w:rsid w:val="000C1D84"/>
    <w:rsid w:val="000D0B3D"/>
    <w:rsid w:val="000E4D14"/>
    <w:rsid w:val="00110854"/>
    <w:rsid w:val="00165E5F"/>
    <w:rsid w:val="00177CDA"/>
    <w:rsid w:val="0019678B"/>
    <w:rsid w:val="001B7573"/>
    <w:rsid w:val="001C1A82"/>
    <w:rsid w:val="001E6468"/>
    <w:rsid w:val="001F532A"/>
    <w:rsid w:val="00206C61"/>
    <w:rsid w:val="0022248F"/>
    <w:rsid w:val="002245C3"/>
    <w:rsid w:val="00233F7F"/>
    <w:rsid w:val="002419DA"/>
    <w:rsid w:val="00245C6F"/>
    <w:rsid w:val="002503B1"/>
    <w:rsid w:val="00261FF8"/>
    <w:rsid w:val="0027522F"/>
    <w:rsid w:val="0029748D"/>
    <w:rsid w:val="002A4F45"/>
    <w:rsid w:val="002B2D48"/>
    <w:rsid w:val="002C26C1"/>
    <w:rsid w:val="002C3904"/>
    <w:rsid w:val="002F028C"/>
    <w:rsid w:val="002F4714"/>
    <w:rsid w:val="00314425"/>
    <w:rsid w:val="00315481"/>
    <w:rsid w:val="00331DE6"/>
    <w:rsid w:val="00345364"/>
    <w:rsid w:val="00354A63"/>
    <w:rsid w:val="00363A87"/>
    <w:rsid w:val="00372C5F"/>
    <w:rsid w:val="00376983"/>
    <w:rsid w:val="00383546"/>
    <w:rsid w:val="00383CCC"/>
    <w:rsid w:val="003916AD"/>
    <w:rsid w:val="003A05A4"/>
    <w:rsid w:val="003B1310"/>
    <w:rsid w:val="003B3233"/>
    <w:rsid w:val="003C1D98"/>
    <w:rsid w:val="003C5B44"/>
    <w:rsid w:val="003C5FE9"/>
    <w:rsid w:val="003E5D29"/>
    <w:rsid w:val="003E7D58"/>
    <w:rsid w:val="00403EA8"/>
    <w:rsid w:val="00414BEC"/>
    <w:rsid w:val="00424E8D"/>
    <w:rsid w:val="00427B77"/>
    <w:rsid w:val="00430E6A"/>
    <w:rsid w:val="004319BD"/>
    <w:rsid w:val="004331FB"/>
    <w:rsid w:val="0044703B"/>
    <w:rsid w:val="00450B24"/>
    <w:rsid w:val="004549D4"/>
    <w:rsid w:val="004554E1"/>
    <w:rsid w:val="00455BC1"/>
    <w:rsid w:val="00462E14"/>
    <w:rsid w:val="00466CBB"/>
    <w:rsid w:val="00471148"/>
    <w:rsid w:val="00480A6C"/>
    <w:rsid w:val="004851AA"/>
    <w:rsid w:val="00497994"/>
    <w:rsid w:val="004A5C9F"/>
    <w:rsid w:val="004C297D"/>
    <w:rsid w:val="004D09BB"/>
    <w:rsid w:val="004F1E46"/>
    <w:rsid w:val="004F6807"/>
    <w:rsid w:val="00502517"/>
    <w:rsid w:val="00505A92"/>
    <w:rsid w:val="00531F87"/>
    <w:rsid w:val="005334BE"/>
    <w:rsid w:val="00537E34"/>
    <w:rsid w:val="00543A1D"/>
    <w:rsid w:val="00544A1E"/>
    <w:rsid w:val="00564938"/>
    <w:rsid w:val="00580DAD"/>
    <w:rsid w:val="0059325B"/>
    <w:rsid w:val="00597D73"/>
    <w:rsid w:val="005A2A47"/>
    <w:rsid w:val="005A2FB9"/>
    <w:rsid w:val="005B4F41"/>
    <w:rsid w:val="005B5DD4"/>
    <w:rsid w:val="005D5AAC"/>
    <w:rsid w:val="005D5D88"/>
    <w:rsid w:val="005E36F6"/>
    <w:rsid w:val="005F1140"/>
    <w:rsid w:val="00602677"/>
    <w:rsid w:val="0060794F"/>
    <w:rsid w:val="00610A43"/>
    <w:rsid w:val="006342F8"/>
    <w:rsid w:val="00636967"/>
    <w:rsid w:val="00637CE3"/>
    <w:rsid w:val="00651608"/>
    <w:rsid w:val="006516A8"/>
    <w:rsid w:val="00676A8C"/>
    <w:rsid w:val="00676DCA"/>
    <w:rsid w:val="0068212A"/>
    <w:rsid w:val="006A159E"/>
    <w:rsid w:val="006B1AA0"/>
    <w:rsid w:val="006B371D"/>
    <w:rsid w:val="006B682F"/>
    <w:rsid w:val="006C37D9"/>
    <w:rsid w:val="006F10FE"/>
    <w:rsid w:val="006F1C31"/>
    <w:rsid w:val="00701A94"/>
    <w:rsid w:val="00722E22"/>
    <w:rsid w:val="007262B7"/>
    <w:rsid w:val="0073088A"/>
    <w:rsid w:val="00735A45"/>
    <w:rsid w:val="0074080D"/>
    <w:rsid w:val="0074221F"/>
    <w:rsid w:val="00756491"/>
    <w:rsid w:val="00760B09"/>
    <w:rsid w:val="00781977"/>
    <w:rsid w:val="00786100"/>
    <w:rsid w:val="00794AB7"/>
    <w:rsid w:val="007A32B1"/>
    <w:rsid w:val="007A5812"/>
    <w:rsid w:val="007B1205"/>
    <w:rsid w:val="007B1B37"/>
    <w:rsid w:val="007D0821"/>
    <w:rsid w:val="007D3714"/>
    <w:rsid w:val="007E5A9D"/>
    <w:rsid w:val="007E6195"/>
    <w:rsid w:val="007F4FFE"/>
    <w:rsid w:val="00810CA0"/>
    <w:rsid w:val="00823847"/>
    <w:rsid w:val="008275F8"/>
    <w:rsid w:val="0088325A"/>
    <w:rsid w:val="00884164"/>
    <w:rsid w:val="00887956"/>
    <w:rsid w:val="00887F57"/>
    <w:rsid w:val="008B4ACA"/>
    <w:rsid w:val="008C09BA"/>
    <w:rsid w:val="008C74A1"/>
    <w:rsid w:val="008D284F"/>
    <w:rsid w:val="008F43D6"/>
    <w:rsid w:val="00902DAF"/>
    <w:rsid w:val="0090488C"/>
    <w:rsid w:val="00905F53"/>
    <w:rsid w:val="00906308"/>
    <w:rsid w:val="0091305D"/>
    <w:rsid w:val="00920F6F"/>
    <w:rsid w:val="00954DF1"/>
    <w:rsid w:val="00961627"/>
    <w:rsid w:val="00961C13"/>
    <w:rsid w:val="00972933"/>
    <w:rsid w:val="00973BAA"/>
    <w:rsid w:val="00975D3E"/>
    <w:rsid w:val="009920A6"/>
    <w:rsid w:val="00992B6B"/>
    <w:rsid w:val="00995CE5"/>
    <w:rsid w:val="009A1ECD"/>
    <w:rsid w:val="009B3619"/>
    <w:rsid w:val="009C1320"/>
    <w:rsid w:val="009E50BD"/>
    <w:rsid w:val="009E53D6"/>
    <w:rsid w:val="009F0619"/>
    <w:rsid w:val="009F3123"/>
    <w:rsid w:val="009F5D3F"/>
    <w:rsid w:val="00A06C4F"/>
    <w:rsid w:val="00A170A8"/>
    <w:rsid w:val="00A21DF8"/>
    <w:rsid w:val="00A40627"/>
    <w:rsid w:val="00A4544F"/>
    <w:rsid w:val="00A5069D"/>
    <w:rsid w:val="00A642E3"/>
    <w:rsid w:val="00A7205C"/>
    <w:rsid w:val="00A75BA5"/>
    <w:rsid w:val="00A94DA9"/>
    <w:rsid w:val="00AA025D"/>
    <w:rsid w:val="00AA0CD5"/>
    <w:rsid w:val="00AB3598"/>
    <w:rsid w:val="00AE21DA"/>
    <w:rsid w:val="00B22434"/>
    <w:rsid w:val="00B50715"/>
    <w:rsid w:val="00B52546"/>
    <w:rsid w:val="00B54689"/>
    <w:rsid w:val="00B6377A"/>
    <w:rsid w:val="00B71521"/>
    <w:rsid w:val="00BA20E8"/>
    <w:rsid w:val="00BB56F4"/>
    <w:rsid w:val="00BD4B40"/>
    <w:rsid w:val="00BE59BB"/>
    <w:rsid w:val="00BF397D"/>
    <w:rsid w:val="00C0238D"/>
    <w:rsid w:val="00C0486D"/>
    <w:rsid w:val="00C16B9B"/>
    <w:rsid w:val="00C2328E"/>
    <w:rsid w:val="00C260CB"/>
    <w:rsid w:val="00C320AE"/>
    <w:rsid w:val="00C66CDC"/>
    <w:rsid w:val="00C719A3"/>
    <w:rsid w:val="00C738FC"/>
    <w:rsid w:val="00C90720"/>
    <w:rsid w:val="00C93B2F"/>
    <w:rsid w:val="00CD0194"/>
    <w:rsid w:val="00CD35D9"/>
    <w:rsid w:val="00CE13D9"/>
    <w:rsid w:val="00D16820"/>
    <w:rsid w:val="00D332BA"/>
    <w:rsid w:val="00D41F6D"/>
    <w:rsid w:val="00D458A5"/>
    <w:rsid w:val="00D47B2D"/>
    <w:rsid w:val="00D501AA"/>
    <w:rsid w:val="00D51CF4"/>
    <w:rsid w:val="00D628DB"/>
    <w:rsid w:val="00D7044F"/>
    <w:rsid w:val="00D72335"/>
    <w:rsid w:val="00D74E85"/>
    <w:rsid w:val="00DB12BD"/>
    <w:rsid w:val="00DB1378"/>
    <w:rsid w:val="00DB13B8"/>
    <w:rsid w:val="00DB50AF"/>
    <w:rsid w:val="00DD1319"/>
    <w:rsid w:val="00DF749A"/>
    <w:rsid w:val="00DF7DA3"/>
    <w:rsid w:val="00E15C48"/>
    <w:rsid w:val="00E24242"/>
    <w:rsid w:val="00E34374"/>
    <w:rsid w:val="00E464E3"/>
    <w:rsid w:val="00E64330"/>
    <w:rsid w:val="00E6666C"/>
    <w:rsid w:val="00E710F3"/>
    <w:rsid w:val="00E721B9"/>
    <w:rsid w:val="00E746DE"/>
    <w:rsid w:val="00E97455"/>
    <w:rsid w:val="00EC07FC"/>
    <w:rsid w:val="00EC1AC5"/>
    <w:rsid w:val="00EC1BE6"/>
    <w:rsid w:val="00ED1730"/>
    <w:rsid w:val="00EE0FF1"/>
    <w:rsid w:val="00EE5329"/>
    <w:rsid w:val="00EE5EA3"/>
    <w:rsid w:val="00EF1E5D"/>
    <w:rsid w:val="00EF1E8E"/>
    <w:rsid w:val="00F018CB"/>
    <w:rsid w:val="00F034FB"/>
    <w:rsid w:val="00F14AAB"/>
    <w:rsid w:val="00F21DD5"/>
    <w:rsid w:val="00F34AB2"/>
    <w:rsid w:val="00F63542"/>
    <w:rsid w:val="00F95197"/>
    <w:rsid w:val="00FA1C8F"/>
    <w:rsid w:val="00FE0FEB"/>
  </w:rsids>
  <m:mathPr>
    <m:mathFont m:val="Cambria Math"/>
    <m:brkBin m:val="before"/>
    <m:brkBinSub m:val="--"/>
    <m:smallFrac m:val="0"/>
    <m:dispDef/>
    <m:lMargin m:val="0"/>
    <m:rMargin m:val="0"/>
    <m:defJc m:val="centerGroup"/>
    <m:wrapIndent m:val="1440"/>
    <m:intLim m:val="subSup"/>
    <m:naryLim m:val="undOvr"/>
  </m:mathPr>
  <w:themeFontLang w:val="nl-NL"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8157F"/>
  <w15:chartTrackingRefBased/>
  <w15:docId w15:val="{2A878424-4E9F-4399-AEB5-865DE557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nl-NL" w:eastAsia="en-US"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10"/>
    <w:pPr>
      <w:spacing w:line="270" w:lineRule="atLeast"/>
    </w:pPr>
    <w:rPr>
      <w:sz w:val="21"/>
      <w:lang w:val="en-GB"/>
    </w:rPr>
  </w:style>
  <w:style w:type="paragraph" w:styleId="Heading1">
    <w:name w:val="heading 1"/>
    <w:aliases w:val="H1"/>
    <w:basedOn w:val="Normal"/>
    <w:next w:val="Normal"/>
    <w:link w:val="Heading1Char"/>
    <w:uiPriority w:val="3"/>
    <w:qFormat/>
    <w:rsid w:val="00041110"/>
    <w:pPr>
      <w:keepNext/>
      <w:keepLines/>
      <w:numPr>
        <w:numId w:val="8"/>
      </w:numPr>
      <w:spacing w:before="270" w:after="270"/>
      <w:outlineLvl w:val="0"/>
    </w:pPr>
    <w:rPr>
      <w:rFonts w:asciiTheme="majorHAnsi" w:eastAsiaTheme="majorEastAsia" w:hAnsiTheme="majorHAnsi" w:cstheme="majorBidi"/>
      <w:b/>
      <w:sz w:val="28"/>
    </w:rPr>
  </w:style>
  <w:style w:type="paragraph" w:styleId="Heading2">
    <w:name w:val="heading 2"/>
    <w:aliases w:val="H2"/>
    <w:basedOn w:val="Heading1"/>
    <w:next w:val="Normal"/>
    <w:link w:val="Heading2Char"/>
    <w:uiPriority w:val="3"/>
    <w:qFormat/>
    <w:rsid w:val="00041110"/>
    <w:pPr>
      <w:numPr>
        <w:ilvl w:val="1"/>
      </w:numPr>
      <w:spacing w:after="0"/>
      <w:outlineLvl w:val="1"/>
    </w:pPr>
    <w:rPr>
      <w:sz w:val="24"/>
    </w:rPr>
  </w:style>
  <w:style w:type="paragraph" w:styleId="Heading3">
    <w:name w:val="heading 3"/>
    <w:aliases w:val="H3"/>
    <w:basedOn w:val="Heading1"/>
    <w:next w:val="Normal"/>
    <w:link w:val="Heading3Char"/>
    <w:uiPriority w:val="3"/>
    <w:qFormat/>
    <w:rsid w:val="00041110"/>
    <w:pPr>
      <w:numPr>
        <w:ilvl w:val="2"/>
      </w:num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041110"/>
    <w:pPr>
      <w:keepNext/>
      <w:keepLines/>
      <w:pageBreakBefore/>
      <w:spacing w:after="270"/>
      <w:outlineLvl w:val="3"/>
    </w:pPr>
    <w:rPr>
      <w:rFonts w:asciiTheme="majorHAnsi" w:eastAsiaTheme="majorEastAsia" w:hAnsiTheme="majorHAnsi" w:cstheme="majorBidi"/>
      <w:b/>
      <w:iCs/>
      <w:sz w:val="28"/>
    </w:rPr>
  </w:style>
  <w:style w:type="paragraph" w:styleId="Heading5">
    <w:name w:val="heading 5"/>
    <w:basedOn w:val="Normal"/>
    <w:next w:val="Normal"/>
    <w:link w:val="Heading5Char"/>
    <w:uiPriority w:val="9"/>
    <w:semiHidden/>
    <w:unhideWhenUsed/>
    <w:rsid w:val="00041110"/>
    <w:pPr>
      <w:keepNext/>
      <w:keepLines/>
      <w:numPr>
        <w:ilvl w:val="4"/>
        <w:numId w:val="7"/>
      </w:numPr>
      <w:spacing w:before="200"/>
      <w:outlineLvl w:val="4"/>
    </w:pPr>
    <w:rPr>
      <w:rFonts w:asciiTheme="majorHAnsi" w:eastAsiaTheme="majorEastAsia" w:hAnsiTheme="majorHAnsi" w:cstheme="majorBidi"/>
      <w:color w:val="293E5F" w:themeColor="text2" w:themeShade="BF"/>
    </w:rPr>
  </w:style>
  <w:style w:type="paragraph" w:styleId="Heading6">
    <w:name w:val="heading 6"/>
    <w:basedOn w:val="Normal"/>
    <w:next w:val="Normal"/>
    <w:link w:val="Heading6Char"/>
    <w:uiPriority w:val="9"/>
    <w:semiHidden/>
    <w:unhideWhenUsed/>
    <w:qFormat/>
    <w:rsid w:val="000411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1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1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1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041110"/>
    <w:rPr>
      <w:rFonts w:asciiTheme="majorHAnsi" w:hAnsiTheme="majorHAnsi"/>
      <w:b/>
    </w:rPr>
  </w:style>
  <w:style w:type="paragraph" w:styleId="Caption">
    <w:name w:val="caption"/>
    <w:basedOn w:val="Normal"/>
    <w:next w:val="Normal"/>
    <w:uiPriority w:val="5"/>
    <w:qFormat/>
    <w:rsid w:val="00041110"/>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C93B2F"/>
    <w:pPr>
      <w:numPr>
        <w:numId w:val="9"/>
      </w:numPr>
      <w:spacing w:before="120" w:after="120" w:line="240" w:lineRule="auto"/>
    </w:pPr>
    <w:rPr>
      <w:color w:val="000000" w:themeColor="text1"/>
      <w:sz w:val="22"/>
    </w:rPr>
  </w:style>
  <w:style w:type="numbering" w:customStyle="1" w:styleId="Cijfers">
    <w:name w:val="Cijfers"/>
    <w:uiPriority w:val="99"/>
    <w:rsid w:val="003B3233"/>
    <w:pPr>
      <w:numPr>
        <w:numId w:val="2"/>
      </w:numPr>
    </w:pPr>
  </w:style>
  <w:style w:type="paragraph" w:customStyle="1" w:styleId="ListNumbers">
    <w:name w:val="List Numbers"/>
    <w:basedOn w:val="Normal"/>
    <w:uiPriority w:val="2"/>
    <w:qFormat/>
    <w:rsid w:val="00041110"/>
    <w:pPr>
      <w:numPr>
        <w:numId w:val="10"/>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041110"/>
    <w:rPr>
      <w:rFonts w:asciiTheme="majorHAnsi" w:eastAsiaTheme="majorEastAsia" w:hAnsiTheme="majorHAnsi" w:cstheme="majorBidi"/>
      <w:b/>
      <w:sz w:val="28"/>
      <w:lang w:val="en-GB"/>
    </w:rPr>
  </w:style>
  <w:style w:type="character" w:customStyle="1" w:styleId="Heading2Char">
    <w:name w:val="Heading 2 Char"/>
    <w:aliases w:val="H2 Char"/>
    <w:basedOn w:val="DefaultParagraphFont"/>
    <w:link w:val="Heading2"/>
    <w:uiPriority w:val="3"/>
    <w:rsid w:val="00041110"/>
    <w:rPr>
      <w:rFonts w:asciiTheme="majorHAnsi" w:eastAsiaTheme="majorEastAsia" w:hAnsiTheme="majorHAnsi" w:cstheme="majorBidi"/>
      <w:b/>
      <w:sz w:val="24"/>
      <w:lang w:val="en-GB"/>
    </w:rPr>
  </w:style>
  <w:style w:type="character" w:customStyle="1" w:styleId="Heading3Char">
    <w:name w:val="Heading 3 Char"/>
    <w:aliases w:val="H3 Char"/>
    <w:basedOn w:val="DefaultParagraphFont"/>
    <w:link w:val="Heading3"/>
    <w:uiPriority w:val="3"/>
    <w:rsid w:val="00041110"/>
    <w:rPr>
      <w:rFonts w:asciiTheme="majorHAnsi" w:eastAsiaTheme="majorEastAsia" w:hAnsiTheme="majorHAnsi" w:cstheme="majorBidi"/>
      <w:b/>
      <w:color w:val="000000" w:themeColor="text1"/>
      <w:sz w:val="21"/>
      <w:lang w:val="en-GB"/>
    </w:rPr>
  </w:style>
  <w:style w:type="numbering" w:customStyle="1" w:styleId="Koppenlijst">
    <w:name w:val="Koppenlijst"/>
    <w:uiPriority w:val="99"/>
    <w:rsid w:val="00AB3598"/>
    <w:pPr>
      <w:numPr>
        <w:numId w:val="3"/>
      </w:numPr>
    </w:pPr>
  </w:style>
  <w:style w:type="paragraph" w:styleId="Title">
    <w:name w:val="Title"/>
    <w:basedOn w:val="Normal"/>
    <w:next w:val="Normal"/>
    <w:link w:val="TitleChar"/>
    <w:uiPriority w:val="10"/>
    <w:rsid w:val="00041110"/>
    <w:pPr>
      <w:spacing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41110"/>
    <w:rPr>
      <w:rFonts w:asciiTheme="majorHAnsi" w:eastAsiaTheme="majorEastAsia" w:hAnsiTheme="majorHAnsi" w:cstheme="majorBidi"/>
      <w:color w:val="000000" w:themeColor="text1"/>
      <w:sz w:val="56"/>
      <w:szCs w:val="56"/>
    </w:rPr>
  </w:style>
  <w:style w:type="table" w:styleId="TableGrid">
    <w:name w:val="Table Grid"/>
    <w:basedOn w:val="TableNormal"/>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041110"/>
    <w:rPr>
      <w:b/>
      <w:bCs/>
      <w:color w:val="000000" w:themeColor="text1"/>
    </w:rPr>
  </w:style>
  <w:style w:type="character" w:styleId="Hyperlink">
    <w:name w:val="Hyperlink"/>
    <w:basedOn w:val="DefaultParagraphFont"/>
    <w:uiPriority w:val="99"/>
    <w:unhideWhenUsed/>
    <w:rsid w:val="005B4F41"/>
    <w:rPr>
      <w:color w:val="008FCC"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041110"/>
    <w:pPr>
      <w:ind w:left="432" w:hanging="432"/>
      <w:outlineLvl w:val="9"/>
    </w:p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041110"/>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041110"/>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hAnsi="Verdana"/>
      <w:sz w:val="17"/>
      <w:lang w:eastAsia="nl-NL"/>
    </w:rPr>
  </w:style>
  <w:style w:type="table" w:customStyle="1" w:styleId="TableGrid1">
    <w:name w:val="Table Grid1"/>
    <w:basedOn w:val="TableNormal"/>
    <w:next w:val="TableGrid"/>
    <w:rsid w:val="00110854"/>
    <w:pPr>
      <w:spacing w:line="240" w:lineRule="auto"/>
    </w:pPr>
    <w:rPr>
      <w:rFonts w:ascii="Verdana" w:hAnsi="Verdana"/>
      <w:sz w:val="17"/>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character" w:customStyle="1" w:styleId="Heading5Char">
    <w:name w:val="Heading 5 Char"/>
    <w:basedOn w:val="DefaultParagraphFont"/>
    <w:link w:val="Heading5"/>
    <w:uiPriority w:val="9"/>
    <w:semiHidden/>
    <w:rsid w:val="00041110"/>
    <w:rPr>
      <w:rFonts w:asciiTheme="majorHAnsi" w:eastAsiaTheme="majorEastAsia" w:hAnsiTheme="majorHAnsi" w:cstheme="majorBidi"/>
      <w:color w:val="293E5F" w:themeColor="text2" w:themeShade="BF"/>
      <w:sz w:val="21"/>
      <w:lang w:val="en-GB"/>
    </w:rPr>
  </w:style>
  <w:style w:type="character" w:customStyle="1" w:styleId="Heading6Char">
    <w:name w:val="Heading 6 Char"/>
    <w:basedOn w:val="DefaultParagraphFont"/>
    <w:link w:val="Heading6"/>
    <w:uiPriority w:val="9"/>
    <w:semiHidden/>
    <w:rsid w:val="00041110"/>
    <w:rPr>
      <w:rFonts w:eastAsiaTheme="majorEastAsia" w:cstheme="majorBidi"/>
      <w:i/>
      <w:iCs/>
      <w:color w:val="595959" w:themeColor="text1" w:themeTint="A6"/>
      <w:sz w:val="21"/>
      <w:lang w:val="en-GB"/>
    </w:rPr>
  </w:style>
  <w:style w:type="character" w:customStyle="1" w:styleId="Heading7Char">
    <w:name w:val="Heading 7 Char"/>
    <w:basedOn w:val="DefaultParagraphFont"/>
    <w:link w:val="Heading7"/>
    <w:uiPriority w:val="9"/>
    <w:semiHidden/>
    <w:rsid w:val="00041110"/>
    <w:rPr>
      <w:rFonts w:eastAsiaTheme="majorEastAsia" w:cstheme="majorBidi"/>
      <w:color w:val="595959" w:themeColor="text1" w:themeTint="A6"/>
      <w:sz w:val="21"/>
      <w:lang w:val="en-GB"/>
    </w:rPr>
  </w:style>
  <w:style w:type="character" w:customStyle="1" w:styleId="Heading8Char">
    <w:name w:val="Heading 8 Char"/>
    <w:basedOn w:val="DefaultParagraphFont"/>
    <w:link w:val="Heading8"/>
    <w:uiPriority w:val="9"/>
    <w:semiHidden/>
    <w:rsid w:val="00041110"/>
    <w:rPr>
      <w:rFonts w:eastAsiaTheme="majorEastAsia" w:cstheme="majorBidi"/>
      <w:i/>
      <w:iCs/>
      <w:color w:val="272727" w:themeColor="text1" w:themeTint="D8"/>
      <w:sz w:val="21"/>
      <w:lang w:val="en-GB"/>
    </w:rPr>
  </w:style>
  <w:style w:type="character" w:customStyle="1" w:styleId="Heading9Char">
    <w:name w:val="Heading 9 Char"/>
    <w:basedOn w:val="DefaultParagraphFont"/>
    <w:link w:val="Heading9"/>
    <w:uiPriority w:val="9"/>
    <w:semiHidden/>
    <w:rsid w:val="00041110"/>
    <w:rPr>
      <w:rFonts w:eastAsiaTheme="majorEastAsia" w:cstheme="majorBidi"/>
      <w:color w:val="272727" w:themeColor="text1" w:themeTint="D8"/>
      <w:sz w:val="21"/>
      <w:lang w:val="en-GB"/>
    </w:rPr>
  </w:style>
  <w:style w:type="paragraph" w:styleId="Subtitle">
    <w:name w:val="Subtitle"/>
    <w:basedOn w:val="Normal"/>
    <w:next w:val="Normal"/>
    <w:link w:val="SubtitleChar"/>
    <w:uiPriority w:val="11"/>
    <w:rsid w:val="00041110"/>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41110"/>
    <w:rPr>
      <w:color w:val="5A5A5A" w:themeColor="text1" w:themeTint="A5"/>
      <w:spacing w:val="10"/>
    </w:rPr>
  </w:style>
  <w:style w:type="paragraph" w:styleId="Quote">
    <w:name w:val="Quote"/>
    <w:basedOn w:val="Normal"/>
    <w:next w:val="Normal"/>
    <w:link w:val="QuoteChar"/>
    <w:uiPriority w:val="29"/>
    <w:rsid w:val="00041110"/>
    <w:pPr>
      <w:spacing w:before="160"/>
      <w:ind w:left="720" w:right="720"/>
    </w:pPr>
    <w:rPr>
      <w:i/>
      <w:iCs/>
      <w:color w:val="000000" w:themeColor="text1"/>
    </w:rPr>
  </w:style>
  <w:style w:type="character" w:customStyle="1" w:styleId="QuoteChar">
    <w:name w:val="Quote Char"/>
    <w:basedOn w:val="DefaultParagraphFont"/>
    <w:link w:val="Quote"/>
    <w:uiPriority w:val="29"/>
    <w:rsid w:val="00041110"/>
    <w:rPr>
      <w:i/>
      <w:iCs/>
      <w:color w:val="000000" w:themeColor="text1"/>
    </w:rPr>
  </w:style>
  <w:style w:type="character" w:styleId="IntenseEmphasis">
    <w:name w:val="Intense Emphasis"/>
    <w:basedOn w:val="DefaultParagraphFont"/>
    <w:uiPriority w:val="21"/>
    <w:rsid w:val="00041110"/>
    <w:rPr>
      <w:b/>
      <w:bCs/>
      <w:i/>
      <w:iCs/>
      <w:caps/>
    </w:rPr>
  </w:style>
  <w:style w:type="paragraph" w:styleId="IntenseQuote">
    <w:name w:val="Intense Quote"/>
    <w:basedOn w:val="Normal"/>
    <w:next w:val="Normal"/>
    <w:link w:val="IntenseQuoteChar"/>
    <w:uiPriority w:val="30"/>
    <w:rsid w:val="0004111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41110"/>
    <w:rPr>
      <w:color w:val="000000" w:themeColor="text1"/>
      <w:shd w:val="clear" w:color="auto" w:fill="F2F2F2" w:themeFill="background1" w:themeFillShade="F2"/>
    </w:rPr>
  </w:style>
  <w:style w:type="character" w:styleId="IntenseReference">
    <w:name w:val="Intense Reference"/>
    <w:basedOn w:val="DefaultParagraphFont"/>
    <w:uiPriority w:val="32"/>
    <w:rsid w:val="00041110"/>
    <w:rPr>
      <w:b/>
      <w:bCs/>
      <w:smallCaps/>
      <w:u w:val="single"/>
    </w:rPr>
  </w:style>
  <w:style w:type="character" w:styleId="Emphasis">
    <w:name w:val="Emphasis"/>
    <w:basedOn w:val="DefaultParagraphFont"/>
    <w:uiPriority w:val="20"/>
    <w:rsid w:val="00041110"/>
    <w:rPr>
      <w:i/>
      <w:iCs/>
      <w:color w:val="auto"/>
    </w:rPr>
  </w:style>
  <w:style w:type="paragraph" w:styleId="NoSpacing">
    <w:name w:val="No Spacing"/>
    <w:uiPriority w:val="1"/>
    <w:rsid w:val="00041110"/>
    <w:pPr>
      <w:spacing w:line="240" w:lineRule="auto"/>
    </w:pPr>
  </w:style>
  <w:style w:type="character" w:styleId="SubtleEmphasis">
    <w:name w:val="Subtle Emphasis"/>
    <w:basedOn w:val="DefaultParagraphFont"/>
    <w:uiPriority w:val="19"/>
    <w:rsid w:val="00041110"/>
    <w:rPr>
      <w:i/>
      <w:iCs/>
      <w:color w:val="404040" w:themeColor="text1" w:themeTint="BF"/>
    </w:rPr>
  </w:style>
  <w:style w:type="character" w:styleId="SubtleReference">
    <w:name w:val="Subtle Reference"/>
    <w:basedOn w:val="DefaultParagraphFont"/>
    <w:uiPriority w:val="31"/>
    <w:rsid w:val="00041110"/>
    <w:rPr>
      <w:smallCaps/>
      <w:color w:val="404040" w:themeColor="text1" w:themeTint="BF"/>
      <w:u w:val="single" w:color="7F7F7F" w:themeColor="text1" w:themeTint="80"/>
    </w:rPr>
  </w:style>
  <w:style w:type="character" w:styleId="BookTitle">
    <w:name w:val="Book Title"/>
    <w:basedOn w:val="DefaultParagraphFont"/>
    <w:uiPriority w:val="33"/>
    <w:rsid w:val="00041110"/>
    <w:rPr>
      <w:b w:val="0"/>
      <w:bCs w:val="0"/>
      <w:smallCaps/>
      <w:spacing w:val="5"/>
    </w:rPr>
  </w:style>
  <w:style w:type="paragraph" w:customStyle="1" w:styleId="Heading">
    <w:name w:val="Heading"/>
    <w:basedOn w:val="Normal"/>
    <w:link w:val="HeadingChar"/>
    <w:qFormat/>
    <w:rsid w:val="00041110"/>
    <w:pPr>
      <w:jc w:val="center"/>
    </w:pPr>
    <w:rPr>
      <w:sz w:val="28"/>
      <w:lang w:eastAsia="en-GB"/>
    </w:rPr>
  </w:style>
  <w:style w:type="character" w:customStyle="1" w:styleId="HeadingChar">
    <w:name w:val="Heading Char"/>
    <w:basedOn w:val="DefaultParagraphFont"/>
    <w:link w:val="Heading"/>
    <w:rsid w:val="00041110"/>
    <w:rPr>
      <w:sz w:val="28"/>
      <w:lang w:val="en-GB" w:eastAsia="en-GB"/>
    </w:rPr>
  </w:style>
  <w:style w:type="paragraph" w:styleId="NormalWeb">
    <w:name w:val="Normal (Web)"/>
    <w:basedOn w:val="Normal"/>
    <w:uiPriority w:val="99"/>
    <w:semiHidden/>
    <w:unhideWhenUsed/>
    <w:rsid w:val="006026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1773745050">
          <w:marLeft w:val="0"/>
          <w:marRight w:val="0"/>
          <w:marTop w:val="0"/>
          <w:marBottom w:val="0"/>
          <w:divBdr>
            <w:top w:val="none" w:sz="0" w:space="0" w:color="auto"/>
            <w:left w:val="none" w:sz="0" w:space="0" w:color="auto"/>
            <w:bottom w:val="none" w:sz="0" w:space="0" w:color="auto"/>
            <w:right w:val="none" w:sz="0" w:space="0" w:color="auto"/>
          </w:divBdr>
        </w:div>
        <w:div w:id="657540767">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nv.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SNVWord">
      <a:dk1>
        <a:srgbClr val="000000"/>
      </a:dk1>
      <a:lt1>
        <a:srgbClr val="FFFFFF"/>
      </a:lt1>
      <a:dk2>
        <a:srgbClr val="375380"/>
      </a:dk2>
      <a:lt2>
        <a:srgbClr val="EFF8FE"/>
      </a:lt2>
      <a:accent1>
        <a:srgbClr val="17B7E3"/>
      </a:accent1>
      <a:accent2>
        <a:srgbClr val="008FCC"/>
      </a:accent2>
      <a:accent3>
        <a:srgbClr val="FFCC66"/>
      </a:accent3>
      <a:accent4>
        <a:srgbClr val="E8777B"/>
      </a:accent4>
      <a:accent5>
        <a:srgbClr val="97C9AA"/>
      </a:accent5>
      <a:accent6>
        <a:srgbClr val="F6E8D7"/>
      </a:accent6>
      <a:hlink>
        <a:srgbClr val="008FCC"/>
      </a:hlink>
      <a:folHlink>
        <a:srgbClr val="008FCC"/>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d7329dd-438a-4558-bb02-8c32828ba005"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aa8259-842a-4c99-b79a-540358b23ba9">
      <Terms xmlns="http://schemas.microsoft.com/office/infopath/2007/PartnerControls"/>
    </lcf76f155ced4ddcb4097134ff3c332f>
    <TaxCatchAll xmlns="e387ade4-6730-4aab-9d7a-b895e19528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AC21C3C5B41043BA515EC0B2731A7E" ma:contentTypeVersion="13" ma:contentTypeDescription="Create a new document." ma:contentTypeScope="" ma:versionID="ac9d372c03fd9408ed9c214c6e629f79">
  <xsd:schema xmlns:xsd="http://www.w3.org/2001/XMLSchema" xmlns:xs="http://www.w3.org/2001/XMLSchema" xmlns:p="http://schemas.microsoft.com/office/2006/metadata/properties" xmlns:ns2="14aa8259-842a-4c99-b79a-540358b23ba9" xmlns:ns3="e387ade4-6730-4aab-9d7a-b895e19528e3" targetNamespace="http://schemas.microsoft.com/office/2006/metadata/properties" ma:root="true" ma:fieldsID="c03f9f510f6ffde3e843087073e3a503" ns2:_="" ns3:_="">
    <xsd:import namespace="14aa8259-842a-4c99-b79a-540358b23ba9"/>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a8259-842a-4c99-b79a-540358b23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ffdad9-ca6c-4684-8036-952f291e7479}" ma:internalName="TaxCatchAll" ma:showField="CatchAllData" ma:web="a3ebad43-f793-4823-b314-b265d0497c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76026-8CAB-4F69-BB48-D4D82FD6D696}">
  <ds:schemaRefs>
    <ds:schemaRef ds:uri="Microsoft.SharePoint.Taxonomy.ContentTypeSync"/>
  </ds:schemaRefs>
</ds:datastoreItem>
</file>

<file path=customXml/itemProps2.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3.xml><?xml version="1.0" encoding="utf-8"?>
<ds:datastoreItem xmlns:ds="http://schemas.openxmlformats.org/officeDocument/2006/customXml" ds:itemID="{A6A8DDF6-B456-4A93-8C68-8F4E6FBD3849}">
  <ds:schemaRefs>
    <ds:schemaRef ds:uri="http://schemas.microsoft.com/office/2006/metadata/properties"/>
    <ds:schemaRef ds:uri="http://schemas.microsoft.com/office/infopath/2007/PartnerControls"/>
    <ds:schemaRef ds:uri="14aa8259-842a-4c99-b79a-540358b23ba9"/>
    <ds:schemaRef ds:uri="e387ade4-6730-4aab-9d7a-b895e19528e3"/>
  </ds:schemaRefs>
</ds:datastoreItem>
</file>

<file path=customXml/itemProps4.xml><?xml version="1.0" encoding="utf-8"?>
<ds:datastoreItem xmlns:ds="http://schemas.openxmlformats.org/officeDocument/2006/customXml" ds:itemID="{8AC44854-F7A5-493E-BD66-5EB55DC80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a8259-842a-4c99-b79a-540358b23ba9"/>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02F2DB-EC0D-4A01-864B-820B1B172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1019</Words>
  <Characters>5811</Characters>
  <Application>Microsoft Office Word</Application>
  <DocSecurity>0</DocSecurity>
  <Lines>48</Lines>
  <Paragraphs>13</Paragraphs>
  <ScaleCrop>false</ScaleCrop>
  <Company>SNV Netherlands Development Organisation</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Paudel, Baburam</dc:creator>
  <cp:keywords/>
  <dc:description/>
  <cp:lastModifiedBy>Pachia, Chorly</cp:lastModifiedBy>
  <cp:revision>141</cp:revision>
  <dcterms:created xsi:type="dcterms:W3CDTF">2025-11-17T14:46:00Z</dcterms:created>
  <dcterms:modified xsi:type="dcterms:W3CDTF">2025-11-28T08:25:00Z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ba6b7806-5f85-4700-a651-1f734525eb05</vt:lpwstr>
  </property>
  <property fmtid="{D5CDD505-2E9C-101B-9397-08002B2CF9AE}" pid="3" name="ContentTypeId">
    <vt:lpwstr>0x01010080AC21C3C5B41043BA515EC0B2731A7E</vt:lpwstr>
  </property>
  <property fmtid="{D5CDD505-2E9C-101B-9397-08002B2CF9AE}" pid="4" name="MediaServiceImageTags">
    <vt:lpwstr/>
  </property>
</Properties>
</file>