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8E41" w14:textId="125FB900" w:rsidR="00076B3C" w:rsidRPr="00F978AD" w:rsidRDefault="00F978AD" w:rsidP="00F978A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40"/>
          <w:szCs w:val="40"/>
        </w:rPr>
      </w:pPr>
      <w:r w:rsidRPr="00F978AD">
        <w:rPr>
          <w:rFonts w:asciiTheme="majorHAnsi" w:hAnsiTheme="majorHAnsi" w:cstheme="majorHAnsi"/>
          <w:b/>
          <w:bCs/>
          <w:sz w:val="40"/>
          <w:szCs w:val="40"/>
        </w:rPr>
        <w:t>ANNEX A:</w:t>
      </w:r>
    </w:p>
    <w:tbl>
      <w:tblPr>
        <w:tblStyle w:val="TableGrid"/>
        <w:tblW w:w="13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8"/>
        <w:gridCol w:w="3690"/>
      </w:tblGrid>
      <w:tr w:rsidR="00E15A92" w:rsidRPr="00E15A92" w14:paraId="08A6FFEA" w14:textId="77777777" w:rsidTr="00F5531C">
        <w:tc>
          <w:tcPr>
            <w:tcW w:w="9468" w:type="dxa"/>
          </w:tcPr>
          <w:p w14:paraId="4819316C" w14:textId="378973B6" w:rsidR="00E15A92" w:rsidRPr="00E15A92" w:rsidRDefault="00E15A92" w:rsidP="003401FE">
            <w:pPr>
              <w:rPr>
                <w:rFonts w:ascii="Calibri Light" w:hAnsi="Calibri Light" w:cs="Calibri Light"/>
              </w:rPr>
            </w:pPr>
          </w:p>
        </w:tc>
        <w:tc>
          <w:tcPr>
            <w:tcW w:w="3690" w:type="dxa"/>
          </w:tcPr>
          <w:p w14:paraId="0989DB19" w14:textId="0F57D4C0" w:rsidR="00E15A92" w:rsidRPr="006F04BF" w:rsidRDefault="00E15A92" w:rsidP="00E15A92">
            <w:pPr>
              <w:ind w:left="139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CC6C071" w14:textId="7C9A43ED" w:rsidR="00C9142E" w:rsidRDefault="00C9142E" w:rsidP="00F80785">
      <w:pPr>
        <w:tabs>
          <w:tab w:val="left" w:pos="1030"/>
        </w:tabs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DC617F">
        <w:rPr>
          <w:rFonts w:asciiTheme="majorHAnsi" w:hAnsiTheme="majorHAnsi" w:cstheme="majorHAnsi"/>
          <w:b/>
          <w:bCs/>
          <w:sz w:val="40"/>
          <w:szCs w:val="40"/>
        </w:rPr>
        <w:t>Job Description</w:t>
      </w:r>
    </w:p>
    <w:p w14:paraId="013509AB" w14:textId="77777777" w:rsidR="00C7523F" w:rsidRDefault="00C7523F" w:rsidP="00F80785">
      <w:pPr>
        <w:tabs>
          <w:tab w:val="left" w:pos="1030"/>
        </w:tabs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55"/>
        <w:gridCol w:w="6660"/>
      </w:tblGrid>
      <w:tr w:rsidR="006B66B4" w:rsidRPr="005F591F" w14:paraId="2943800C" w14:textId="77777777" w:rsidTr="007E7292">
        <w:tc>
          <w:tcPr>
            <w:tcW w:w="3055" w:type="dxa"/>
          </w:tcPr>
          <w:p w14:paraId="62318BAF" w14:textId="42B03E57" w:rsidR="006B66B4" w:rsidRPr="005F591F" w:rsidRDefault="006B66B4" w:rsidP="00627D88">
            <w:pPr>
              <w:rPr>
                <w:rFonts w:asciiTheme="majorHAnsi" w:hAnsiTheme="majorHAnsi" w:cstheme="majorHAnsi"/>
                <w:b/>
                <w:bCs/>
              </w:rPr>
            </w:pPr>
            <w:r w:rsidRPr="005F591F">
              <w:rPr>
                <w:rFonts w:asciiTheme="majorHAnsi" w:hAnsiTheme="majorHAnsi" w:cstheme="majorHAnsi"/>
                <w:b/>
                <w:bCs/>
              </w:rPr>
              <w:t>Position Title:</w:t>
            </w:r>
          </w:p>
        </w:tc>
        <w:tc>
          <w:tcPr>
            <w:tcW w:w="6660" w:type="dxa"/>
          </w:tcPr>
          <w:p w14:paraId="21C8A3E0" w14:textId="11AFC765" w:rsidR="006B66B4" w:rsidRPr="00C7523F" w:rsidRDefault="00C7523F" w:rsidP="00C7523F">
            <w:pPr>
              <w:pStyle w:val="Subtitle"/>
              <w:rPr>
                <w:rFonts w:ascii="Calibri" w:hAnsi="Calibri" w:cs="Calibri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  <w:u w:val="single"/>
                <w:lang w:val="en-US"/>
              </w:rPr>
              <w:t>Project Coordinator</w:t>
            </w:r>
            <w:r>
              <w:rPr>
                <w:rFonts w:ascii="Calibri" w:hAnsi="Calibri" w:cs="Calibri"/>
                <w:color w:val="auto"/>
                <w:sz w:val="24"/>
                <w:szCs w:val="24"/>
                <w:u w:val="single"/>
                <w:lang w:val="en-US"/>
              </w:rPr>
              <w:t xml:space="preserve">, </w:t>
            </w:r>
            <w:r w:rsidRPr="00860A0E">
              <w:rPr>
                <w:rFonts w:ascii="Calibri" w:hAnsi="Calibri" w:cs="Calibri"/>
                <w:color w:val="auto"/>
                <w:sz w:val="24"/>
                <w:szCs w:val="24"/>
                <w:u w:val="single"/>
                <w:lang w:val="en-US"/>
              </w:rPr>
              <w:t>Protected Area Management Planning</w:t>
            </w:r>
          </w:p>
        </w:tc>
      </w:tr>
      <w:tr w:rsidR="00505A67" w:rsidRPr="005F591F" w14:paraId="1B54C935" w14:textId="77777777" w:rsidTr="007E7292">
        <w:tc>
          <w:tcPr>
            <w:tcW w:w="3055" w:type="dxa"/>
          </w:tcPr>
          <w:p w14:paraId="614F69F0" w14:textId="1EB7B14D" w:rsidR="00505A67" w:rsidRPr="005F591F" w:rsidRDefault="00505A67" w:rsidP="00627D88">
            <w:pPr>
              <w:rPr>
                <w:rFonts w:asciiTheme="majorHAnsi" w:hAnsiTheme="majorHAnsi" w:cstheme="majorHAnsi"/>
                <w:b/>
                <w:bCs/>
              </w:rPr>
            </w:pPr>
            <w:r w:rsidRPr="005F591F">
              <w:rPr>
                <w:rFonts w:asciiTheme="majorHAnsi" w:hAnsiTheme="majorHAnsi" w:cstheme="majorHAnsi"/>
                <w:b/>
              </w:rPr>
              <w:t>Position Type</w:t>
            </w:r>
            <w:r w:rsidRPr="005F591F">
              <w:rPr>
                <w:rFonts w:asciiTheme="majorHAnsi" w:hAnsiTheme="majorHAnsi" w:cstheme="majorHAnsi"/>
              </w:rPr>
              <w:t>:</w:t>
            </w:r>
            <w:r w:rsidRPr="005F591F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6660" w:type="dxa"/>
          </w:tcPr>
          <w:p w14:paraId="3EA0010B" w14:textId="08B04101" w:rsidR="00505A67" w:rsidRPr="005F591F" w:rsidRDefault="00C7523F" w:rsidP="00F057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time</w:t>
            </w:r>
          </w:p>
        </w:tc>
      </w:tr>
      <w:tr w:rsidR="00270BCF" w:rsidRPr="005F591F" w14:paraId="27CD1EAA" w14:textId="77777777" w:rsidTr="006A419C">
        <w:trPr>
          <w:trHeight w:val="341"/>
        </w:trPr>
        <w:tc>
          <w:tcPr>
            <w:tcW w:w="3055" w:type="dxa"/>
          </w:tcPr>
          <w:p w14:paraId="08756ADB" w14:textId="2FAB50CA" w:rsidR="00270BCF" w:rsidRPr="005F591F" w:rsidRDefault="00270BCF" w:rsidP="00627D88">
            <w:pPr>
              <w:rPr>
                <w:rFonts w:asciiTheme="majorHAnsi" w:hAnsiTheme="majorHAnsi" w:cstheme="majorHAnsi"/>
                <w:b/>
              </w:rPr>
            </w:pPr>
            <w:r w:rsidRPr="005F591F">
              <w:rPr>
                <w:rFonts w:asciiTheme="majorHAnsi" w:hAnsiTheme="majorHAnsi" w:cstheme="majorHAnsi"/>
                <w:b/>
              </w:rPr>
              <w:t>Salary Level</w:t>
            </w:r>
          </w:p>
        </w:tc>
        <w:tc>
          <w:tcPr>
            <w:tcW w:w="6660" w:type="dxa"/>
          </w:tcPr>
          <w:p w14:paraId="1B911486" w14:textId="381BEA49" w:rsidR="00270BCF" w:rsidRPr="005F591F" w:rsidRDefault="00C7523F" w:rsidP="00F057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 WCS HR policy</w:t>
            </w:r>
          </w:p>
        </w:tc>
      </w:tr>
      <w:tr w:rsidR="002D72FE" w:rsidRPr="005F591F" w14:paraId="15CE8DAD" w14:textId="77777777" w:rsidTr="006A419C">
        <w:trPr>
          <w:trHeight w:val="341"/>
        </w:trPr>
        <w:tc>
          <w:tcPr>
            <w:tcW w:w="3055" w:type="dxa"/>
          </w:tcPr>
          <w:p w14:paraId="11E49BD6" w14:textId="345403A0" w:rsidR="002D72FE" w:rsidRPr="005F591F" w:rsidRDefault="002D72FE" w:rsidP="00627D88">
            <w:pPr>
              <w:rPr>
                <w:rFonts w:asciiTheme="majorHAnsi" w:hAnsiTheme="majorHAnsi" w:cstheme="majorHAnsi"/>
                <w:b/>
              </w:rPr>
            </w:pPr>
            <w:r w:rsidRPr="005F591F">
              <w:rPr>
                <w:rFonts w:asciiTheme="majorHAnsi" w:hAnsiTheme="majorHAnsi" w:cstheme="majorHAnsi"/>
                <w:b/>
              </w:rPr>
              <w:t>Last Update</w:t>
            </w:r>
            <w:r w:rsidR="00F057CA" w:rsidRPr="005F591F">
              <w:rPr>
                <w:rFonts w:asciiTheme="majorHAnsi" w:hAnsiTheme="majorHAnsi" w:cstheme="majorHAnsi"/>
                <w:b/>
              </w:rPr>
              <w:t xml:space="preserve"> Date</w:t>
            </w:r>
            <w:r w:rsidRPr="005F591F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6660" w:type="dxa"/>
          </w:tcPr>
          <w:p w14:paraId="0A3B08D5" w14:textId="13750190" w:rsidR="002D72FE" w:rsidRPr="005F591F" w:rsidRDefault="002D72FE" w:rsidP="00F057E7">
            <w:pPr>
              <w:rPr>
                <w:rFonts w:asciiTheme="majorHAnsi" w:hAnsiTheme="majorHAnsi" w:cstheme="majorHAnsi"/>
              </w:rPr>
            </w:pPr>
          </w:p>
        </w:tc>
      </w:tr>
      <w:tr w:rsidR="009D79DF" w:rsidRPr="005F591F" w14:paraId="3D791134" w14:textId="77777777" w:rsidTr="00630381">
        <w:tc>
          <w:tcPr>
            <w:tcW w:w="3055" w:type="dxa"/>
          </w:tcPr>
          <w:p w14:paraId="212B3034" w14:textId="5DCA8C67" w:rsidR="009D79DF" w:rsidRPr="005F591F" w:rsidRDefault="009D79DF" w:rsidP="00630381">
            <w:pPr>
              <w:rPr>
                <w:rFonts w:asciiTheme="majorHAnsi" w:hAnsiTheme="majorHAnsi" w:cstheme="majorHAnsi"/>
                <w:b/>
                <w:bCs/>
              </w:rPr>
            </w:pPr>
            <w:r w:rsidRPr="005F591F">
              <w:rPr>
                <w:rFonts w:asciiTheme="majorHAnsi" w:hAnsiTheme="majorHAnsi" w:cstheme="majorHAnsi"/>
                <w:b/>
                <w:bCs/>
              </w:rPr>
              <w:t>Program/Department</w:t>
            </w:r>
            <w:r w:rsidR="002D72FE" w:rsidRPr="005F591F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6660" w:type="dxa"/>
          </w:tcPr>
          <w:p w14:paraId="10E50838" w14:textId="0AC9B7F9" w:rsidR="009D79DF" w:rsidRPr="005F591F" w:rsidRDefault="009D79DF" w:rsidP="00630381">
            <w:pPr>
              <w:rPr>
                <w:rFonts w:asciiTheme="majorHAnsi" w:hAnsiTheme="majorHAnsi" w:cstheme="majorHAnsi"/>
              </w:rPr>
            </w:pPr>
          </w:p>
        </w:tc>
      </w:tr>
      <w:tr w:rsidR="006B66B4" w:rsidRPr="005F591F" w14:paraId="720EC608" w14:textId="77777777" w:rsidTr="00630381">
        <w:tc>
          <w:tcPr>
            <w:tcW w:w="3055" w:type="dxa"/>
          </w:tcPr>
          <w:p w14:paraId="121A00BC" w14:textId="77777777" w:rsidR="006B66B4" w:rsidRPr="005F591F" w:rsidRDefault="006B66B4" w:rsidP="00630381">
            <w:pPr>
              <w:rPr>
                <w:rFonts w:asciiTheme="majorHAnsi" w:hAnsiTheme="majorHAnsi" w:cstheme="majorHAnsi"/>
                <w:b/>
                <w:bCs/>
              </w:rPr>
            </w:pPr>
            <w:r w:rsidRPr="005F591F">
              <w:rPr>
                <w:rFonts w:asciiTheme="majorHAnsi" w:hAnsiTheme="majorHAnsi" w:cstheme="majorHAnsi"/>
                <w:b/>
                <w:bCs/>
              </w:rPr>
              <w:t>Work Location:</w:t>
            </w:r>
          </w:p>
        </w:tc>
        <w:tc>
          <w:tcPr>
            <w:tcW w:w="6660" w:type="dxa"/>
          </w:tcPr>
          <w:p w14:paraId="0A9ADCA1" w14:textId="7B118671" w:rsidR="006B66B4" w:rsidRPr="005F591F" w:rsidRDefault="00C7523F" w:rsidP="006303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Vientiane, with travel to 6 northern provinces as needed.</w:t>
            </w:r>
          </w:p>
        </w:tc>
      </w:tr>
      <w:tr w:rsidR="007E7292" w:rsidRPr="005F591F" w14:paraId="06881BAC" w14:textId="77777777" w:rsidTr="004172DB">
        <w:trPr>
          <w:trHeight w:val="386"/>
        </w:trPr>
        <w:tc>
          <w:tcPr>
            <w:tcW w:w="3055" w:type="dxa"/>
          </w:tcPr>
          <w:p w14:paraId="4ED82E10" w14:textId="5DA90301" w:rsidR="007E7292" w:rsidRPr="005F591F" w:rsidRDefault="00914920" w:rsidP="007E7292">
            <w:pPr>
              <w:rPr>
                <w:rFonts w:asciiTheme="majorHAnsi" w:hAnsiTheme="majorHAnsi" w:cstheme="majorHAnsi"/>
                <w:b/>
                <w:bCs/>
              </w:rPr>
            </w:pPr>
            <w:r w:rsidRPr="005F591F">
              <w:rPr>
                <w:rFonts w:asciiTheme="majorHAnsi" w:hAnsiTheme="majorHAnsi" w:cstheme="majorHAnsi"/>
                <w:b/>
                <w:bCs/>
              </w:rPr>
              <w:t>Reports to:</w:t>
            </w:r>
          </w:p>
        </w:tc>
        <w:tc>
          <w:tcPr>
            <w:tcW w:w="6660" w:type="dxa"/>
          </w:tcPr>
          <w:p w14:paraId="566BF44D" w14:textId="6F71D7E7" w:rsidR="007E7292" w:rsidRPr="005F591F" w:rsidRDefault="00C7523F" w:rsidP="007E729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Country Director, coordinating with Senior Technical Advisor</w:t>
            </w:r>
          </w:p>
        </w:tc>
      </w:tr>
      <w:tr w:rsidR="00914920" w:rsidRPr="005F591F" w14:paraId="1527BDED" w14:textId="77777777" w:rsidTr="006D5728">
        <w:trPr>
          <w:trHeight w:val="386"/>
        </w:trPr>
        <w:tc>
          <w:tcPr>
            <w:tcW w:w="3055" w:type="dxa"/>
          </w:tcPr>
          <w:p w14:paraId="465CD63A" w14:textId="439DC8C5" w:rsidR="00914920" w:rsidRPr="005F591F" w:rsidRDefault="00A512DD" w:rsidP="004857F1">
            <w:pPr>
              <w:rPr>
                <w:rFonts w:asciiTheme="majorHAnsi" w:hAnsiTheme="majorHAnsi" w:cstheme="majorHAnsi"/>
                <w:b/>
                <w:bCs/>
              </w:rPr>
            </w:pPr>
            <w:r w:rsidRPr="005F591F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Supervisory </w:t>
            </w:r>
            <w:r w:rsidR="002D72FE" w:rsidRPr="005F591F">
              <w:rPr>
                <w:rFonts w:asciiTheme="majorHAnsi" w:hAnsiTheme="majorHAnsi" w:cstheme="majorHAnsi"/>
                <w:b/>
                <w:bCs/>
                <w:color w:val="000000"/>
              </w:rPr>
              <w:t>F</w:t>
            </w:r>
            <w:r w:rsidRPr="005F591F">
              <w:rPr>
                <w:rFonts w:asciiTheme="majorHAnsi" w:hAnsiTheme="majorHAnsi" w:cstheme="majorHAnsi"/>
                <w:b/>
                <w:bCs/>
                <w:color w:val="000000"/>
              </w:rPr>
              <w:t>or</w:t>
            </w:r>
            <w:r w:rsidR="002D72FE" w:rsidRPr="005F591F">
              <w:rPr>
                <w:rFonts w:asciiTheme="majorHAnsi" w:hAnsiTheme="majorHAnsi" w:cstheme="majorHAnsi"/>
                <w:b/>
                <w:bCs/>
                <w:color w:val="000000"/>
              </w:rPr>
              <w:t>:</w:t>
            </w:r>
          </w:p>
        </w:tc>
        <w:tc>
          <w:tcPr>
            <w:tcW w:w="6660" w:type="dxa"/>
          </w:tcPr>
          <w:p w14:paraId="72933A12" w14:textId="6489D66A" w:rsidR="00914920" w:rsidRPr="005F591F" w:rsidRDefault="00C7523F" w:rsidP="004857F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Partial supervision of Policy Officer(s)</w:t>
            </w:r>
          </w:p>
        </w:tc>
      </w:tr>
      <w:tr w:rsidR="007E7292" w:rsidRPr="005F591F" w14:paraId="575EE865" w14:textId="77777777" w:rsidTr="00F938FA">
        <w:trPr>
          <w:trHeight w:val="404"/>
        </w:trPr>
        <w:tc>
          <w:tcPr>
            <w:tcW w:w="3055" w:type="dxa"/>
          </w:tcPr>
          <w:p w14:paraId="2E9A45F7" w14:textId="39BED66C" w:rsidR="007E7292" w:rsidRPr="005F591F" w:rsidRDefault="00DC7360" w:rsidP="00F938FA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5F591F">
              <w:rPr>
                <w:rFonts w:asciiTheme="majorHAnsi" w:hAnsiTheme="majorHAnsi" w:cstheme="majorHAnsi"/>
                <w:b/>
              </w:rPr>
              <w:t xml:space="preserve">Job Purpose Summary: </w:t>
            </w:r>
          </w:p>
        </w:tc>
        <w:tc>
          <w:tcPr>
            <w:tcW w:w="6660" w:type="dxa"/>
          </w:tcPr>
          <w:p w14:paraId="6277E16E" w14:textId="77777777" w:rsidR="0051453F" w:rsidRDefault="0051453F" w:rsidP="00243126">
            <w:pPr>
              <w:jc w:val="both"/>
              <w:rPr>
                <w:rFonts w:asciiTheme="majorHAnsi" w:hAnsiTheme="majorHAnsi" w:cstheme="majorHAnsi"/>
              </w:rPr>
            </w:pPr>
          </w:p>
          <w:p w14:paraId="036E28F4" w14:textId="77777777" w:rsidR="00243126" w:rsidRDefault="00243126" w:rsidP="00243126">
            <w:pPr>
              <w:jc w:val="both"/>
              <w:rPr>
                <w:rFonts w:asciiTheme="majorHAnsi" w:hAnsiTheme="majorHAnsi" w:cstheme="majorHAnsi"/>
              </w:rPr>
            </w:pPr>
          </w:p>
          <w:p w14:paraId="3ED6E084" w14:textId="77777777" w:rsidR="00C7523F" w:rsidRPr="00860A0E" w:rsidRDefault="00C7523F" w:rsidP="00C7523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860A0E">
              <w:rPr>
                <w:rFonts w:ascii="Calibri" w:hAnsi="Calibri" w:cs="Calibri"/>
              </w:rPr>
              <w:t>To lead and facilitate the participatory development of management plans for six protected areas in Northern Laos.</w:t>
            </w:r>
          </w:p>
          <w:p w14:paraId="54700B88" w14:textId="77777777" w:rsidR="00C7523F" w:rsidRPr="00860A0E" w:rsidRDefault="00C7523F" w:rsidP="00C7523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860A0E">
              <w:rPr>
                <w:rFonts w:ascii="Calibri" w:hAnsi="Calibri" w:cs="Calibri"/>
              </w:rPr>
              <w:t>To ensure that plans are evidence-based, contextually relevant, and compliant with Lao PDR’s legal and policy framework, as well as international best practices for protected area management.</w:t>
            </w:r>
          </w:p>
          <w:p w14:paraId="6977499A" w14:textId="77777777" w:rsidR="00C7523F" w:rsidRDefault="00C7523F" w:rsidP="00C7523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860A0E">
              <w:rPr>
                <w:rFonts w:ascii="Calibri" w:hAnsi="Calibri" w:cs="Calibri"/>
              </w:rPr>
              <w:t>To strengthen the capacity of local management authorities, stakeholders, and communities in plan development and implementation.</w:t>
            </w:r>
          </w:p>
          <w:p w14:paraId="204F9A0D" w14:textId="77777777" w:rsidR="00C7523F" w:rsidRPr="00860A0E" w:rsidRDefault="00C7523F" w:rsidP="00C7523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lead and facilitate revision of national guidelines on PA management </w:t>
            </w:r>
            <w:proofErr w:type="gramStart"/>
            <w:r>
              <w:rPr>
                <w:rFonts w:ascii="Calibri" w:hAnsi="Calibri" w:cs="Calibri"/>
              </w:rPr>
              <w:t>planning, and</w:t>
            </w:r>
            <w:proofErr w:type="gramEnd"/>
            <w:r>
              <w:rPr>
                <w:rFonts w:ascii="Calibri" w:hAnsi="Calibri" w:cs="Calibri"/>
              </w:rPr>
              <w:t xml:space="preserve"> testing these guidelines through the above management plans.  This will include separate, but </w:t>
            </w:r>
            <w:proofErr w:type="spellStart"/>
            <w:r>
              <w:rPr>
                <w:rFonts w:ascii="Calibri" w:hAnsi="Calibri" w:cs="Calibri"/>
              </w:rPr>
              <w:t>harmonised</w:t>
            </w:r>
            <w:proofErr w:type="spellEnd"/>
            <w:r>
              <w:rPr>
                <w:rFonts w:ascii="Calibri" w:hAnsi="Calibri" w:cs="Calibri"/>
              </w:rPr>
              <w:t xml:space="preserve">, guidelines on levels of protection. </w:t>
            </w:r>
          </w:p>
          <w:p w14:paraId="29B56554" w14:textId="77777777" w:rsidR="00243126" w:rsidRDefault="00243126" w:rsidP="00243126">
            <w:pPr>
              <w:jc w:val="both"/>
              <w:rPr>
                <w:rFonts w:asciiTheme="majorHAnsi" w:hAnsiTheme="majorHAnsi" w:cstheme="majorHAnsi"/>
              </w:rPr>
            </w:pPr>
          </w:p>
          <w:p w14:paraId="3FCD338B" w14:textId="77777777" w:rsidR="00243126" w:rsidRDefault="00243126" w:rsidP="00243126">
            <w:pPr>
              <w:jc w:val="both"/>
              <w:rPr>
                <w:rFonts w:asciiTheme="majorHAnsi" w:hAnsiTheme="majorHAnsi" w:cstheme="majorHAnsi"/>
              </w:rPr>
            </w:pPr>
          </w:p>
          <w:p w14:paraId="6F7ADC36" w14:textId="11BBDEF5" w:rsidR="00243126" w:rsidRPr="005F591F" w:rsidRDefault="00243126" w:rsidP="00243126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0760325" w14:textId="6FA2F901" w:rsidR="009C4F84" w:rsidRPr="005F591F" w:rsidRDefault="00D70B11" w:rsidP="006D62A4">
      <w:pPr>
        <w:tabs>
          <w:tab w:val="left" w:pos="0"/>
          <w:tab w:val="left" w:pos="180"/>
          <w:tab w:val="left" w:pos="612"/>
          <w:tab w:val="left" w:pos="900"/>
          <w:tab w:val="left" w:pos="1872"/>
          <w:tab w:val="left" w:pos="2502"/>
          <w:tab w:val="left" w:pos="4320"/>
        </w:tabs>
        <w:suppressAutoHyphens/>
        <w:spacing w:before="240" w:after="240"/>
        <w:jc w:val="both"/>
        <w:rPr>
          <w:rFonts w:asciiTheme="majorHAnsi" w:hAnsiTheme="majorHAnsi" w:cstheme="majorHAnsi"/>
          <w:b/>
          <w:bCs/>
          <w:u w:val="single"/>
        </w:rPr>
      </w:pPr>
      <w:r w:rsidRPr="005F591F">
        <w:rPr>
          <w:rFonts w:asciiTheme="majorHAnsi" w:hAnsiTheme="majorHAnsi" w:cstheme="majorHAnsi"/>
          <w:b/>
          <w:bCs/>
          <w:u w:val="single"/>
        </w:rPr>
        <w:t>KEY RESPONSIBILITY</w:t>
      </w:r>
    </w:p>
    <w:p w14:paraId="458E2AA7" w14:textId="77777777" w:rsidR="00C7523F" w:rsidRPr="00860A0E" w:rsidRDefault="00C7523F" w:rsidP="00C7523F">
      <w:pPr>
        <w:pStyle w:val="Heading2"/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lastRenderedPageBreak/>
        <w:t>1. Review and Assessment</w:t>
      </w:r>
    </w:p>
    <w:p w14:paraId="7A072D71" w14:textId="77777777" w:rsidR="00C7523F" w:rsidRPr="00860A0E" w:rsidRDefault="00C7523F" w:rsidP="00C7523F">
      <w:pPr>
        <w:pStyle w:val="ListParagraph"/>
        <w:numPr>
          <w:ilvl w:val="0"/>
          <w:numId w:val="31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Conduct rapid ecological and social assessments in each protected area to compile baseline data on biodiversity, ecosystem functions, threats, and socio-economic conditions.</w:t>
      </w:r>
    </w:p>
    <w:p w14:paraId="00675405" w14:textId="77777777" w:rsidR="00C7523F" w:rsidRPr="00860A0E" w:rsidRDefault="00C7523F" w:rsidP="00C7523F">
      <w:pPr>
        <w:pStyle w:val="ListParagraph"/>
        <w:numPr>
          <w:ilvl w:val="0"/>
          <w:numId w:val="31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Review existing documentation, previous plans (where available), legislation, and reports relevant to the management of protected areas in Laos.</w:t>
      </w:r>
    </w:p>
    <w:p w14:paraId="170F02FC" w14:textId="77777777" w:rsidR="00C7523F" w:rsidRPr="00860A0E" w:rsidRDefault="00C7523F" w:rsidP="00C7523F">
      <w:pPr>
        <w:pStyle w:val="ListParagraph"/>
        <w:numPr>
          <w:ilvl w:val="0"/>
          <w:numId w:val="31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Collect information on Protected Area Management planning approaches</w:t>
      </w:r>
      <w:r>
        <w:rPr>
          <w:rFonts w:ascii="Calibri" w:hAnsi="Calibri" w:cs="Calibri"/>
        </w:rPr>
        <w:t xml:space="preserve"> used in Laos, </w:t>
      </w:r>
      <w:proofErr w:type="gramStart"/>
      <w:r>
        <w:rPr>
          <w:rFonts w:ascii="Calibri" w:hAnsi="Calibri" w:cs="Calibri"/>
        </w:rPr>
        <w:t>and also</w:t>
      </w:r>
      <w:proofErr w:type="gramEnd"/>
      <w:r>
        <w:rPr>
          <w:rFonts w:ascii="Calibri" w:hAnsi="Calibri" w:cs="Calibri"/>
        </w:rPr>
        <w:t xml:space="preserve"> </w:t>
      </w:r>
      <w:r w:rsidRPr="00860A0E">
        <w:rPr>
          <w:rFonts w:ascii="Calibri" w:hAnsi="Calibri" w:cs="Calibri"/>
        </w:rPr>
        <w:t>international best practice</w:t>
      </w:r>
      <w:r>
        <w:rPr>
          <w:rFonts w:ascii="Calibri" w:hAnsi="Calibri" w:cs="Calibri"/>
        </w:rPr>
        <w:t>s</w:t>
      </w:r>
      <w:r w:rsidRPr="00860A0E">
        <w:rPr>
          <w:rFonts w:ascii="Calibri" w:hAnsi="Calibri" w:cs="Calibri"/>
        </w:rPr>
        <w:t xml:space="preserve"> (e.g. IUCN WCPA guidelines)</w:t>
      </w:r>
    </w:p>
    <w:p w14:paraId="35F235BF" w14:textId="77777777" w:rsidR="00C7523F" w:rsidRPr="00860A0E" w:rsidRDefault="00C7523F" w:rsidP="00C7523F">
      <w:pPr>
        <w:pStyle w:val="ListParagraph"/>
        <w:numPr>
          <w:ilvl w:val="0"/>
          <w:numId w:val="31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 xml:space="preserve">Understand the pros and cons of various formats and previous Lao Management Plans, including their </w:t>
      </w:r>
      <w:r>
        <w:rPr>
          <w:rFonts w:ascii="Calibri" w:hAnsi="Calibri" w:cs="Calibri"/>
        </w:rPr>
        <w:t>use and ‘ownership’ by Protected Area Management teams.</w:t>
      </w:r>
    </w:p>
    <w:p w14:paraId="2804AB13" w14:textId="77777777" w:rsidR="00C7523F" w:rsidRPr="00860A0E" w:rsidRDefault="00C7523F" w:rsidP="00C7523F">
      <w:pPr>
        <w:pStyle w:val="ListParagraph"/>
        <w:numPr>
          <w:ilvl w:val="0"/>
          <w:numId w:val="31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Identify gaps in data and knowledge to inform further studies and/or consultation needs.</w:t>
      </w:r>
    </w:p>
    <w:p w14:paraId="5623B6EA" w14:textId="77777777" w:rsidR="00C7523F" w:rsidRPr="00860A0E" w:rsidRDefault="00C7523F" w:rsidP="00C7523F">
      <w:pPr>
        <w:pStyle w:val="Heading2"/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2. Stakeholder Engagement</w:t>
      </w:r>
    </w:p>
    <w:p w14:paraId="332D25FF" w14:textId="77777777" w:rsidR="00C7523F" w:rsidRPr="00860A0E" w:rsidRDefault="00C7523F" w:rsidP="00C7523F">
      <w:pPr>
        <w:pStyle w:val="ListParagraph"/>
        <w:numPr>
          <w:ilvl w:val="0"/>
          <w:numId w:val="32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Identify stakeholders including relevant local government authorities, local communities, ethnic groups, civil society organizations, and relevant private sector actors.</w:t>
      </w:r>
    </w:p>
    <w:p w14:paraId="66176C32" w14:textId="77777777" w:rsidR="00C7523F" w:rsidRPr="00860A0E" w:rsidRDefault="00C7523F" w:rsidP="00C7523F">
      <w:pPr>
        <w:pStyle w:val="ListParagraph"/>
        <w:numPr>
          <w:ilvl w:val="0"/>
          <w:numId w:val="32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Lead multi-stakeholder consultations, workshops, and focus groups to gather input and build consensus on management priorities and strategies.</w:t>
      </w:r>
    </w:p>
    <w:p w14:paraId="2B9E9BB9" w14:textId="77777777" w:rsidR="00C7523F" w:rsidRPr="00860A0E" w:rsidRDefault="00C7523F" w:rsidP="00C7523F">
      <w:pPr>
        <w:pStyle w:val="ListParagraph"/>
        <w:numPr>
          <w:ilvl w:val="0"/>
          <w:numId w:val="32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Ensure the inclusion of gender, youth, and marginalized groups in the planning process.</w:t>
      </w:r>
    </w:p>
    <w:p w14:paraId="7EC8CEB6" w14:textId="77777777" w:rsidR="00C7523F" w:rsidRPr="00860A0E" w:rsidRDefault="00C7523F" w:rsidP="00C7523F">
      <w:pPr>
        <w:pStyle w:val="Heading2"/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3. Management Plan Framework Development</w:t>
      </w:r>
    </w:p>
    <w:p w14:paraId="78AF1965" w14:textId="77777777" w:rsidR="00C7523F" w:rsidRPr="00860A0E" w:rsidRDefault="00C7523F" w:rsidP="00C7523F">
      <w:pPr>
        <w:pStyle w:val="ListParagraph"/>
        <w:numPr>
          <w:ilvl w:val="0"/>
          <w:numId w:val="33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Draft management plan frameworks (in Lao language) for the protected areas, including but not limited to:</w:t>
      </w:r>
    </w:p>
    <w:p w14:paraId="706E2C81" w14:textId="77777777" w:rsidR="00C7523F" w:rsidRDefault="00C7523F" w:rsidP="00C7523F">
      <w:pPr>
        <w:pStyle w:val="ListParagraph"/>
        <w:numPr>
          <w:ilvl w:val="1"/>
          <w:numId w:val="33"/>
        </w:numPr>
        <w:ind w:left="851" w:right="231" w:hanging="142"/>
        <w:rPr>
          <w:rFonts w:ascii="Calibri" w:hAnsi="Calibri" w:cs="Calibri"/>
        </w:rPr>
      </w:pPr>
      <w:r w:rsidRPr="00860A0E">
        <w:rPr>
          <w:rFonts w:ascii="Calibri" w:hAnsi="Calibri" w:cs="Calibri"/>
        </w:rPr>
        <w:t>Vision, mission, and objectives</w:t>
      </w:r>
    </w:p>
    <w:p w14:paraId="4DAE3198" w14:textId="77777777" w:rsidR="00C7523F" w:rsidRPr="00860A0E" w:rsidRDefault="00C7523F" w:rsidP="00C7523F">
      <w:pPr>
        <w:pStyle w:val="ListParagraph"/>
        <w:numPr>
          <w:ilvl w:val="1"/>
          <w:numId w:val="33"/>
        </w:numPr>
        <w:ind w:left="851" w:right="231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Levels and Categories of </w:t>
      </w:r>
      <w:proofErr w:type="gramStart"/>
      <w:r>
        <w:rPr>
          <w:rFonts w:ascii="Calibri" w:hAnsi="Calibri" w:cs="Calibri"/>
        </w:rPr>
        <w:t>NPA  (</w:t>
      </w:r>
      <w:proofErr w:type="gramEnd"/>
      <w:r>
        <w:rPr>
          <w:rFonts w:ascii="Calibri" w:hAnsi="Calibri" w:cs="Calibri"/>
        </w:rPr>
        <w:t xml:space="preserve">including separate Guidelines) </w:t>
      </w:r>
    </w:p>
    <w:p w14:paraId="2EB1813E" w14:textId="77777777" w:rsidR="00C7523F" w:rsidRPr="00860A0E" w:rsidRDefault="00C7523F" w:rsidP="00C7523F">
      <w:pPr>
        <w:pStyle w:val="ListParagraph"/>
        <w:numPr>
          <w:ilvl w:val="1"/>
          <w:numId w:val="33"/>
        </w:numPr>
        <w:ind w:left="851" w:right="231" w:hanging="142"/>
        <w:rPr>
          <w:rFonts w:ascii="Calibri" w:hAnsi="Calibri" w:cs="Calibri"/>
        </w:rPr>
      </w:pPr>
      <w:r w:rsidRPr="00860A0E">
        <w:rPr>
          <w:rFonts w:ascii="Calibri" w:hAnsi="Calibri" w:cs="Calibri"/>
        </w:rPr>
        <w:t>Zoning and land-use allocation</w:t>
      </w:r>
    </w:p>
    <w:p w14:paraId="6AB7E603" w14:textId="77777777" w:rsidR="00C7523F" w:rsidRPr="00860A0E" w:rsidRDefault="00C7523F" w:rsidP="00C7523F">
      <w:pPr>
        <w:pStyle w:val="ListParagraph"/>
        <w:numPr>
          <w:ilvl w:val="1"/>
          <w:numId w:val="33"/>
        </w:numPr>
        <w:ind w:left="851" w:right="231" w:hanging="142"/>
        <w:rPr>
          <w:rFonts w:ascii="Calibri" w:hAnsi="Calibri" w:cs="Calibri"/>
        </w:rPr>
      </w:pPr>
      <w:r w:rsidRPr="00860A0E">
        <w:rPr>
          <w:rFonts w:ascii="Calibri" w:hAnsi="Calibri" w:cs="Calibri"/>
        </w:rPr>
        <w:t>Conservation targets and indicators</w:t>
      </w:r>
    </w:p>
    <w:p w14:paraId="2BFFEDAA" w14:textId="77777777" w:rsidR="00C7523F" w:rsidRPr="00860A0E" w:rsidRDefault="00C7523F" w:rsidP="00C7523F">
      <w:pPr>
        <w:pStyle w:val="ListParagraph"/>
        <w:numPr>
          <w:ilvl w:val="1"/>
          <w:numId w:val="33"/>
        </w:numPr>
        <w:ind w:left="851" w:right="231" w:hanging="142"/>
        <w:rPr>
          <w:rFonts w:ascii="Calibri" w:hAnsi="Calibri" w:cs="Calibri"/>
        </w:rPr>
      </w:pPr>
      <w:r w:rsidRPr="00860A0E">
        <w:rPr>
          <w:rFonts w:ascii="Calibri" w:hAnsi="Calibri" w:cs="Calibri"/>
        </w:rPr>
        <w:t>Threat mitigation strategies</w:t>
      </w:r>
      <w:r>
        <w:rPr>
          <w:rFonts w:ascii="Calibri" w:hAnsi="Calibri" w:cs="Calibri"/>
        </w:rPr>
        <w:t xml:space="preserve"> (including climate change)</w:t>
      </w:r>
    </w:p>
    <w:p w14:paraId="144D4DCE" w14:textId="77777777" w:rsidR="00C7523F" w:rsidRPr="00860A0E" w:rsidRDefault="00C7523F" w:rsidP="00C7523F">
      <w:pPr>
        <w:pStyle w:val="ListParagraph"/>
        <w:numPr>
          <w:ilvl w:val="1"/>
          <w:numId w:val="33"/>
        </w:numPr>
        <w:ind w:left="851" w:right="231" w:hanging="142"/>
        <w:rPr>
          <w:rFonts w:ascii="Calibri" w:hAnsi="Calibri" w:cs="Calibri"/>
        </w:rPr>
      </w:pPr>
      <w:r w:rsidRPr="00860A0E">
        <w:rPr>
          <w:rFonts w:ascii="Calibri" w:hAnsi="Calibri" w:cs="Calibri"/>
        </w:rPr>
        <w:t>Community co-management mechanisms</w:t>
      </w:r>
    </w:p>
    <w:p w14:paraId="74AE9067" w14:textId="77777777" w:rsidR="00C7523F" w:rsidRPr="00860A0E" w:rsidRDefault="00C7523F" w:rsidP="00C7523F">
      <w:pPr>
        <w:pStyle w:val="ListParagraph"/>
        <w:numPr>
          <w:ilvl w:val="1"/>
          <w:numId w:val="33"/>
        </w:numPr>
        <w:ind w:left="851" w:right="231" w:hanging="142"/>
        <w:rPr>
          <w:rFonts w:ascii="Calibri" w:hAnsi="Calibri" w:cs="Calibri"/>
        </w:rPr>
      </w:pPr>
      <w:r w:rsidRPr="00860A0E">
        <w:rPr>
          <w:rFonts w:ascii="Calibri" w:hAnsi="Calibri" w:cs="Calibri"/>
        </w:rPr>
        <w:t>Monitoring and evaluation frameworks</w:t>
      </w:r>
    </w:p>
    <w:p w14:paraId="67E6C4F0" w14:textId="77777777" w:rsidR="00C7523F" w:rsidRPr="00860A0E" w:rsidRDefault="00C7523F" w:rsidP="00C7523F">
      <w:pPr>
        <w:pStyle w:val="ListParagraph"/>
        <w:numPr>
          <w:ilvl w:val="1"/>
          <w:numId w:val="33"/>
        </w:numPr>
        <w:ind w:left="851" w:right="231" w:hanging="142"/>
        <w:rPr>
          <w:rFonts w:ascii="Calibri" w:hAnsi="Calibri" w:cs="Calibri"/>
        </w:rPr>
      </w:pPr>
      <w:r w:rsidRPr="00860A0E">
        <w:rPr>
          <w:rFonts w:ascii="Calibri" w:hAnsi="Calibri" w:cs="Calibri"/>
        </w:rPr>
        <w:t>Operational and financial plans</w:t>
      </w:r>
    </w:p>
    <w:p w14:paraId="1B1E1F41" w14:textId="77777777" w:rsidR="00C7523F" w:rsidRPr="00860A0E" w:rsidRDefault="00C7523F" w:rsidP="00C7523F">
      <w:pPr>
        <w:pStyle w:val="ListParagraph"/>
        <w:numPr>
          <w:ilvl w:val="1"/>
          <w:numId w:val="33"/>
        </w:numPr>
        <w:ind w:left="851" w:right="231" w:hanging="142"/>
        <w:rPr>
          <w:rFonts w:ascii="Calibri" w:hAnsi="Calibri" w:cs="Calibri"/>
        </w:rPr>
      </w:pPr>
      <w:r w:rsidRPr="00860A0E">
        <w:rPr>
          <w:rFonts w:ascii="Calibri" w:hAnsi="Calibri" w:cs="Calibri"/>
        </w:rPr>
        <w:t>Risk assessment and adaptive management mechanisms</w:t>
      </w:r>
    </w:p>
    <w:p w14:paraId="6DA1C1F3" w14:textId="77777777" w:rsidR="00C7523F" w:rsidRPr="00860A0E" w:rsidRDefault="00C7523F" w:rsidP="00C7523F">
      <w:pPr>
        <w:ind w:left="851" w:right="231" w:hanging="425"/>
        <w:rPr>
          <w:rFonts w:ascii="Calibri" w:hAnsi="Calibri" w:cs="Calibri"/>
        </w:rPr>
      </w:pPr>
    </w:p>
    <w:p w14:paraId="719A7019" w14:textId="77777777" w:rsidR="00C7523F" w:rsidRDefault="00C7523F" w:rsidP="00C7523F">
      <w:pPr>
        <w:pStyle w:val="ListParagraph"/>
        <w:numPr>
          <w:ilvl w:val="0"/>
          <w:numId w:val="33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 xml:space="preserve">Facilitate validation workshops to review and refine draft </w:t>
      </w:r>
      <w:r>
        <w:rPr>
          <w:rFonts w:ascii="Calibri" w:hAnsi="Calibri" w:cs="Calibri"/>
        </w:rPr>
        <w:t xml:space="preserve">management planning </w:t>
      </w:r>
      <w:r w:rsidRPr="00860A0E">
        <w:rPr>
          <w:rFonts w:ascii="Calibri" w:hAnsi="Calibri" w:cs="Calibri"/>
        </w:rPr>
        <w:t>structures with relevant stakeholders.</w:t>
      </w:r>
    </w:p>
    <w:p w14:paraId="4CCB73C8" w14:textId="77777777" w:rsidR="00C7523F" w:rsidRDefault="00C7523F" w:rsidP="00C7523F">
      <w:pPr>
        <w:pStyle w:val="ListParagraph"/>
        <w:numPr>
          <w:ilvl w:val="0"/>
          <w:numId w:val="33"/>
        </w:numPr>
        <w:ind w:left="851" w:right="231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Link these draft guidelines with the previous (2020) </w:t>
      </w:r>
      <w:proofErr w:type="gramStart"/>
      <w:r>
        <w:rPr>
          <w:rFonts w:ascii="Calibri" w:hAnsi="Calibri" w:cs="Calibri"/>
        </w:rPr>
        <w:t>guidelines, and</w:t>
      </w:r>
      <w:proofErr w:type="gramEnd"/>
      <w:r>
        <w:rPr>
          <w:rFonts w:ascii="Calibri" w:hAnsi="Calibri" w:cs="Calibri"/>
        </w:rPr>
        <w:t xml:space="preserve"> learn lessons from implementation during 2020-2025.</w:t>
      </w:r>
    </w:p>
    <w:p w14:paraId="34258D82" w14:textId="77777777" w:rsidR="00C7523F" w:rsidRPr="00860A0E" w:rsidRDefault="00C7523F" w:rsidP="00C7523F">
      <w:pPr>
        <w:pStyle w:val="ListParagraph"/>
        <w:numPr>
          <w:ilvl w:val="0"/>
          <w:numId w:val="33"/>
        </w:numPr>
        <w:ind w:left="851" w:right="231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Link these draft guidelines with separate, but nested, guidance on establishing and defining the levels of protection for NPAs within the Lao legislation, and their links with global standards, </w:t>
      </w:r>
      <w:proofErr w:type="gramStart"/>
      <w:r>
        <w:rPr>
          <w:rFonts w:ascii="Calibri" w:hAnsi="Calibri" w:cs="Calibri"/>
        </w:rPr>
        <w:t>in particular</w:t>
      </w:r>
      <w:proofErr w:type="gramEnd"/>
      <w:r>
        <w:rPr>
          <w:rFonts w:ascii="Calibri" w:hAnsi="Calibri" w:cs="Calibri"/>
        </w:rPr>
        <w:t xml:space="preserve"> the IUCN PA categories.</w:t>
      </w:r>
    </w:p>
    <w:p w14:paraId="1FB28381" w14:textId="77777777" w:rsidR="00C7523F" w:rsidRPr="00860A0E" w:rsidRDefault="00C7523F" w:rsidP="00C7523F">
      <w:pPr>
        <w:pStyle w:val="ListParagraph"/>
        <w:numPr>
          <w:ilvl w:val="0"/>
          <w:numId w:val="33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Finalize and support final presentation and translations into English</w:t>
      </w:r>
    </w:p>
    <w:p w14:paraId="1E6BA616" w14:textId="77777777" w:rsidR="00C7523F" w:rsidRPr="00860A0E" w:rsidRDefault="00C7523F" w:rsidP="00C7523F">
      <w:pPr>
        <w:pStyle w:val="ListParagraph"/>
        <w:numPr>
          <w:ilvl w:val="0"/>
          <w:numId w:val="33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Facilitate submission of official management plan guidelines and templates for approval by relevant authorities.</w:t>
      </w:r>
    </w:p>
    <w:p w14:paraId="22CF52A4" w14:textId="77777777" w:rsidR="00C7523F" w:rsidRPr="00860A0E" w:rsidRDefault="00C7523F" w:rsidP="00C7523F">
      <w:pPr>
        <w:pStyle w:val="Heading2"/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lastRenderedPageBreak/>
        <w:t>4. Management Plan Development for 6 NPAs</w:t>
      </w:r>
    </w:p>
    <w:p w14:paraId="06A21D59" w14:textId="77777777" w:rsidR="00C7523F" w:rsidRPr="00860A0E" w:rsidRDefault="00C7523F" w:rsidP="00C7523F">
      <w:pPr>
        <w:pStyle w:val="ListParagraph"/>
        <w:numPr>
          <w:ilvl w:val="0"/>
          <w:numId w:val="33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Using draft management plan frameworks developed above, support the 6 Protected Areas, to develop (or update) draft management plans</w:t>
      </w:r>
    </w:p>
    <w:p w14:paraId="144C828D" w14:textId="77777777" w:rsidR="00C7523F" w:rsidRPr="00860A0E" w:rsidRDefault="00C7523F" w:rsidP="00C7523F">
      <w:pPr>
        <w:pStyle w:val="ListParagraph"/>
        <w:numPr>
          <w:ilvl w:val="0"/>
          <w:numId w:val="33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Facilitate validation workshops to review and refine draft plans with relevant stakeholders.</w:t>
      </w:r>
    </w:p>
    <w:p w14:paraId="56391CEF" w14:textId="77777777" w:rsidR="00C7523F" w:rsidRPr="00860A0E" w:rsidRDefault="00C7523F" w:rsidP="00C7523F">
      <w:pPr>
        <w:pStyle w:val="ListParagraph"/>
        <w:numPr>
          <w:ilvl w:val="0"/>
          <w:numId w:val="33"/>
        </w:numPr>
        <w:ind w:left="851" w:right="231" w:hanging="425"/>
        <w:rPr>
          <w:rFonts w:ascii="Calibri" w:hAnsi="Calibri" w:cs="Calibri"/>
        </w:rPr>
      </w:pPr>
      <w:proofErr w:type="spellStart"/>
      <w:r w:rsidRPr="00860A0E">
        <w:rPr>
          <w:rFonts w:ascii="Calibri" w:hAnsi="Calibri" w:cs="Calibri"/>
        </w:rPr>
        <w:t>Finalise</w:t>
      </w:r>
      <w:proofErr w:type="spellEnd"/>
      <w:r w:rsidRPr="00860A0E">
        <w:rPr>
          <w:rFonts w:ascii="Calibri" w:hAnsi="Calibri" w:cs="Calibri"/>
        </w:rPr>
        <w:t xml:space="preserve"> and support presentations and translations into English.</w:t>
      </w:r>
    </w:p>
    <w:p w14:paraId="6817E220" w14:textId="77777777" w:rsidR="00C7523F" w:rsidRPr="00860A0E" w:rsidRDefault="00C7523F" w:rsidP="00C7523F">
      <w:pPr>
        <w:pStyle w:val="Heading2"/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5. Capacity Building</w:t>
      </w:r>
    </w:p>
    <w:p w14:paraId="774AD5A4" w14:textId="77777777" w:rsidR="00C7523F" w:rsidRPr="00860A0E" w:rsidRDefault="00C7523F" w:rsidP="00C7523F">
      <w:pPr>
        <w:pStyle w:val="ListParagraph"/>
        <w:numPr>
          <w:ilvl w:val="0"/>
          <w:numId w:val="34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Assess training and mentoring support needs of local management staff and partners.</w:t>
      </w:r>
    </w:p>
    <w:p w14:paraId="0CF2E3A0" w14:textId="77777777" w:rsidR="00C7523F" w:rsidRPr="00860A0E" w:rsidRDefault="00C7523F" w:rsidP="00C7523F">
      <w:pPr>
        <w:pStyle w:val="ListParagraph"/>
        <w:numPr>
          <w:ilvl w:val="0"/>
          <w:numId w:val="34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Design and deliver tailored capacity building activities (e.g., workshops, on-the-job training) to support protected area management planning, monitoring, and adaptive management.</w:t>
      </w:r>
    </w:p>
    <w:p w14:paraId="5D132BF1" w14:textId="77777777" w:rsidR="00C7523F" w:rsidRPr="00860A0E" w:rsidRDefault="00C7523F" w:rsidP="00C7523F">
      <w:pPr>
        <w:pStyle w:val="ListParagraph"/>
        <w:numPr>
          <w:ilvl w:val="0"/>
          <w:numId w:val="34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Develop guidance materials and relevant toolkits in Lao language for ongoing implementation and updates of management plans.</w:t>
      </w:r>
    </w:p>
    <w:p w14:paraId="4389ACF1" w14:textId="77777777" w:rsidR="00C7523F" w:rsidRPr="00860A0E" w:rsidRDefault="00C7523F" w:rsidP="00C7523F">
      <w:pPr>
        <w:pStyle w:val="ListParagraph"/>
        <w:numPr>
          <w:ilvl w:val="0"/>
          <w:numId w:val="34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 xml:space="preserve">Draft support documents, training materials, and presentations – in Lao language – to support these and other PAs to meet their obligations, enhance co-management practices, and deliver on the National Protected Area Roadmap. </w:t>
      </w:r>
    </w:p>
    <w:p w14:paraId="13BC8513" w14:textId="77777777" w:rsidR="00C7523F" w:rsidRPr="00860A0E" w:rsidRDefault="00C7523F" w:rsidP="00C7523F">
      <w:pPr>
        <w:pStyle w:val="Heading2"/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6. Coordination, Reporting, and Communication</w:t>
      </w:r>
    </w:p>
    <w:p w14:paraId="4249F67B" w14:textId="77777777" w:rsidR="00C7523F" w:rsidRPr="00860A0E" w:rsidRDefault="00C7523F" w:rsidP="00C7523F">
      <w:pPr>
        <w:pStyle w:val="ListParagraph"/>
        <w:numPr>
          <w:ilvl w:val="0"/>
          <w:numId w:val="35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Coordinate closely with government agencies, donor partners, and technical experts to align activities and avoid duplication.</w:t>
      </w:r>
    </w:p>
    <w:p w14:paraId="2A819896" w14:textId="77777777" w:rsidR="00C7523F" w:rsidRPr="00860A0E" w:rsidRDefault="00C7523F" w:rsidP="00C7523F">
      <w:pPr>
        <w:pStyle w:val="ListParagraph"/>
        <w:numPr>
          <w:ilvl w:val="0"/>
          <w:numId w:val="35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Prepare and submit regular progress reports, meeting notes, and technical documents as required, especially in Lao language.</w:t>
      </w:r>
    </w:p>
    <w:p w14:paraId="48C78C68" w14:textId="77777777" w:rsidR="00C7523F" w:rsidRPr="00FE3B6A" w:rsidRDefault="00C7523F" w:rsidP="00C7523F">
      <w:pPr>
        <w:pStyle w:val="ListParagraph"/>
        <w:numPr>
          <w:ilvl w:val="0"/>
          <w:numId w:val="35"/>
        </w:numPr>
        <w:ind w:left="851" w:right="231" w:hanging="425"/>
        <w:rPr>
          <w:rFonts w:ascii="Calibri" w:hAnsi="Calibri" w:cs="Calibri"/>
        </w:rPr>
      </w:pPr>
      <w:r w:rsidRPr="00860A0E">
        <w:rPr>
          <w:rFonts w:ascii="Calibri" w:hAnsi="Calibri" w:cs="Calibri"/>
        </w:rPr>
        <w:t>Develop communication products (e.g., policy briefs, presentations, community outreach materials) to disseminate findings and promote awareness of management plan objectives.</w:t>
      </w:r>
    </w:p>
    <w:p w14:paraId="22599A04" w14:textId="77777777" w:rsidR="00243BD1" w:rsidRDefault="00243BD1" w:rsidP="00C7523F">
      <w:pPr>
        <w:ind w:left="720"/>
        <w:jc w:val="both"/>
        <w:textAlignment w:val="baseline"/>
        <w:rPr>
          <w:rFonts w:asciiTheme="majorHAnsi" w:hAnsiTheme="majorHAnsi" w:cstheme="majorHAnsi"/>
          <w:lang w:bidi="th-TH"/>
        </w:rPr>
      </w:pPr>
    </w:p>
    <w:p w14:paraId="12A58DDF" w14:textId="77777777" w:rsidR="00C7523F" w:rsidRDefault="00C7523F" w:rsidP="00C7523F">
      <w:pPr>
        <w:ind w:left="720"/>
        <w:jc w:val="both"/>
        <w:textAlignment w:val="baseline"/>
        <w:rPr>
          <w:rFonts w:asciiTheme="majorHAnsi" w:hAnsiTheme="majorHAnsi" w:cstheme="majorHAnsi"/>
          <w:lang w:bidi="th-TH"/>
        </w:rPr>
      </w:pPr>
    </w:p>
    <w:p w14:paraId="2F88986F" w14:textId="77777777" w:rsidR="00C7523F" w:rsidRPr="00860A0E" w:rsidRDefault="00C7523F" w:rsidP="00C7523F">
      <w:pPr>
        <w:pStyle w:val="Heading1"/>
        <w:rPr>
          <w:rFonts w:ascii="Calibri" w:hAnsi="Calibri" w:cs="Calibri"/>
          <w:color w:val="auto"/>
          <w:sz w:val="36"/>
          <w:szCs w:val="36"/>
        </w:rPr>
      </w:pPr>
      <w:r w:rsidRPr="00860A0E">
        <w:rPr>
          <w:rFonts w:ascii="Calibri" w:hAnsi="Calibri" w:cs="Calibri"/>
          <w:color w:val="auto"/>
          <w:sz w:val="36"/>
          <w:szCs w:val="36"/>
        </w:rPr>
        <w:t>Expected Deliverables</w:t>
      </w:r>
    </w:p>
    <w:p w14:paraId="264C978B" w14:textId="77777777" w:rsidR="00C7523F" w:rsidRDefault="00C7523F" w:rsidP="00C7523F">
      <w:pPr>
        <w:rPr>
          <w:rFonts w:ascii="Calibri" w:hAnsi="Calibri" w:cs="Calibri"/>
          <w:i/>
          <w:iCs/>
        </w:rPr>
      </w:pPr>
      <w:r w:rsidRPr="00860A0E">
        <w:rPr>
          <w:rFonts w:ascii="Calibri" w:hAnsi="Calibri" w:cs="Calibri"/>
          <w:i/>
          <w:iCs/>
        </w:rPr>
        <w:t>In English</w:t>
      </w:r>
    </w:p>
    <w:p w14:paraId="635E7255" w14:textId="77777777" w:rsidR="00C7523F" w:rsidRPr="00860A0E" w:rsidRDefault="00C7523F" w:rsidP="00C7523F">
      <w:pPr>
        <w:rPr>
          <w:rFonts w:ascii="Calibri" w:hAnsi="Calibri" w:cs="Calibri"/>
        </w:rPr>
      </w:pPr>
      <w:r w:rsidRPr="00860A0E">
        <w:rPr>
          <w:rFonts w:ascii="Calibri" w:hAnsi="Calibri" w:cs="Calibri"/>
        </w:rPr>
        <w:t xml:space="preserve">Support </w:t>
      </w:r>
      <w:r>
        <w:rPr>
          <w:rFonts w:ascii="Calibri" w:hAnsi="Calibri" w:cs="Calibri"/>
        </w:rPr>
        <w:t>project team with writing project reports, donor reports, and other reports and documents for external audiences:</w:t>
      </w:r>
    </w:p>
    <w:p w14:paraId="3955019E" w14:textId="77777777" w:rsidR="00C7523F" w:rsidRPr="00FE3B6A" w:rsidRDefault="00C7523F" w:rsidP="00C7523F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Inception Report</w:t>
      </w:r>
    </w:p>
    <w:p w14:paraId="0D2BE2F8" w14:textId="77777777" w:rsidR="00C7523F" w:rsidRDefault="00C7523F" w:rsidP="00C7523F">
      <w:pPr>
        <w:pStyle w:val="ListParagraph"/>
        <w:numPr>
          <w:ilvl w:val="1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Workplan and methodology</w:t>
      </w:r>
    </w:p>
    <w:p w14:paraId="67AEEC07" w14:textId="77777777" w:rsidR="00C7523F" w:rsidRPr="00FE3B6A" w:rsidRDefault="00C7523F" w:rsidP="00C7523F">
      <w:pPr>
        <w:pStyle w:val="ListParagraph"/>
        <w:numPr>
          <w:ilvl w:val="1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Baselines</w:t>
      </w:r>
    </w:p>
    <w:p w14:paraId="3CA1C1A1" w14:textId="77777777" w:rsidR="00C7523F" w:rsidRPr="00FE3B6A" w:rsidRDefault="00C7523F" w:rsidP="00C7523F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860A0E">
        <w:rPr>
          <w:rFonts w:ascii="Calibri" w:hAnsi="Calibri" w:cs="Calibri"/>
        </w:rPr>
        <w:t>ctivit</w:t>
      </w:r>
      <w:r>
        <w:rPr>
          <w:rFonts w:ascii="Calibri" w:hAnsi="Calibri" w:cs="Calibri"/>
        </w:rPr>
        <w:t>y reports (expected to be quarterly)</w:t>
      </w:r>
    </w:p>
    <w:p w14:paraId="248E0559" w14:textId="77777777" w:rsidR="00C7523F" w:rsidRDefault="00C7523F" w:rsidP="00C7523F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860A0E">
        <w:rPr>
          <w:rFonts w:ascii="Calibri" w:hAnsi="Calibri" w:cs="Calibri"/>
        </w:rPr>
        <w:t>Capacity building completion reports</w:t>
      </w:r>
    </w:p>
    <w:p w14:paraId="776FE239" w14:textId="77777777" w:rsidR="00C7523F" w:rsidRPr="00860A0E" w:rsidRDefault="00C7523F" w:rsidP="00C7523F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Final </w:t>
      </w:r>
      <w:r w:rsidRPr="00860A0E">
        <w:rPr>
          <w:rFonts w:ascii="Calibri" w:hAnsi="Calibri" w:cs="Calibri"/>
        </w:rPr>
        <w:t>project report</w:t>
      </w:r>
      <w:r>
        <w:rPr>
          <w:rFonts w:ascii="Calibri" w:hAnsi="Calibri" w:cs="Calibri"/>
        </w:rPr>
        <w:t xml:space="preserve"> (expected Mar 2027)</w:t>
      </w:r>
    </w:p>
    <w:p w14:paraId="1A469C12" w14:textId="77777777" w:rsidR="00C7523F" w:rsidRDefault="00C7523F" w:rsidP="00C7523F">
      <w:pPr>
        <w:pStyle w:val="ListParagraph"/>
        <w:numPr>
          <w:ilvl w:val="1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Full summary of all project results</w:t>
      </w:r>
    </w:p>
    <w:p w14:paraId="21DE1FA7" w14:textId="77777777" w:rsidR="00C7523F" w:rsidRDefault="00C7523F" w:rsidP="00C7523F">
      <w:pPr>
        <w:pStyle w:val="ListParagraph"/>
        <w:numPr>
          <w:ilvl w:val="1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Contributions to broader project</w:t>
      </w:r>
    </w:p>
    <w:p w14:paraId="61711D96" w14:textId="77777777" w:rsidR="00C7523F" w:rsidRDefault="00C7523F" w:rsidP="00C7523F">
      <w:pPr>
        <w:pStyle w:val="ListParagraph"/>
        <w:numPr>
          <w:ilvl w:val="1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860A0E">
        <w:rPr>
          <w:rFonts w:ascii="Calibri" w:hAnsi="Calibri" w:cs="Calibri"/>
        </w:rPr>
        <w:t>essons learned</w:t>
      </w:r>
      <w:r>
        <w:rPr>
          <w:rFonts w:ascii="Calibri" w:hAnsi="Calibri" w:cs="Calibri"/>
        </w:rPr>
        <w:t xml:space="preserve"> and r</w:t>
      </w:r>
      <w:r w:rsidRPr="00FE3B6A">
        <w:rPr>
          <w:rFonts w:ascii="Calibri" w:hAnsi="Calibri" w:cs="Calibri"/>
        </w:rPr>
        <w:t>ecommendations</w:t>
      </w:r>
    </w:p>
    <w:p w14:paraId="4B88EE1D" w14:textId="77777777" w:rsidR="00C7523F" w:rsidRPr="00FE3B6A" w:rsidRDefault="00C7523F" w:rsidP="00C7523F">
      <w:pPr>
        <w:pStyle w:val="ListParagraph"/>
        <w:ind w:left="1440"/>
        <w:rPr>
          <w:rFonts w:ascii="Calibri" w:hAnsi="Calibri" w:cs="Calibri"/>
        </w:rPr>
      </w:pPr>
    </w:p>
    <w:p w14:paraId="5F23BA95" w14:textId="77777777" w:rsidR="00C7523F" w:rsidRPr="00860A0E" w:rsidRDefault="00C7523F" w:rsidP="00C7523F">
      <w:pPr>
        <w:rPr>
          <w:rFonts w:ascii="Calibri" w:hAnsi="Calibri" w:cs="Calibri"/>
          <w:i/>
          <w:iCs/>
        </w:rPr>
      </w:pPr>
      <w:r w:rsidRPr="00860A0E">
        <w:rPr>
          <w:rFonts w:ascii="Calibri" w:hAnsi="Calibri" w:cs="Calibri"/>
          <w:i/>
          <w:iCs/>
        </w:rPr>
        <w:lastRenderedPageBreak/>
        <w:t>In Lao:</w:t>
      </w:r>
    </w:p>
    <w:p w14:paraId="78B9BD1E" w14:textId="77777777" w:rsidR="00C7523F" w:rsidRPr="00860A0E" w:rsidRDefault="00C7523F" w:rsidP="00C7523F">
      <w:pPr>
        <w:rPr>
          <w:rFonts w:ascii="Calibri" w:hAnsi="Calibri" w:cs="Calibri"/>
        </w:rPr>
      </w:pPr>
      <w:r w:rsidRPr="00860A0E">
        <w:rPr>
          <w:rFonts w:ascii="Calibri" w:hAnsi="Calibri" w:cs="Calibri"/>
        </w:rPr>
        <w:t xml:space="preserve">Formal </w:t>
      </w:r>
      <w:r>
        <w:rPr>
          <w:rFonts w:ascii="Calibri" w:hAnsi="Calibri" w:cs="Calibri"/>
        </w:rPr>
        <w:t xml:space="preserve">documents for consideration by Lao </w:t>
      </w:r>
      <w:r w:rsidRPr="00860A0E">
        <w:rPr>
          <w:rFonts w:ascii="Calibri" w:hAnsi="Calibri" w:cs="Calibri"/>
        </w:rPr>
        <w:t>government</w:t>
      </w:r>
      <w:r>
        <w:rPr>
          <w:rFonts w:ascii="Calibri" w:hAnsi="Calibri" w:cs="Calibri"/>
        </w:rPr>
        <w:t xml:space="preserve"> agencies, local authorities, and local management units:</w:t>
      </w:r>
    </w:p>
    <w:p w14:paraId="089923AF" w14:textId="77777777" w:rsidR="00C7523F" w:rsidRPr="00860A0E" w:rsidRDefault="00C7523F" w:rsidP="00C7523F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860A0E">
        <w:rPr>
          <w:rFonts w:ascii="Calibri" w:hAnsi="Calibri" w:cs="Calibri"/>
        </w:rPr>
        <w:t>Draft frameworks for Management Plans</w:t>
      </w:r>
    </w:p>
    <w:p w14:paraId="75FAA6BF" w14:textId="77777777" w:rsidR="00C7523F" w:rsidRPr="00860A0E" w:rsidRDefault="00C7523F" w:rsidP="00C7523F">
      <w:pPr>
        <w:pStyle w:val="ListParagraph"/>
        <w:numPr>
          <w:ilvl w:val="1"/>
          <w:numId w:val="36"/>
        </w:numPr>
        <w:rPr>
          <w:rFonts w:ascii="Calibri" w:hAnsi="Calibri" w:cs="Calibri"/>
        </w:rPr>
      </w:pPr>
      <w:r w:rsidRPr="00860A0E">
        <w:rPr>
          <w:rFonts w:ascii="Calibri" w:hAnsi="Calibri" w:cs="Calibri"/>
        </w:rPr>
        <w:t>Templates</w:t>
      </w:r>
    </w:p>
    <w:p w14:paraId="2BDBD3BE" w14:textId="77777777" w:rsidR="00C7523F" w:rsidRDefault="00C7523F" w:rsidP="00C7523F">
      <w:pPr>
        <w:pStyle w:val="ListParagraph"/>
        <w:numPr>
          <w:ilvl w:val="1"/>
          <w:numId w:val="36"/>
        </w:numPr>
        <w:rPr>
          <w:rFonts w:ascii="Calibri" w:hAnsi="Calibri" w:cs="Calibri"/>
        </w:rPr>
      </w:pPr>
      <w:r w:rsidRPr="00860A0E">
        <w:rPr>
          <w:rFonts w:ascii="Calibri" w:hAnsi="Calibri" w:cs="Calibri"/>
        </w:rPr>
        <w:t>Training / Guidance</w:t>
      </w:r>
    </w:p>
    <w:p w14:paraId="2B56D825" w14:textId="77777777" w:rsidR="00C7523F" w:rsidRPr="00860A0E" w:rsidRDefault="00C7523F" w:rsidP="00C7523F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Draft formal guidelines to assign NPA levels and categories</w:t>
      </w:r>
    </w:p>
    <w:p w14:paraId="3DAEDF27" w14:textId="77777777" w:rsidR="00C7523F" w:rsidRPr="00860A0E" w:rsidRDefault="00C7523F" w:rsidP="00C7523F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860A0E">
        <w:rPr>
          <w:rFonts w:ascii="Calibri" w:hAnsi="Calibri" w:cs="Calibri"/>
        </w:rPr>
        <w:t>Draft formal guideline on NPA Management Plans</w:t>
      </w:r>
      <w:r>
        <w:rPr>
          <w:rFonts w:ascii="Calibri" w:hAnsi="Calibri" w:cs="Calibri"/>
        </w:rPr>
        <w:t xml:space="preserve"> </w:t>
      </w:r>
    </w:p>
    <w:p w14:paraId="78B3C198" w14:textId="77777777" w:rsidR="00C7523F" w:rsidRPr="00860A0E" w:rsidRDefault="00C7523F" w:rsidP="00C7523F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860A0E">
        <w:rPr>
          <w:rFonts w:ascii="Calibri" w:hAnsi="Calibri" w:cs="Calibri"/>
        </w:rPr>
        <w:t>Baseline assessment reports for each NPA</w:t>
      </w:r>
    </w:p>
    <w:p w14:paraId="2316C9AC" w14:textId="77777777" w:rsidR="00C7523F" w:rsidRPr="00860A0E" w:rsidRDefault="00C7523F" w:rsidP="00C7523F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860A0E">
        <w:rPr>
          <w:rFonts w:ascii="Calibri" w:hAnsi="Calibri" w:cs="Calibri"/>
        </w:rPr>
        <w:t>Stakeholder engagement summaries and consultation records for each NPA</w:t>
      </w:r>
    </w:p>
    <w:p w14:paraId="3C43A313" w14:textId="77777777" w:rsidR="00C7523F" w:rsidRPr="00860A0E" w:rsidRDefault="00C7523F" w:rsidP="00C7523F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860A0E">
        <w:rPr>
          <w:rFonts w:ascii="Calibri" w:hAnsi="Calibri" w:cs="Calibri"/>
        </w:rPr>
        <w:t>Draft and finalized Management Plans for each of the six NPAs</w:t>
      </w:r>
    </w:p>
    <w:p w14:paraId="09D3F6B5" w14:textId="77777777" w:rsidR="00C7523F" w:rsidRDefault="00C7523F" w:rsidP="00C7523F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860A0E">
        <w:rPr>
          <w:rFonts w:ascii="Calibri" w:hAnsi="Calibri" w:cs="Calibri"/>
        </w:rPr>
        <w:t xml:space="preserve">Capacity building workshop </w:t>
      </w:r>
      <w:r>
        <w:rPr>
          <w:rFonts w:ascii="Calibri" w:hAnsi="Calibri" w:cs="Calibri"/>
        </w:rPr>
        <w:t xml:space="preserve">and training </w:t>
      </w:r>
      <w:r w:rsidRPr="00860A0E">
        <w:rPr>
          <w:rFonts w:ascii="Calibri" w:hAnsi="Calibri" w:cs="Calibri"/>
        </w:rPr>
        <w:t>materials</w:t>
      </w:r>
      <w:r>
        <w:rPr>
          <w:rFonts w:ascii="Calibri" w:hAnsi="Calibri" w:cs="Calibri"/>
        </w:rPr>
        <w:t xml:space="preserve"> on guidelines</w:t>
      </w:r>
    </w:p>
    <w:p w14:paraId="23AC3953" w14:textId="77777777" w:rsidR="00C7523F" w:rsidRPr="00860A0E" w:rsidRDefault="00C7523F" w:rsidP="00C7523F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Report on training (aiming for at least 40 NPA staff trained).</w:t>
      </w:r>
    </w:p>
    <w:p w14:paraId="39D4B09F" w14:textId="77777777" w:rsidR="00C7523F" w:rsidRPr="005F591F" w:rsidRDefault="00C7523F" w:rsidP="00C7523F">
      <w:pPr>
        <w:ind w:left="720"/>
        <w:jc w:val="both"/>
        <w:textAlignment w:val="baseline"/>
        <w:rPr>
          <w:rFonts w:asciiTheme="majorHAnsi" w:hAnsiTheme="majorHAnsi" w:cstheme="majorHAnsi"/>
          <w:lang w:bidi="th-TH"/>
        </w:rPr>
      </w:pPr>
    </w:p>
    <w:p w14:paraId="12CBABC1" w14:textId="77777777" w:rsidR="00774DAE" w:rsidRPr="005F591F" w:rsidRDefault="00774DAE" w:rsidP="00774DAE">
      <w:pPr>
        <w:tabs>
          <w:tab w:val="left" w:pos="2977"/>
        </w:tabs>
        <w:rPr>
          <w:rFonts w:asciiTheme="majorHAnsi" w:hAnsiTheme="majorHAnsi" w:cstheme="majorHAnsi"/>
          <w:highlight w:val="yellow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7830"/>
      </w:tblGrid>
      <w:tr w:rsidR="00DA4785" w:rsidRPr="005F591F" w14:paraId="1CCAAE7C" w14:textId="77777777" w:rsidTr="00374C3A">
        <w:tc>
          <w:tcPr>
            <w:tcW w:w="1890" w:type="dxa"/>
          </w:tcPr>
          <w:p w14:paraId="17CB5919" w14:textId="77777777" w:rsidR="00DA4785" w:rsidRPr="005F591F" w:rsidRDefault="00DA4785" w:rsidP="00630381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5F591F">
              <w:rPr>
                <w:rFonts w:asciiTheme="majorHAnsi" w:hAnsiTheme="majorHAnsi" w:cstheme="majorHAnsi"/>
                <w:b/>
                <w:color w:val="000000"/>
              </w:rPr>
              <w:t>Minimum Qualifications</w:t>
            </w:r>
          </w:p>
        </w:tc>
        <w:tc>
          <w:tcPr>
            <w:tcW w:w="7830" w:type="dxa"/>
          </w:tcPr>
          <w:p w14:paraId="7A6E1338" w14:textId="77777777" w:rsidR="00C7523F" w:rsidRPr="00860A0E" w:rsidRDefault="00C7523F" w:rsidP="00C7523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860A0E">
              <w:rPr>
                <w:rFonts w:ascii="Calibri" w:hAnsi="Calibri" w:cs="Calibri"/>
              </w:rPr>
              <w:t>Advanced university degree in natural resource management, conservation biology, environmental science, or a related field</w:t>
            </w:r>
          </w:p>
          <w:p w14:paraId="6BE44E2B" w14:textId="77777777" w:rsidR="00C7523F" w:rsidRPr="00860A0E" w:rsidRDefault="00C7523F" w:rsidP="00C7523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860A0E">
              <w:rPr>
                <w:rFonts w:ascii="Calibri" w:hAnsi="Calibri" w:cs="Calibri"/>
              </w:rPr>
              <w:t xml:space="preserve">Minimum 7 years of relevant experience in protected area management and management planning </w:t>
            </w:r>
          </w:p>
          <w:p w14:paraId="3097A702" w14:textId="77777777" w:rsidR="00C7523F" w:rsidRPr="00860A0E" w:rsidRDefault="00C7523F" w:rsidP="00C7523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860A0E">
              <w:rPr>
                <w:rFonts w:ascii="Calibri" w:hAnsi="Calibri" w:cs="Calibri"/>
              </w:rPr>
              <w:t>Proven experience in participatory planning, stakeholder engagement, and facilitation</w:t>
            </w:r>
          </w:p>
          <w:p w14:paraId="44EEB40B" w14:textId="77777777" w:rsidR="00C7523F" w:rsidRPr="00860A0E" w:rsidRDefault="00C7523F" w:rsidP="00C7523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860A0E">
              <w:rPr>
                <w:rFonts w:ascii="Calibri" w:hAnsi="Calibri" w:cs="Calibri"/>
              </w:rPr>
              <w:t xml:space="preserve">Knowledge of Lao PDR’s conservation policies, legal framework, and socio-cultural context </w:t>
            </w:r>
          </w:p>
          <w:p w14:paraId="147DEC4E" w14:textId="77777777" w:rsidR="00C7523F" w:rsidRPr="00860A0E" w:rsidRDefault="00C7523F" w:rsidP="00C7523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860A0E">
              <w:rPr>
                <w:rFonts w:ascii="Calibri" w:hAnsi="Calibri" w:cs="Calibri"/>
              </w:rPr>
              <w:t>Strong analytical, report-writing, and communication skills in Lao language</w:t>
            </w:r>
          </w:p>
          <w:p w14:paraId="3DDF2BCD" w14:textId="77777777" w:rsidR="00C7523F" w:rsidRPr="00860A0E" w:rsidRDefault="00C7523F" w:rsidP="00C7523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860A0E">
              <w:rPr>
                <w:rFonts w:ascii="Calibri" w:hAnsi="Calibri" w:cs="Calibri"/>
              </w:rPr>
              <w:t>Professional proficiency in English language</w:t>
            </w:r>
          </w:p>
          <w:p w14:paraId="35A02B8B" w14:textId="77777777" w:rsidR="00C7523F" w:rsidRPr="00860A0E" w:rsidRDefault="00C7523F" w:rsidP="00C7523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860A0E">
              <w:rPr>
                <w:rFonts w:ascii="Calibri" w:hAnsi="Calibri" w:cs="Calibri"/>
              </w:rPr>
              <w:t>Familiarity with local languages or dialects an asset</w:t>
            </w:r>
          </w:p>
          <w:p w14:paraId="5CB345B1" w14:textId="77777777" w:rsidR="00C7523F" w:rsidRPr="00860A0E" w:rsidRDefault="00C7523F" w:rsidP="00C7523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860A0E">
              <w:rPr>
                <w:rFonts w:ascii="Calibri" w:hAnsi="Calibri" w:cs="Calibri"/>
              </w:rPr>
              <w:t>Ability to work independently and as part of a multidisciplinary and multicultural team</w:t>
            </w:r>
          </w:p>
          <w:p w14:paraId="64857B1A" w14:textId="77777777" w:rsidR="00C7523F" w:rsidRPr="00860A0E" w:rsidRDefault="00C7523F" w:rsidP="00C7523F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860A0E">
              <w:rPr>
                <w:rFonts w:ascii="Calibri" w:hAnsi="Calibri" w:cs="Calibri"/>
              </w:rPr>
              <w:t>Willingness to undertake extended travel to remote field sites under challenging conditions.</w:t>
            </w:r>
          </w:p>
          <w:p w14:paraId="455303EF" w14:textId="1F5B5BF3" w:rsidR="00243126" w:rsidRPr="005F591F" w:rsidRDefault="00243126" w:rsidP="00C7523F">
            <w:pPr>
              <w:jc w:val="both"/>
              <w:textAlignment w:val="baseline"/>
              <w:rPr>
                <w:rFonts w:asciiTheme="majorHAnsi" w:hAnsiTheme="majorHAnsi" w:cstheme="majorHAnsi"/>
                <w:lang w:bidi="th-TH"/>
              </w:rPr>
            </w:pPr>
          </w:p>
        </w:tc>
      </w:tr>
    </w:tbl>
    <w:p w14:paraId="5A9B6DAC" w14:textId="13076CA9" w:rsidR="00DA4785" w:rsidRPr="005F591F" w:rsidRDefault="00DA4785" w:rsidP="00A512DD">
      <w:pPr>
        <w:tabs>
          <w:tab w:val="left" w:pos="2977"/>
        </w:tabs>
        <w:rPr>
          <w:rFonts w:asciiTheme="majorHAnsi" w:hAnsiTheme="majorHAnsi" w:cstheme="majorHAnsi"/>
          <w:b/>
          <w:i/>
          <w:color w:val="808080"/>
          <w:highlight w:val="yellow"/>
        </w:rPr>
      </w:pPr>
    </w:p>
    <w:p w14:paraId="7AC95EB2" w14:textId="77777777" w:rsidR="007B2EFD" w:rsidRPr="005F591F" w:rsidRDefault="007B2EFD" w:rsidP="00A512DD">
      <w:pPr>
        <w:tabs>
          <w:tab w:val="left" w:pos="2977"/>
        </w:tabs>
        <w:rPr>
          <w:rFonts w:asciiTheme="majorHAnsi" w:hAnsiTheme="majorHAnsi" w:cstheme="majorHAnsi"/>
          <w:b/>
          <w:i/>
        </w:rPr>
      </w:pPr>
    </w:p>
    <w:p w14:paraId="3D91C3B2" w14:textId="77777777" w:rsidR="000F7E60" w:rsidRPr="005F591F" w:rsidRDefault="000F7E60" w:rsidP="00A512DD">
      <w:pPr>
        <w:tabs>
          <w:tab w:val="left" w:pos="2977"/>
        </w:tabs>
        <w:rPr>
          <w:rFonts w:asciiTheme="majorHAnsi" w:hAnsiTheme="majorHAnsi" w:cstheme="majorHAnsi"/>
          <w:b/>
          <w:i/>
        </w:rPr>
      </w:pPr>
    </w:p>
    <w:p w14:paraId="0E057E67" w14:textId="77777777" w:rsidR="007B2EFD" w:rsidRPr="005F591F" w:rsidRDefault="007B2EFD" w:rsidP="00A512DD">
      <w:pPr>
        <w:tabs>
          <w:tab w:val="left" w:pos="2977"/>
        </w:tabs>
        <w:rPr>
          <w:rFonts w:asciiTheme="majorHAnsi" w:hAnsiTheme="majorHAnsi" w:cstheme="majorHAnsi"/>
          <w:b/>
          <w:i/>
        </w:rPr>
      </w:pPr>
    </w:p>
    <w:p w14:paraId="345084C9" w14:textId="0067CDD0" w:rsidR="007B2EFD" w:rsidRPr="005F591F" w:rsidRDefault="007B2EFD" w:rsidP="00A512DD">
      <w:pPr>
        <w:tabs>
          <w:tab w:val="left" w:pos="2977"/>
        </w:tabs>
        <w:rPr>
          <w:rFonts w:asciiTheme="majorHAnsi" w:hAnsiTheme="majorHAnsi" w:cstheme="majorHAnsi"/>
          <w:b/>
          <w:i/>
        </w:rPr>
      </w:pPr>
      <w:r w:rsidRPr="005F591F">
        <w:rPr>
          <w:rFonts w:asciiTheme="majorHAnsi" w:hAnsiTheme="majorHAnsi" w:cstheme="majorHAnsi"/>
          <w:b/>
          <w:i/>
        </w:rPr>
        <w:t>__________________</w:t>
      </w:r>
    </w:p>
    <w:p w14:paraId="1C52981C" w14:textId="294F55DE" w:rsidR="007B2EFD" w:rsidRPr="005F591F" w:rsidRDefault="007B2EFD" w:rsidP="00A512DD">
      <w:pPr>
        <w:tabs>
          <w:tab w:val="left" w:pos="2977"/>
        </w:tabs>
        <w:rPr>
          <w:rFonts w:asciiTheme="majorHAnsi" w:hAnsiTheme="majorHAnsi" w:cstheme="majorHAnsi"/>
          <w:b/>
          <w:i/>
        </w:rPr>
      </w:pPr>
      <w:r w:rsidRPr="005F591F">
        <w:rPr>
          <w:rFonts w:asciiTheme="majorHAnsi" w:hAnsiTheme="majorHAnsi" w:cstheme="majorHAnsi"/>
          <w:b/>
          <w:i/>
        </w:rPr>
        <w:t>Employee Signature</w:t>
      </w:r>
    </w:p>
    <w:p w14:paraId="5F563A8B" w14:textId="06A1C4AA" w:rsidR="007B2EFD" w:rsidRPr="005F591F" w:rsidRDefault="007B2EFD" w:rsidP="00A512DD">
      <w:pPr>
        <w:tabs>
          <w:tab w:val="left" w:pos="2977"/>
        </w:tabs>
        <w:rPr>
          <w:rFonts w:asciiTheme="majorHAnsi" w:hAnsiTheme="majorHAnsi" w:cstheme="majorHAnsi"/>
          <w:b/>
          <w:i/>
        </w:rPr>
      </w:pPr>
      <w:r w:rsidRPr="005F591F">
        <w:rPr>
          <w:rFonts w:asciiTheme="majorHAnsi" w:hAnsiTheme="majorHAnsi" w:cstheme="majorHAnsi"/>
          <w:b/>
          <w:i/>
        </w:rPr>
        <w:t>Date:</w:t>
      </w:r>
    </w:p>
    <w:sectPr w:rsidR="007B2EFD" w:rsidRPr="005F591F" w:rsidSect="00C8420A">
      <w:headerReference w:type="default" r:id="rId8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7214" w14:textId="77777777" w:rsidR="00D0537B" w:rsidRDefault="00D0537B" w:rsidP="00F5531C">
      <w:r>
        <w:separator/>
      </w:r>
    </w:p>
  </w:endnote>
  <w:endnote w:type="continuationSeparator" w:id="0">
    <w:p w14:paraId="54414603" w14:textId="77777777" w:rsidR="00D0537B" w:rsidRDefault="00D0537B" w:rsidP="00F5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2E2B" w14:textId="77777777" w:rsidR="00D0537B" w:rsidRDefault="00D0537B" w:rsidP="00F5531C">
      <w:r>
        <w:separator/>
      </w:r>
    </w:p>
  </w:footnote>
  <w:footnote w:type="continuationSeparator" w:id="0">
    <w:p w14:paraId="6F0B4845" w14:textId="77777777" w:rsidR="00D0537B" w:rsidRDefault="00D0537B" w:rsidP="00F5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15D4" w14:textId="63E00D95" w:rsidR="00F5531C" w:rsidRDefault="00F5531C" w:rsidP="00F5531C">
    <w:pPr>
      <w:tabs>
        <w:tab w:val="left" w:pos="8460"/>
      </w:tabs>
      <w:jc w:val="center"/>
      <w:rPr>
        <w:rFonts w:cs="Calibri"/>
        <w:b/>
        <w:spacing w:val="20"/>
        <w:sz w:val="26"/>
        <w:szCs w:val="22"/>
      </w:rPr>
    </w:pPr>
    <w:r>
      <w:rPr>
        <w:noProof/>
        <w:lang w:bidi="th-TH"/>
      </w:rPr>
      <w:drawing>
        <wp:anchor distT="0" distB="0" distL="114300" distR="114300" simplePos="0" relativeHeight="251658240" behindDoc="1" locked="0" layoutInCell="1" allowOverlap="1" wp14:anchorId="392CA122" wp14:editId="710451E5">
          <wp:simplePos x="0" y="0"/>
          <wp:positionH relativeFrom="column">
            <wp:posOffset>-737870</wp:posOffset>
          </wp:positionH>
          <wp:positionV relativeFrom="paragraph">
            <wp:posOffset>5715</wp:posOffset>
          </wp:positionV>
          <wp:extent cx="828040" cy="758825"/>
          <wp:effectExtent l="0" t="0" r="0" b="3175"/>
          <wp:wrapNone/>
          <wp:docPr id="367208564" name="Picture 367208564" descr="C:\Users\Thippaphone\Documents\WCS Lao data\WCS logo\WCS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Thippaphone\Documents\WCS Lao data\WCS logo\WC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5A0A">
      <w:rPr>
        <w:rFonts w:cs="Calibri"/>
        <w:b/>
        <w:spacing w:val="20"/>
        <w:sz w:val="26"/>
        <w:szCs w:val="22"/>
      </w:rPr>
      <w:t xml:space="preserve"> </w:t>
    </w:r>
  </w:p>
  <w:p w14:paraId="1C5309FB" w14:textId="1AF5D459" w:rsidR="00F5531C" w:rsidRDefault="00F5531C">
    <w:pPr>
      <w:pStyle w:val="Header"/>
    </w:pPr>
  </w:p>
  <w:p w14:paraId="6E833745" w14:textId="77777777" w:rsidR="00F5531C" w:rsidRDefault="00F55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CA5"/>
    <w:multiLevelType w:val="hybridMultilevel"/>
    <w:tmpl w:val="AC42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518D"/>
    <w:multiLevelType w:val="hybridMultilevel"/>
    <w:tmpl w:val="7CCE53E2"/>
    <w:lvl w:ilvl="0" w:tplc="6330A18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1611"/>
    <w:multiLevelType w:val="hybridMultilevel"/>
    <w:tmpl w:val="C59C6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25459"/>
    <w:multiLevelType w:val="hybridMultilevel"/>
    <w:tmpl w:val="41688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D1A8D"/>
    <w:multiLevelType w:val="hybridMultilevel"/>
    <w:tmpl w:val="43B865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25244"/>
    <w:multiLevelType w:val="multilevel"/>
    <w:tmpl w:val="7576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2338CF"/>
    <w:multiLevelType w:val="hybridMultilevel"/>
    <w:tmpl w:val="FE54A876"/>
    <w:lvl w:ilvl="0" w:tplc="2B32665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038DE"/>
    <w:multiLevelType w:val="hybridMultilevel"/>
    <w:tmpl w:val="A8204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73803"/>
    <w:multiLevelType w:val="hybridMultilevel"/>
    <w:tmpl w:val="1DB05362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ABF1002"/>
    <w:multiLevelType w:val="hybridMultilevel"/>
    <w:tmpl w:val="91A28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15E86"/>
    <w:multiLevelType w:val="hybridMultilevel"/>
    <w:tmpl w:val="B75E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67ADC"/>
    <w:multiLevelType w:val="multilevel"/>
    <w:tmpl w:val="D2D6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6599D"/>
    <w:multiLevelType w:val="multilevel"/>
    <w:tmpl w:val="BAFAA4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F4594E"/>
    <w:multiLevelType w:val="hybridMultilevel"/>
    <w:tmpl w:val="A6FEE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00158A"/>
    <w:multiLevelType w:val="hybridMultilevel"/>
    <w:tmpl w:val="C92061F2"/>
    <w:lvl w:ilvl="0" w:tplc="1FF0A80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1486A"/>
    <w:multiLevelType w:val="hybridMultilevel"/>
    <w:tmpl w:val="967C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C5DF2"/>
    <w:multiLevelType w:val="hybridMultilevel"/>
    <w:tmpl w:val="BF08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17E42"/>
    <w:multiLevelType w:val="multilevel"/>
    <w:tmpl w:val="385A485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73258B"/>
    <w:multiLevelType w:val="multilevel"/>
    <w:tmpl w:val="A0FED1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970D25"/>
    <w:multiLevelType w:val="multilevel"/>
    <w:tmpl w:val="CB0A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B14CB4"/>
    <w:multiLevelType w:val="hybridMultilevel"/>
    <w:tmpl w:val="00503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143F8"/>
    <w:multiLevelType w:val="hybridMultilevel"/>
    <w:tmpl w:val="96F2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A245A"/>
    <w:multiLevelType w:val="multilevel"/>
    <w:tmpl w:val="7060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395B23"/>
    <w:multiLevelType w:val="hybridMultilevel"/>
    <w:tmpl w:val="B7605336"/>
    <w:lvl w:ilvl="0" w:tplc="038454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551C9"/>
    <w:multiLevelType w:val="multilevel"/>
    <w:tmpl w:val="FF3A026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3C1A78"/>
    <w:multiLevelType w:val="hybridMultilevel"/>
    <w:tmpl w:val="679672A2"/>
    <w:lvl w:ilvl="0" w:tplc="038454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92909"/>
    <w:multiLevelType w:val="hybridMultilevel"/>
    <w:tmpl w:val="CC8E0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E277E"/>
    <w:multiLevelType w:val="hybridMultilevel"/>
    <w:tmpl w:val="9950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C1F4F"/>
    <w:multiLevelType w:val="hybridMultilevel"/>
    <w:tmpl w:val="7D000714"/>
    <w:lvl w:ilvl="0" w:tplc="038454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43B9D"/>
    <w:multiLevelType w:val="hybridMultilevel"/>
    <w:tmpl w:val="49D0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04500"/>
    <w:multiLevelType w:val="hybridMultilevel"/>
    <w:tmpl w:val="A4F03C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590C29"/>
    <w:multiLevelType w:val="hybridMultilevel"/>
    <w:tmpl w:val="ADA2D3D2"/>
    <w:numStyleLink w:val="ImportedStyle2"/>
  </w:abstractNum>
  <w:abstractNum w:abstractNumId="32" w15:restartNumberingAfterBreak="0">
    <w:nsid w:val="6E3A6774"/>
    <w:multiLevelType w:val="hybridMultilevel"/>
    <w:tmpl w:val="CF5E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F6533"/>
    <w:multiLevelType w:val="hybridMultilevel"/>
    <w:tmpl w:val="69A43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478C1"/>
    <w:multiLevelType w:val="hybridMultilevel"/>
    <w:tmpl w:val="B5D4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230D3"/>
    <w:multiLevelType w:val="hybridMultilevel"/>
    <w:tmpl w:val="ADA2D3D2"/>
    <w:styleLink w:val="ImportedStyle2"/>
    <w:lvl w:ilvl="0" w:tplc="B628C99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ECC68C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96C86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F40FEE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A2FD8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6A403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5C0B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0A3444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8694E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9A21643"/>
    <w:multiLevelType w:val="hybridMultilevel"/>
    <w:tmpl w:val="8FF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818297">
    <w:abstractNumId w:val="23"/>
  </w:num>
  <w:num w:numId="2" w16cid:durableId="568687140">
    <w:abstractNumId w:val="28"/>
  </w:num>
  <w:num w:numId="3" w16cid:durableId="1708607422">
    <w:abstractNumId w:val="25"/>
  </w:num>
  <w:num w:numId="4" w16cid:durableId="1097942278">
    <w:abstractNumId w:val="8"/>
  </w:num>
  <w:num w:numId="5" w16cid:durableId="745612076">
    <w:abstractNumId w:val="1"/>
  </w:num>
  <w:num w:numId="6" w16cid:durableId="2142914888">
    <w:abstractNumId w:val="29"/>
  </w:num>
  <w:num w:numId="7" w16cid:durableId="1776897899">
    <w:abstractNumId w:val="30"/>
  </w:num>
  <w:num w:numId="8" w16cid:durableId="1555698772">
    <w:abstractNumId w:val="35"/>
  </w:num>
  <w:num w:numId="9" w16cid:durableId="504829264">
    <w:abstractNumId w:val="31"/>
    <w:lvlOverride w:ilvl="0">
      <w:lvl w:ilvl="0" w:tplc="D3CA80C6">
        <w:start w:val="1"/>
        <w:numFmt w:val="bullet"/>
        <w:lvlText w:val="·"/>
        <w:lvlJc w:val="left"/>
        <w:pPr>
          <w:tabs>
            <w:tab w:val="num" w:pos="709"/>
            <w:tab w:val="left" w:pos="1440"/>
            <w:tab w:val="left" w:pos="2160"/>
            <w:tab w:val="left" w:pos="252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43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F24316">
        <w:start w:val="1"/>
        <w:numFmt w:val="bullet"/>
        <w:lvlText w:val="o"/>
        <w:lvlJc w:val="left"/>
        <w:pPr>
          <w:tabs>
            <w:tab w:val="left" w:pos="709"/>
            <w:tab w:val="num" w:pos="1440"/>
            <w:tab w:val="left" w:pos="2160"/>
            <w:tab w:val="left" w:pos="252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51" w:hanging="4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0EBECA">
        <w:start w:val="1"/>
        <w:numFmt w:val="bullet"/>
        <w:lvlText w:val="▪"/>
        <w:lvlJc w:val="left"/>
        <w:pPr>
          <w:tabs>
            <w:tab w:val="left" w:pos="709"/>
            <w:tab w:val="left" w:pos="1440"/>
            <w:tab w:val="num" w:pos="2160"/>
            <w:tab w:val="left" w:pos="252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71" w:hanging="4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3FCC436">
        <w:start w:val="1"/>
        <w:numFmt w:val="bullet"/>
        <w:lvlText w:val="·"/>
        <w:lvlJc w:val="left"/>
        <w:pPr>
          <w:tabs>
            <w:tab w:val="left" w:pos="709"/>
            <w:tab w:val="left" w:pos="1440"/>
            <w:tab w:val="left" w:pos="2160"/>
            <w:tab w:val="left" w:pos="2520"/>
            <w:tab w:val="num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91" w:hanging="44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CAB7D8">
        <w:start w:val="1"/>
        <w:numFmt w:val="bullet"/>
        <w:lvlText w:val="o"/>
        <w:lvlJc w:val="left"/>
        <w:pPr>
          <w:tabs>
            <w:tab w:val="left" w:pos="709"/>
            <w:tab w:val="left" w:pos="1440"/>
            <w:tab w:val="left" w:pos="2160"/>
            <w:tab w:val="left" w:pos="2520"/>
            <w:tab w:val="num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611" w:hanging="4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162B24">
        <w:start w:val="1"/>
        <w:numFmt w:val="bullet"/>
        <w:lvlText w:val="▪"/>
        <w:lvlJc w:val="left"/>
        <w:pPr>
          <w:tabs>
            <w:tab w:val="left" w:pos="709"/>
            <w:tab w:val="left" w:pos="1440"/>
            <w:tab w:val="left" w:pos="2160"/>
            <w:tab w:val="left" w:pos="2520"/>
            <w:tab w:val="left" w:pos="3600"/>
            <w:tab w:val="num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31" w:hanging="4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98E536">
        <w:start w:val="1"/>
        <w:numFmt w:val="bullet"/>
        <w:lvlText w:val="·"/>
        <w:lvlJc w:val="left"/>
        <w:pPr>
          <w:tabs>
            <w:tab w:val="left" w:pos="709"/>
            <w:tab w:val="left" w:pos="1440"/>
            <w:tab w:val="left" w:pos="2160"/>
            <w:tab w:val="left" w:pos="2520"/>
            <w:tab w:val="left" w:pos="3600"/>
            <w:tab w:val="left" w:pos="4320"/>
            <w:tab w:val="num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51" w:hanging="44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AA8318">
        <w:start w:val="1"/>
        <w:numFmt w:val="bullet"/>
        <w:lvlText w:val="o"/>
        <w:lvlJc w:val="left"/>
        <w:pPr>
          <w:tabs>
            <w:tab w:val="left" w:pos="709"/>
            <w:tab w:val="left" w:pos="1440"/>
            <w:tab w:val="left" w:pos="2160"/>
            <w:tab w:val="left" w:pos="2520"/>
            <w:tab w:val="left" w:pos="3600"/>
            <w:tab w:val="left" w:pos="4320"/>
            <w:tab w:val="left" w:pos="5040"/>
            <w:tab w:val="num" w:pos="5760"/>
            <w:tab w:val="left" w:pos="6480"/>
            <w:tab w:val="left" w:pos="7200"/>
            <w:tab w:val="left" w:pos="7920"/>
            <w:tab w:val="left" w:pos="8640"/>
          </w:tabs>
          <w:ind w:left="5771" w:hanging="4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76223A">
        <w:start w:val="1"/>
        <w:numFmt w:val="bullet"/>
        <w:lvlText w:val="▪"/>
        <w:lvlJc w:val="left"/>
        <w:pPr>
          <w:tabs>
            <w:tab w:val="left" w:pos="709"/>
            <w:tab w:val="left" w:pos="1440"/>
            <w:tab w:val="left" w:pos="2160"/>
            <w:tab w:val="left" w:pos="2520"/>
            <w:tab w:val="left" w:pos="3600"/>
            <w:tab w:val="left" w:pos="4320"/>
            <w:tab w:val="left" w:pos="5040"/>
            <w:tab w:val="left" w:pos="5760"/>
            <w:tab w:val="num" w:pos="6480"/>
            <w:tab w:val="left" w:pos="7200"/>
            <w:tab w:val="left" w:pos="7920"/>
            <w:tab w:val="left" w:pos="8640"/>
          </w:tabs>
          <w:ind w:left="6491" w:hanging="4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285085760">
    <w:abstractNumId w:val="21"/>
  </w:num>
  <w:num w:numId="11" w16cid:durableId="1188062825">
    <w:abstractNumId w:val="0"/>
  </w:num>
  <w:num w:numId="12" w16cid:durableId="1433671442">
    <w:abstractNumId w:val="32"/>
  </w:num>
  <w:num w:numId="13" w16cid:durableId="1287782932">
    <w:abstractNumId w:val="27"/>
  </w:num>
  <w:num w:numId="14" w16cid:durableId="470710064">
    <w:abstractNumId w:val="13"/>
  </w:num>
  <w:num w:numId="15" w16cid:durableId="1896117529">
    <w:abstractNumId w:val="20"/>
  </w:num>
  <w:num w:numId="16" w16cid:durableId="2112162147">
    <w:abstractNumId w:val="15"/>
  </w:num>
  <w:num w:numId="17" w16cid:durableId="1520044696">
    <w:abstractNumId w:val="4"/>
  </w:num>
  <w:num w:numId="18" w16cid:durableId="460806748">
    <w:abstractNumId w:val="11"/>
  </w:num>
  <w:num w:numId="19" w16cid:durableId="777989113">
    <w:abstractNumId w:val="18"/>
  </w:num>
  <w:num w:numId="20" w16cid:durableId="112527735">
    <w:abstractNumId w:val="12"/>
  </w:num>
  <w:num w:numId="21" w16cid:durableId="1741127578">
    <w:abstractNumId w:val="17"/>
  </w:num>
  <w:num w:numId="22" w16cid:durableId="925260784">
    <w:abstractNumId w:val="24"/>
  </w:num>
  <w:num w:numId="23" w16cid:durableId="1355572655">
    <w:abstractNumId w:val="22"/>
  </w:num>
  <w:num w:numId="24" w16cid:durableId="2143231411">
    <w:abstractNumId w:val="19"/>
  </w:num>
  <w:num w:numId="25" w16cid:durableId="1542280076">
    <w:abstractNumId w:val="5"/>
  </w:num>
  <w:num w:numId="26" w16cid:durableId="269437701">
    <w:abstractNumId w:val="6"/>
  </w:num>
  <w:num w:numId="27" w16cid:durableId="126706448">
    <w:abstractNumId w:val="14"/>
  </w:num>
  <w:num w:numId="28" w16cid:durableId="18044300">
    <w:abstractNumId w:val="9"/>
  </w:num>
  <w:num w:numId="29" w16cid:durableId="401098310">
    <w:abstractNumId w:val="10"/>
  </w:num>
  <w:num w:numId="30" w16cid:durableId="544492164">
    <w:abstractNumId w:val="33"/>
  </w:num>
  <w:num w:numId="31" w16cid:durableId="937758340">
    <w:abstractNumId w:val="3"/>
  </w:num>
  <w:num w:numId="32" w16cid:durableId="697774693">
    <w:abstractNumId w:val="36"/>
  </w:num>
  <w:num w:numId="33" w16cid:durableId="1582519304">
    <w:abstractNumId w:val="2"/>
  </w:num>
  <w:num w:numId="34" w16cid:durableId="457842642">
    <w:abstractNumId w:val="34"/>
  </w:num>
  <w:num w:numId="35" w16cid:durableId="1806502259">
    <w:abstractNumId w:val="16"/>
  </w:num>
  <w:num w:numId="36" w16cid:durableId="1649363557">
    <w:abstractNumId w:val="26"/>
  </w:num>
  <w:num w:numId="37" w16cid:durableId="2100322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62"/>
    <w:rsid w:val="00012E91"/>
    <w:rsid w:val="00014869"/>
    <w:rsid w:val="00014B23"/>
    <w:rsid w:val="0003025E"/>
    <w:rsid w:val="00034E42"/>
    <w:rsid w:val="00043E4A"/>
    <w:rsid w:val="0004515C"/>
    <w:rsid w:val="00056932"/>
    <w:rsid w:val="00056CD3"/>
    <w:rsid w:val="00064DBC"/>
    <w:rsid w:val="00070184"/>
    <w:rsid w:val="00076B3C"/>
    <w:rsid w:val="00091FEA"/>
    <w:rsid w:val="000A6C89"/>
    <w:rsid w:val="000B4C1B"/>
    <w:rsid w:val="000C23DA"/>
    <w:rsid w:val="000C312F"/>
    <w:rsid w:val="000F7E60"/>
    <w:rsid w:val="00112713"/>
    <w:rsid w:val="0011647E"/>
    <w:rsid w:val="00125065"/>
    <w:rsid w:val="001308D8"/>
    <w:rsid w:val="0013458F"/>
    <w:rsid w:val="00145F58"/>
    <w:rsid w:val="00153FA9"/>
    <w:rsid w:val="00160C7B"/>
    <w:rsid w:val="00163801"/>
    <w:rsid w:val="00165018"/>
    <w:rsid w:val="001666B9"/>
    <w:rsid w:val="00175851"/>
    <w:rsid w:val="00181830"/>
    <w:rsid w:val="00186E52"/>
    <w:rsid w:val="00196F07"/>
    <w:rsid w:val="001B4A9A"/>
    <w:rsid w:val="001C526B"/>
    <w:rsid w:val="001D2593"/>
    <w:rsid w:val="001D7626"/>
    <w:rsid w:val="001F0FB0"/>
    <w:rsid w:val="001F342D"/>
    <w:rsid w:val="001F5AED"/>
    <w:rsid w:val="00211104"/>
    <w:rsid w:val="002171D1"/>
    <w:rsid w:val="00232623"/>
    <w:rsid w:val="00243126"/>
    <w:rsid w:val="00243BD1"/>
    <w:rsid w:val="0024520E"/>
    <w:rsid w:val="00254E50"/>
    <w:rsid w:val="00270BCF"/>
    <w:rsid w:val="00271B5C"/>
    <w:rsid w:val="002B4183"/>
    <w:rsid w:val="002B4E83"/>
    <w:rsid w:val="002B6255"/>
    <w:rsid w:val="002C2248"/>
    <w:rsid w:val="002C55AF"/>
    <w:rsid w:val="002D576E"/>
    <w:rsid w:val="002D72FE"/>
    <w:rsid w:val="002E0FCD"/>
    <w:rsid w:val="002E72F3"/>
    <w:rsid w:val="002F70E2"/>
    <w:rsid w:val="00301E15"/>
    <w:rsid w:val="00302C0E"/>
    <w:rsid w:val="00306620"/>
    <w:rsid w:val="003156BE"/>
    <w:rsid w:val="00333393"/>
    <w:rsid w:val="00334711"/>
    <w:rsid w:val="003401FE"/>
    <w:rsid w:val="00343957"/>
    <w:rsid w:val="00352A39"/>
    <w:rsid w:val="00352F61"/>
    <w:rsid w:val="00374C3A"/>
    <w:rsid w:val="003805E9"/>
    <w:rsid w:val="00385B75"/>
    <w:rsid w:val="0039233C"/>
    <w:rsid w:val="0039373B"/>
    <w:rsid w:val="003D0926"/>
    <w:rsid w:val="003D5A4D"/>
    <w:rsid w:val="003F74AC"/>
    <w:rsid w:val="00413DA5"/>
    <w:rsid w:val="004172DB"/>
    <w:rsid w:val="004304D7"/>
    <w:rsid w:val="00434C4D"/>
    <w:rsid w:val="004373E4"/>
    <w:rsid w:val="00446CF2"/>
    <w:rsid w:val="00457553"/>
    <w:rsid w:val="00460F75"/>
    <w:rsid w:val="00485F8E"/>
    <w:rsid w:val="004963B2"/>
    <w:rsid w:val="004C4B1D"/>
    <w:rsid w:val="004E0176"/>
    <w:rsid w:val="004F08E6"/>
    <w:rsid w:val="004F314D"/>
    <w:rsid w:val="0050318F"/>
    <w:rsid w:val="00505A67"/>
    <w:rsid w:val="0051453F"/>
    <w:rsid w:val="00523696"/>
    <w:rsid w:val="00541094"/>
    <w:rsid w:val="00546305"/>
    <w:rsid w:val="005500BA"/>
    <w:rsid w:val="00556864"/>
    <w:rsid w:val="00561586"/>
    <w:rsid w:val="00565D4E"/>
    <w:rsid w:val="0056604A"/>
    <w:rsid w:val="00575340"/>
    <w:rsid w:val="0057564A"/>
    <w:rsid w:val="0058104C"/>
    <w:rsid w:val="0058520F"/>
    <w:rsid w:val="00587FBF"/>
    <w:rsid w:val="00597BA2"/>
    <w:rsid w:val="005C210A"/>
    <w:rsid w:val="005D34A3"/>
    <w:rsid w:val="005E09BE"/>
    <w:rsid w:val="005E525A"/>
    <w:rsid w:val="005E7037"/>
    <w:rsid w:val="005F0872"/>
    <w:rsid w:val="005F2E01"/>
    <w:rsid w:val="005F591F"/>
    <w:rsid w:val="00627D88"/>
    <w:rsid w:val="006328CE"/>
    <w:rsid w:val="006330FC"/>
    <w:rsid w:val="0063598E"/>
    <w:rsid w:val="00635CEF"/>
    <w:rsid w:val="00646764"/>
    <w:rsid w:val="00653BD5"/>
    <w:rsid w:val="00663B83"/>
    <w:rsid w:val="0066685B"/>
    <w:rsid w:val="006670F7"/>
    <w:rsid w:val="00685B23"/>
    <w:rsid w:val="00691BCE"/>
    <w:rsid w:val="00694002"/>
    <w:rsid w:val="006A419C"/>
    <w:rsid w:val="006B66B4"/>
    <w:rsid w:val="006B7F6C"/>
    <w:rsid w:val="006C1B60"/>
    <w:rsid w:val="006D5728"/>
    <w:rsid w:val="006D62A4"/>
    <w:rsid w:val="006F04BF"/>
    <w:rsid w:val="00706994"/>
    <w:rsid w:val="00712B04"/>
    <w:rsid w:val="00714742"/>
    <w:rsid w:val="00753E61"/>
    <w:rsid w:val="0075535B"/>
    <w:rsid w:val="007574B4"/>
    <w:rsid w:val="00760A4D"/>
    <w:rsid w:val="0076669D"/>
    <w:rsid w:val="00774DAE"/>
    <w:rsid w:val="00776867"/>
    <w:rsid w:val="00782B66"/>
    <w:rsid w:val="007A19FD"/>
    <w:rsid w:val="007B2EFD"/>
    <w:rsid w:val="007D735A"/>
    <w:rsid w:val="007E0E1D"/>
    <w:rsid w:val="007E2AA7"/>
    <w:rsid w:val="007E3AD6"/>
    <w:rsid w:val="007E7292"/>
    <w:rsid w:val="00805861"/>
    <w:rsid w:val="008364E7"/>
    <w:rsid w:val="00847035"/>
    <w:rsid w:val="00852193"/>
    <w:rsid w:val="00854D4C"/>
    <w:rsid w:val="0086420C"/>
    <w:rsid w:val="0088466D"/>
    <w:rsid w:val="00893C6F"/>
    <w:rsid w:val="008B63D4"/>
    <w:rsid w:val="008C523C"/>
    <w:rsid w:val="008D1093"/>
    <w:rsid w:val="008D6E32"/>
    <w:rsid w:val="0090178D"/>
    <w:rsid w:val="00905EC1"/>
    <w:rsid w:val="00914920"/>
    <w:rsid w:val="00923FC8"/>
    <w:rsid w:val="00926939"/>
    <w:rsid w:val="00926F54"/>
    <w:rsid w:val="00946B93"/>
    <w:rsid w:val="00964EFE"/>
    <w:rsid w:val="00966E14"/>
    <w:rsid w:val="009773A5"/>
    <w:rsid w:val="00983E1D"/>
    <w:rsid w:val="009B5CB7"/>
    <w:rsid w:val="009C3B14"/>
    <w:rsid w:val="009C4F84"/>
    <w:rsid w:val="009D79DF"/>
    <w:rsid w:val="009F33F4"/>
    <w:rsid w:val="009F3B91"/>
    <w:rsid w:val="00A1161D"/>
    <w:rsid w:val="00A1341B"/>
    <w:rsid w:val="00A25A45"/>
    <w:rsid w:val="00A2722A"/>
    <w:rsid w:val="00A31D3D"/>
    <w:rsid w:val="00A430C1"/>
    <w:rsid w:val="00A47CAD"/>
    <w:rsid w:val="00A512DD"/>
    <w:rsid w:val="00A75254"/>
    <w:rsid w:val="00A75274"/>
    <w:rsid w:val="00A8159B"/>
    <w:rsid w:val="00A83EF5"/>
    <w:rsid w:val="00A9479D"/>
    <w:rsid w:val="00AA4BDE"/>
    <w:rsid w:val="00AB3477"/>
    <w:rsid w:val="00AC7FF9"/>
    <w:rsid w:val="00AE1CC3"/>
    <w:rsid w:val="00AF496C"/>
    <w:rsid w:val="00AF79B8"/>
    <w:rsid w:val="00B00C63"/>
    <w:rsid w:val="00B14111"/>
    <w:rsid w:val="00B1746D"/>
    <w:rsid w:val="00B20293"/>
    <w:rsid w:val="00B367B5"/>
    <w:rsid w:val="00B6490B"/>
    <w:rsid w:val="00B64F5B"/>
    <w:rsid w:val="00B66DBC"/>
    <w:rsid w:val="00B73C40"/>
    <w:rsid w:val="00B809DF"/>
    <w:rsid w:val="00BA5568"/>
    <w:rsid w:val="00BB460E"/>
    <w:rsid w:val="00BD083C"/>
    <w:rsid w:val="00BD4262"/>
    <w:rsid w:val="00BF2A97"/>
    <w:rsid w:val="00C06600"/>
    <w:rsid w:val="00C16E17"/>
    <w:rsid w:val="00C27010"/>
    <w:rsid w:val="00C35EEB"/>
    <w:rsid w:val="00C65DC4"/>
    <w:rsid w:val="00C70CBF"/>
    <w:rsid w:val="00C7523F"/>
    <w:rsid w:val="00C81106"/>
    <w:rsid w:val="00C8420A"/>
    <w:rsid w:val="00C91101"/>
    <w:rsid w:val="00C9142E"/>
    <w:rsid w:val="00CA0E77"/>
    <w:rsid w:val="00CE16CF"/>
    <w:rsid w:val="00D0537B"/>
    <w:rsid w:val="00D14BB1"/>
    <w:rsid w:val="00D20216"/>
    <w:rsid w:val="00D27FE3"/>
    <w:rsid w:val="00D36B50"/>
    <w:rsid w:val="00D44739"/>
    <w:rsid w:val="00D636B6"/>
    <w:rsid w:val="00D70B11"/>
    <w:rsid w:val="00D83126"/>
    <w:rsid w:val="00D8381A"/>
    <w:rsid w:val="00D93559"/>
    <w:rsid w:val="00DA45DF"/>
    <w:rsid w:val="00DA4785"/>
    <w:rsid w:val="00DA69EC"/>
    <w:rsid w:val="00DC617F"/>
    <w:rsid w:val="00DC7360"/>
    <w:rsid w:val="00DC77E1"/>
    <w:rsid w:val="00DD3DDE"/>
    <w:rsid w:val="00DF4179"/>
    <w:rsid w:val="00E06863"/>
    <w:rsid w:val="00E14F20"/>
    <w:rsid w:val="00E15A92"/>
    <w:rsid w:val="00E477F6"/>
    <w:rsid w:val="00E52040"/>
    <w:rsid w:val="00E5341F"/>
    <w:rsid w:val="00E6228B"/>
    <w:rsid w:val="00E648AA"/>
    <w:rsid w:val="00E824B3"/>
    <w:rsid w:val="00EB4C08"/>
    <w:rsid w:val="00ED7E18"/>
    <w:rsid w:val="00EF06CE"/>
    <w:rsid w:val="00EF0A91"/>
    <w:rsid w:val="00EF3B5B"/>
    <w:rsid w:val="00F0061B"/>
    <w:rsid w:val="00F057CA"/>
    <w:rsid w:val="00F057E7"/>
    <w:rsid w:val="00F1284A"/>
    <w:rsid w:val="00F270B9"/>
    <w:rsid w:val="00F336C6"/>
    <w:rsid w:val="00F41854"/>
    <w:rsid w:val="00F44A3D"/>
    <w:rsid w:val="00F46B49"/>
    <w:rsid w:val="00F47DA8"/>
    <w:rsid w:val="00F5314E"/>
    <w:rsid w:val="00F54479"/>
    <w:rsid w:val="00F54CF9"/>
    <w:rsid w:val="00F5531C"/>
    <w:rsid w:val="00F71122"/>
    <w:rsid w:val="00F73242"/>
    <w:rsid w:val="00F76BDE"/>
    <w:rsid w:val="00F80785"/>
    <w:rsid w:val="00F82223"/>
    <w:rsid w:val="00F938FA"/>
    <w:rsid w:val="00F949E0"/>
    <w:rsid w:val="00F978AD"/>
    <w:rsid w:val="00FA0D90"/>
    <w:rsid w:val="00FA6391"/>
    <w:rsid w:val="00FC47B8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916E3"/>
  <w14:defaultImageDpi w14:val="300"/>
  <w15:docId w15:val="{FA5F0F3D-79AD-3042-A574-1ADA4525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666B9"/>
    <w:pPr>
      <w:keepNext/>
      <w:ind w:left="360"/>
      <w:outlineLvl w:val="1"/>
    </w:pPr>
    <w:rPr>
      <w:rFonts w:ascii="Times New Roman" w:eastAsia="Times New Roman" w:hAnsi="Times New Roman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2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6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D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losing">
    <w:name w:val="Closing"/>
    <w:basedOn w:val="Normal"/>
    <w:next w:val="Signature"/>
    <w:link w:val="ClosingChar"/>
    <w:rsid w:val="00646764"/>
    <w:pPr>
      <w:keepNext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64676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4676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6764"/>
  </w:style>
  <w:style w:type="character" w:styleId="CommentReference">
    <w:name w:val="annotation reference"/>
    <w:basedOn w:val="DefaultParagraphFont"/>
    <w:uiPriority w:val="99"/>
    <w:semiHidden/>
    <w:unhideWhenUsed/>
    <w:rsid w:val="00B141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14111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11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735A"/>
    <w:rPr>
      <w:color w:val="0000FF"/>
      <w:u w:val="single"/>
    </w:rPr>
  </w:style>
  <w:style w:type="paragraph" w:customStyle="1" w:styleId="Style0">
    <w:name w:val="Style0"/>
    <w:rsid w:val="007D735A"/>
    <w:rPr>
      <w:rFonts w:ascii="Arial" w:eastAsia="Times New Roman" w:hAnsi="Arial" w:cs="Times New Roman"/>
      <w:snapToGrid w:val="0"/>
      <w:szCs w:val="20"/>
    </w:rPr>
  </w:style>
  <w:style w:type="character" w:customStyle="1" w:styleId="apple-converted-space">
    <w:name w:val="apple-converted-space"/>
    <w:basedOn w:val="DefaultParagraphFont"/>
    <w:rsid w:val="00E15A92"/>
  </w:style>
  <w:style w:type="paragraph" w:styleId="ListParagraph">
    <w:name w:val="List Paragraph"/>
    <w:aliases w:val="Numbered Paragraph,References,List Paragraph (numbered (a)),Bullets,IBL List Paragraph,List Paragraph nowy,Numbered List Paragraph"/>
    <w:basedOn w:val="Normal"/>
    <w:link w:val="ListParagraphChar"/>
    <w:uiPriority w:val="34"/>
    <w:qFormat/>
    <w:rsid w:val="008846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1D1"/>
    <w:pPr>
      <w:spacing w:after="0" w:line="240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1D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ody">
    <w:name w:val="Body"/>
    <w:qFormat/>
    <w:rsid w:val="00302C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bidi="th-TH"/>
    </w:rPr>
  </w:style>
  <w:style w:type="numbering" w:customStyle="1" w:styleId="ImportedStyle2">
    <w:name w:val="Imported Style 2"/>
    <w:rsid w:val="004373E4"/>
    <w:pPr>
      <w:numPr>
        <w:numId w:val="8"/>
      </w:numPr>
    </w:pPr>
  </w:style>
  <w:style w:type="paragraph" w:customStyle="1" w:styleId="Default">
    <w:name w:val="Default"/>
    <w:rsid w:val="004373E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bidi="lo-LA"/>
    </w:rPr>
  </w:style>
  <w:style w:type="paragraph" w:styleId="Revision">
    <w:name w:val="Revision"/>
    <w:hidden/>
    <w:uiPriority w:val="99"/>
    <w:semiHidden/>
    <w:rsid w:val="00782B66"/>
  </w:style>
  <w:style w:type="paragraph" w:styleId="Header">
    <w:name w:val="header"/>
    <w:basedOn w:val="Normal"/>
    <w:link w:val="HeaderChar"/>
    <w:unhideWhenUsed/>
    <w:rsid w:val="00F55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531C"/>
  </w:style>
  <w:style w:type="paragraph" w:styleId="Footer">
    <w:name w:val="footer"/>
    <w:basedOn w:val="Normal"/>
    <w:link w:val="FooterChar"/>
    <w:uiPriority w:val="99"/>
    <w:unhideWhenUsed/>
    <w:rsid w:val="00F55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31C"/>
  </w:style>
  <w:style w:type="character" w:customStyle="1" w:styleId="Heading2Char">
    <w:name w:val="Heading 2 Char"/>
    <w:basedOn w:val="DefaultParagraphFont"/>
    <w:link w:val="Heading2"/>
    <w:rsid w:val="001666B9"/>
    <w:rPr>
      <w:rFonts w:ascii="Times New Roman" w:eastAsia="Times New Roman" w:hAnsi="Times New Roman" w:cs="Angsana New"/>
      <w:b/>
      <w:bCs/>
    </w:rPr>
  </w:style>
  <w:style w:type="paragraph" w:styleId="BodyText">
    <w:name w:val="Body Text"/>
    <w:basedOn w:val="Normal"/>
    <w:link w:val="BodyTextChar"/>
    <w:rsid w:val="00DA4785"/>
    <w:pPr>
      <w:spacing w:before="120" w:after="120"/>
    </w:pPr>
    <w:rPr>
      <w:rFonts w:ascii="Angsana New" w:eastAsia="Angsana New" w:hAnsi="Angsana New" w:cs="Symbol"/>
      <w:color w:val="0000FF"/>
    </w:rPr>
  </w:style>
  <w:style w:type="character" w:customStyle="1" w:styleId="BodyTextChar">
    <w:name w:val="Body Text Char"/>
    <w:basedOn w:val="DefaultParagraphFont"/>
    <w:link w:val="BodyText"/>
    <w:rsid w:val="00DA4785"/>
    <w:rPr>
      <w:rFonts w:ascii="Angsana New" w:eastAsia="Angsana New" w:hAnsi="Angsana New" w:cs="Symbol"/>
      <w:color w:val="0000FF"/>
    </w:rPr>
  </w:style>
  <w:style w:type="character" w:customStyle="1" w:styleId="ListParagraphChar">
    <w:name w:val="List Paragraph Char"/>
    <w:aliases w:val="Numbered Paragraph Char,References Char,List Paragraph (numbered (a)) Char,Bullets Char,IBL List Paragraph Char,List Paragraph nowy Char,Numbered List Paragraph Char"/>
    <w:link w:val="ListParagraph"/>
    <w:uiPriority w:val="34"/>
    <w:qFormat/>
    <w:locked/>
    <w:rsid w:val="00434C4D"/>
  </w:style>
  <w:style w:type="paragraph" w:styleId="Subtitle">
    <w:name w:val="Subtitle"/>
    <w:basedOn w:val="Normal"/>
    <w:next w:val="Normal"/>
    <w:link w:val="SubtitleChar"/>
    <w:uiPriority w:val="11"/>
    <w:qFormat/>
    <w:rsid w:val="00C752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523F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752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0A3B4C-6DC4-E743-8E4E-FDBD7648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</dc:creator>
  <cp:keywords/>
  <dc:description/>
  <cp:lastModifiedBy>Diment, Alex</cp:lastModifiedBy>
  <cp:revision>3</cp:revision>
  <dcterms:created xsi:type="dcterms:W3CDTF">2025-11-14T10:33:00Z</dcterms:created>
  <dcterms:modified xsi:type="dcterms:W3CDTF">2025-11-14T10:36:00Z</dcterms:modified>
</cp:coreProperties>
</file>