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B179" w14:textId="05FFAF06" w:rsidR="00085F52" w:rsidRDefault="177D1773" w:rsidP="00085F52">
      <w:pPr>
        <w:keepNext/>
        <w:ind w:left="720" w:hanging="294"/>
        <w:outlineLvl w:val="0"/>
        <w:rPr>
          <w:rFonts w:ascii="Calibri" w:hAnsi="Calibri" w:cs="Arial"/>
          <w:b/>
          <w:bCs/>
          <w:kern w:val="36"/>
        </w:rPr>
      </w:pPr>
      <w:r>
        <w:t xml:space="preserve">      </w:t>
      </w:r>
      <w:r w:rsidR="00085F52">
        <w:rPr>
          <w:rFonts w:ascii="Calibri" w:hAnsi="Calibri" w:cs="Arial"/>
          <w:b/>
          <w:bCs/>
          <w:noProof/>
          <w:kern w:val="36"/>
          <w:lang w:val="en-US" w:eastAsia="en-US" w:bidi="th-TH"/>
        </w:rPr>
        <w:drawing>
          <wp:inline distT="0" distB="0" distL="0" distR="0" wp14:anchorId="173217F3" wp14:editId="07777777">
            <wp:extent cx="1214755" cy="7905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755" cy="790575"/>
                    </a:xfrm>
                    <a:prstGeom prst="rect">
                      <a:avLst/>
                    </a:prstGeom>
                    <a:noFill/>
                  </pic:spPr>
                </pic:pic>
              </a:graphicData>
            </a:graphic>
          </wp:inline>
        </w:drawing>
      </w:r>
      <w:r w:rsidR="00085F52">
        <w:rPr>
          <w:rFonts w:ascii="Calibri" w:hAnsi="Calibri" w:cs="Arial"/>
          <w:b/>
          <w:bCs/>
          <w:kern w:val="36"/>
        </w:rPr>
        <w:tab/>
      </w:r>
      <w:r w:rsidR="00085F52">
        <w:rPr>
          <w:rFonts w:ascii="Calibri" w:hAnsi="Calibri" w:cs="Arial"/>
          <w:b/>
          <w:bCs/>
          <w:kern w:val="36"/>
        </w:rPr>
        <w:tab/>
      </w:r>
      <w:r w:rsidR="002A72A1">
        <w:rPr>
          <w:rFonts w:ascii="Calibri" w:hAnsi="Calibri" w:cs="Arial"/>
          <w:b/>
          <w:bCs/>
          <w:kern w:val="36"/>
        </w:rPr>
        <w:t>Preferred Supplier</w:t>
      </w:r>
      <w:r w:rsidR="00085F52">
        <w:rPr>
          <w:rFonts w:ascii="Calibri" w:hAnsi="Calibri" w:cs="Arial"/>
          <w:b/>
          <w:bCs/>
          <w:kern w:val="36"/>
        </w:rPr>
        <w:t xml:space="preserve"> Agreement</w:t>
      </w:r>
    </w:p>
    <w:p w14:paraId="7C350EDB" w14:textId="77777777" w:rsidR="00085F52" w:rsidRPr="002D149A" w:rsidRDefault="00085F52" w:rsidP="00085F52">
      <w:pPr>
        <w:keepNext/>
        <w:ind w:left="720" w:hanging="294"/>
        <w:jc w:val="center"/>
        <w:outlineLvl w:val="0"/>
        <w:rPr>
          <w:rFonts w:ascii="Phetsarath OT" w:eastAsia="Phetsarath OT" w:hAnsi="Phetsarath OT" w:cs="Phetsarath OT"/>
          <w:b/>
          <w:bCs/>
          <w:i/>
          <w:kern w:val="36"/>
          <w:lang w:bidi="lo-LA"/>
        </w:rPr>
      </w:pPr>
      <w:r>
        <w:rPr>
          <w:rFonts w:ascii="Phetsarath OT" w:eastAsia="Phetsarath OT" w:hAnsi="Phetsarath OT" w:cs="Phetsarath OT" w:hint="cs"/>
          <w:b/>
          <w:bCs/>
          <w:kern w:val="36"/>
          <w:cs/>
          <w:lang w:bidi="lo-LA"/>
        </w:rPr>
        <w:t>ຂໍ້ຕົກລົງຂອງຜູ້ສະໜອງ</w:t>
      </w:r>
    </w:p>
    <w:p w14:paraId="672A6659" w14:textId="77777777" w:rsidR="00085F52" w:rsidRPr="005E0B7F" w:rsidRDefault="00085F52" w:rsidP="00085F52">
      <w:pPr>
        <w:rPr>
          <w:rFonts w:ascii="Calibri" w:hAnsi="Calibri" w:cs="Arial"/>
        </w:rPr>
      </w:pPr>
    </w:p>
    <w:p w14:paraId="7CCBE263" w14:textId="77777777" w:rsidR="00085F52" w:rsidRPr="005E0B7F" w:rsidRDefault="00085F52" w:rsidP="00085F52">
      <w:pPr>
        <w:numPr>
          <w:ilvl w:val="0"/>
          <w:numId w:val="1"/>
        </w:numPr>
        <w:tabs>
          <w:tab w:val="clear" w:pos="360"/>
          <w:tab w:val="num" w:pos="567"/>
        </w:tabs>
        <w:ind w:left="720" w:hanging="720"/>
        <w:rPr>
          <w:rFonts w:ascii="Calibri" w:hAnsi="Calibri" w:cs="Arial"/>
          <w:b/>
        </w:rPr>
      </w:pPr>
      <w:r w:rsidRPr="005E0B7F">
        <w:rPr>
          <w:rFonts w:ascii="Calibri" w:hAnsi="Calibri" w:cs="Arial"/>
          <w:b/>
        </w:rPr>
        <w:t>Communication</w:t>
      </w:r>
      <w:r>
        <w:rPr>
          <w:rFonts w:ascii="Calibri" w:hAnsi="Calibri" w:cs="DokChampa" w:hint="cs"/>
          <w:b/>
          <w:cs/>
          <w:lang w:bidi="lo-LA"/>
        </w:rPr>
        <w:t xml:space="preserve"> </w:t>
      </w:r>
      <w:r w:rsidRPr="002D149A">
        <w:rPr>
          <w:rFonts w:ascii="Phetsarath OT" w:eastAsia="Phetsarath OT" w:hAnsi="Phetsarath OT" w:cs="Phetsarath OT" w:hint="cs"/>
          <w:bCs/>
          <w:cs/>
          <w:lang w:bidi="lo-LA"/>
        </w:rPr>
        <w:t>ການສື່ສານ</w:t>
      </w:r>
    </w:p>
    <w:p w14:paraId="058DA1AD" w14:textId="77777777" w:rsidR="00FD1A27" w:rsidRDefault="00085F52" w:rsidP="00085F52">
      <w:pPr>
        <w:ind w:left="567"/>
        <w:rPr>
          <w:rFonts w:ascii="Calibri" w:hAnsi="Calibri" w:cs="DokChampa"/>
          <w:lang w:bidi="lo-LA"/>
        </w:rPr>
      </w:pPr>
      <w:r w:rsidRPr="005E0B7F">
        <w:rPr>
          <w:rFonts w:ascii="Calibri" w:hAnsi="Calibri" w:cs="Arial"/>
        </w:rPr>
        <w:t xml:space="preserve">Suppliers must make best efforts to respond to communication from </w:t>
      </w:r>
      <w:r>
        <w:rPr>
          <w:rFonts w:ascii="Calibri" w:hAnsi="Calibri" w:cs="Arial"/>
        </w:rPr>
        <w:t>HALO</w:t>
      </w:r>
      <w:r w:rsidRPr="005E0B7F">
        <w:rPr>
          <w:rFonts w:ascii="Calibri" w:hAnsi="Calibri" w:cs="Arial"/>
        </w:rPr>
        <w:t xml:space="preserve"> via email or </w:t>
      </w:r>
      <w:r>
        <w:rPr>
          <w:rFonts w:ascii="Calibri" w:hAnsi="Calibri" w:cs="Arial"/>
        </w:rPr>
        <w:t>tele</w:t>
      </w:r>
      <w:r w:rsidRPr="005E0B7F">
        <w:rPr>
          <w:rFonts w:ascii="Calibri" w:hAnsi="Calibri" w:cs="Arial"/>
        </w:rPr>
        <w:t>phone within 24 hours.</w:t>
      </w:r>
      <w:r>
        <w:rPr>
          <w:rFonts w:ascii="Calibri" w:hAnsi="Calibri" w:cs="DokChampa" w:hint="cs"/>
          <w:cs/>
          <w:lang w:bidi="lo-LA"/>
        </w:rPr>
        <w:t xml:space="preserve"> </w:t>
      </w:r>
    </w:p>
    <w:p w14:paraId="50C944C1" w14:textId="77777777" w:rsidR="00085F52" w:rsidRPr="002D149A" w:rsidRDefault="00085F52" w:rsidP="00085F52">
      <w:pPr>
        <w:ind w:left="567"/>
        <w:rPr>
          <w:rFonts w:ascii="Phetsarath OT" w:eastAsia="Phetsarath OT" w:hAnsi="Phetsarath OT" w:cs="Phetsarath OT"/>
          <w:lang w:bidi="lo-LA"/>
        </w:rPr>
      </w:pPr>
      <w:r w:rsidRPr="002D149A">
        <w:rPr>
          <w:rFonts w:ascii="Phetsarath OT" w:eastAsia="Phetsarath OT" w:hAnsi="Phetsarath OT" w:cs="Phetsarath OT" w:hint="cs"/>
          <w:cs/>
          <w:lang w:bidi="lo-LA"/>
        </w:rPr>
        <w:t>ຜູ້ສະໜອງ</w:t>
      </w:r>
      <w:r>
        <w:rPr>
          <w:rFonts w:ascii="Phetsarath OT" w:eastAsia="Phetsarath OT" w:hAnsi="Phetsarath OT" w:cs="Phetsarath OT" w:hint="cs"/>
          <w:cs/>
          <w:lang w:bidi="lo-LA"/>
        </w:rPr>
        <w:t>ຕ້ອງໃຊ້ຄວາມພະຍາຍາມທີ່ສຸດໃນການສື່ສານຈາກ ຮາໂລ ທາງອີເມວ ຫຼື ໂທລະສັບ ພາຍໃນ 24 ຊົ່ວໂມງ.</w:t>
      </w:r>
    </w:p>
    <w:p w14:paraId="72E195EB" w14:textId="77777777" w:rsidR="00085F52" w:rsidRPr="005E0B7F" w:rsidRDefault="00085F52" w:rsidP="00085F52">
      <w:pPr>
        <w:numPr>
          <w:ilvl w:val="0"/>
          <w:numId w:val="1"/>
        </w:numPr>
        <w:tabs>
          <w:tab w:val="clear" w:pos="360"/>
          <w:tab w:val="num" w:pos="567"/>
        </w:tabs>
        <w:rPr>
          <w:rFonts w:ascii="Calibri" w:hAnsi="Calibri" w:cs="Arial"/>
          <w:b/>
          <w:bCs/>
        </w:rPr>
      </w:pPr>
      <w:r w:rsidRPr="005E0B7F">
        <w:rPr>
          <w:rFonts w:ascii="Calibri" w:hAnsi="Calibri" w:cs="Arial"/>
          <w:b/>
          <w:bCs/>
        </w:rPr>
        <w:t>Placing an order</w:t>
      </w:r>
      <w:r>
        <w:rPr>
          <w:rFonts w:ascii="Calibri" w:hAnsi="Calibri" w:cs="DokChampa" w:hint="cs"/>
          <w:b/>
          <w:bCs/>
          <w:cs/>
          <w:lang w:bidi="lo-LA"/>
        </w:rPr>
        <w:t xml:space="preserve"> </w:t>
      </w:r>
      <w:r>
        <w:rPr>
          <w:rFonts w:ascii="Phetsarath OT" w:eastAsia="Phetsarath OT" w:hAnsi="Phetsarath OT" w:cs="Phetsarath OT" w:hint="cs"/>
          <w:b/>
          <w:bCs/>
          <w:cs/>
          <w:lang w:bidi="lo-LA"/>
        </w:rPr>
        <w:t>ການຈັດວາງການສັ່ງ</w:t>
      </w:r>
    </w:p>
    <w:p w14:paraId="4A77E47B" w14:textId="77777777" w:rsidR="00085F52" w:rsidRPr="005E0B7F" w:rsidRDefault="00085F52" w:rsidP="00085F52">
      <w:pPr>
        <w:tabs>
          <w:tab w:val="num" w:pos="567"/>
        </w:tabs>
        <w:ind w:left="567"/>
        <w:rPr>
          <w:rFonts w:ascii="Calibri" w:hAnsi="Calibri" w:cs="Arial"/>
        </w:rPr>
      </w:pPr>
      <w:r>
        <w:rPr>
          <w:rFonts w:ascii="Calibri" w:hAnsi="Calibri" w:cs="Arial"/>
        </w:rPr>
        <w:t>HALO</w:t>
      </w:r>
      <w:r w:rsidRPr="005E0B7F">
        <w:rPr>
          <w:rFonts w:ascii="Calibri" w:hAnsi="Calibri" w:cs="Arial"/>
        </w:rPr>
        <w:t xml:space="preserve"> will contact the supplier to make a purchase during the agreement period. </w:t>
      </w:r>
      <w:r>
        <w:rPr>
          <w:rFonts w:ascii="Calibri" w:hAnsi="Calibri" w:cs="Arial"/>
        </w:rPr>
        <w:t xml:space="preserve"> </w:t>
      </w:r>
      <w:r w:rsidRPr="005E0B7F">
        <w:rPr>
          <w:rFonts w:ascii="Calibri" w:hAnsi="Calibri" w:cs="Arial"/>
        </w:rPr>
        <w:t xml:space="preserve">A quotation shall be provided prior to purchase. </w:t>
      </w:r>
    </w:p>
    <w:p w14:paraId="6B65402F" w14:textId="77777777" w:rsidR="00085F52" w:rsidRDefault="00085F52" w:rsidP="00085F52">
      <w:pPr>
        <w:tabs>
          <w:tab w:val="num" w:pos="567"/>
        </w:tabs>
        <w:ind w:left="567"/>
        <w:rPr>
          <w:rFonts w:ascii="Calibri" w:hAnsi="Calibri" w:cs="Arial"/>
        </w:rPr>
      </w:pPr>
      <w:r w:rsidRPr="00B14C14">
        <w:rPr>
          <w:rFonts w:ascii="Calibri" w:hAnsi="Calibri" w:cs="Arial"/>
        </w:rPr>
        <w:t xml:space="preserve">Any orders made by </w:t>
      </w:r>
      <w:r>
        <w:rPr>
          <w:rFonts w:ascii="Calibri" w:hAnsi="Calibri" w:cs="Arial"/>
        </w:rPr>
        <w:t>HALO</w:t>
      </w:r>
      <w:r w:rsidRPr="00B14C14">
        <w:rPr>
          <w:rFonts w:ascii="Calibri" w:hAnsi="Calibri" w:cs="Arial"/>
        </w:rPr>
        <w:t xml:space="preserve"> are to be accepted </w:t>
      </w:r>
      <w:r>
        <w:rPr>
          <w:rFonts w:ascii="Calibri" w:hAnsi="Calibri" w:cs="Arial"/>
        </w:rPr>
        <w:t xml:space="preserve">and delivered </w:t>
      </w:r>
      <w:r w:rsidRPr="00B14C14">
        <w:rPr>
          <w:rFonts w:ascii="Calibri" w:hAnsi="Calibri" w:cs="Arial"/>
        </w:rPr>
        <w:t>at the agreed price on the date of the order.</w:t>
      </w:r>
    </w:p>
    <w:p w14:paraId="6314B940" w14:textId="77777777" w:rsidR="00085F52" w:rsidRDefault="00085F52" w:rsidP="00085F52">
      <w:pPr>
        <w:tabs>
          <w:tab w:val="num" w:pos="567"/>
        </w:tabs>
        <w:ind w:left="567"/>
        <w:rPr>
          <w:rFonts w:ascii="Phetsarath OT" w:eastAsia="Phetsarath OT" w:hAnsi="Phetsarath OT" w:cs="Phetsarath OT"/>
          <w:lang w:bidi="lo-LA"/>
        </w:rPr>
      </w:pPr>
      <w:r>
        <w:rPr>
          <w:rFonts w:ascii="Phetsarath OT" w:eastAsia="Phetsarath OT" w:hAnsi="Phetsarath OT" w:cs="Phetsarath OT" w:hint="cs"/>
          <w:cs/>
          <w:lang w:bidi="lo-LA"/>
        </w:rPr>
        <w:t xml:space="preserve">ອົງການ ຮາໂລ ຈະເຮັດສັນຍາກັບຜູ້ສະໜອງເພື່ອເຮັດການຈັດຊື້ໃນລະຫວ່າງຊ່ວງຂອງການຕົກລົງ. ໃບສະເໜີລາຄາຈະໄດ້ຈັດກຽມກ່ອນການຈັດຊື້. </w:t>
      </w:r>
    </w:p>
    <w:p w14:paraId="6721C377" w14:textId="77777777" w:rsidR="00085F52" w:rsidRPr="005E0B7F" w:rsidRDefault="00085F52" w:rsidP="00FD1A27">
      <w:pPr>
        <w:tabs>
          <w:tab w:val="num" w:pos="567"/>
        </w:tabs>
        <w:ind w:left="567"/>
        <w:jc w:val="both"/>
        <w:rPr>
          <w:rFonts w:ascii="Calibri" w:hAnsi="Calibri" w:cs="Arial"/>
          <w:lang w:bidi="lo-LA"/>
        </w:rPr>
      </w:pPr>
      <w:r>
        <w:rPr>
          <w:rFonts w:ascii="Phetsarath OT" w:eastAsia="Phetsarath OT" w:hAnsi="Phetsarath OT" w:cs="Phetsarath OT" w:hint="cs"/>
          <w:cs/>
          <w:lang w:bidi="lo-LA"/>
        </w:rPr>
        <w:t>ທຸກໆການສັ່ງທີ່ສ້າງໂດຍອົງການ ຮາໂລ ແມ່ນຈະໄດ້ຍອມຮັບ ແລະ ນຳສົ່ງຕາມລາຄາທີ່ໄດ້ຕົກລົງໃນມື້ທີ່ສັ່ງ</w:t>
      </w:r>
    </w:p>
    <w:p w14:paraId="0E3F8683" w14:textId="77777777" w:rsidR="00085F52" w:rsidRPr="005E0B7F" w:rsidRDefault="00085F52" w:rsidP="00085F52">
      <w:pPr>
        <w:numPr>
          <w:ilvl w:val="0"/>
          <w:numId w:val="1"/>
        </w:numPr>
        <w:tabs>
          <w:tab w:val="clear" w:pos="360"/>
          <w:tab w:val="num" w:pos="567"/>
        </w:tabs>
        <w:rPr>
          <w:rFonts w:ascii="Calibri" w:hAnsi="Calibri" w:cs="Arial"/>
          <w:b/>
          <w:bCs/>
        </w:rPr>
      </w:pPr>
      <w:r w:rsidRPr="005E0B7F">
        <w:rPr>
          <w:rFonts w:ascii="Calibri" w:hAnsi="Calibri" w:cs="Arial"/>
          <w:b/>
          <w:bCs/>
        </w:rPr>
        <w:t>Payment conditions</w:t>
      </w:r>
      <w:r>
        <w:rPr>
          <w:rFonts w:ascii="Calibri" w:hAnsi="Calibri" w:cs="DokChampa" w:hint="cs"/>
          <w:b/>
          <w:bCs/>
          <w:cs/>
          <w:lang w:bidi="lo-LA"/>
        </w:rPr>
        <w:t xml:space="preserve"> </w:t>
      </w:r>
      <w:r>
        <w:rPr>
          <w:rFonts w:ascii="Phetsarath OT" w:eastAsia="Phetsarath OT" w:hAnsi="Phetsarath OT" w:cs="Phetsarath OT" w:hint="cs"/>
          <w:b/>
          <w:bCs/>
          <w:cs/>
          <w:lang w:bidi="lo-LA"/>
        </w:rPr>
        <w:t>ເງື່ອນໄຂການຈ່າຍ</w:t>
      </w:r>
    </w:p>
    <w:p w14:paraId="37734C1B" w14:textId="77777777" w:rsidR="00085F52" w:rsidRPr="008A139C" w:rsidRDefault="00085F52" w:rsidP="00085F52">
      <w:pPr>
        <w:ind w:left="567"/>
        <w:rPr>
          <w:rFonts w:ascii="Calibri" w:hAnsi="Calibri" w:cs="Arial"/>
          <w:i/>
          <w:color w:val="FF0000"/>
        </w:rPr>
      </w:pPr>
      <w:r w:rsidRPr="008A139C">
        <w:rPr>
          <w:rFonts w:ascii="Calibri" w:hAnsi="Calibri" w:cs="Arial"/>
          <w:i/>
          <w:color w:val="FF0000"/>
        </w:rPr>
        <w:t xml:space="preserve">&lt;&lt;Enter local payment </w:t>
      </w:r>
      <w:r>
        <w:rPr>
          <w:rFonts w:ascii="Calibri" w:hAnsi="Calibri" w:cs="Arial"/>
          <w:i/>
          <w:color w:val="FF0000"/>
        </w:rPr>
        <w:t xml:space="preserve">conditions and </w:t>
      </w:r>
      <w:r w:rsidRPr="008A139C">
        <w:rPr>
          <w:rFonts w:ascii="Calibri" w:hAnsi="Calibri" w:cs="Arial"/>
          <w:i/>
          <w:color w:val="FF0000"/>
        </w:rPr>
        <w:t xml:space="preserve">process&gt;&gt; </w:t>
      </w:r>
    </w:p>
    <w:p w14:paraId="0A37501D" w14:textId="77777777" w:rsidR="00085F52" w:rsidRPr="005E0B7F" w:rsidRDefault="00085F52" w:rsidP="00085F52">
      <w:pPr>
        <w:rPr>
          <w:rFonts w:ascii="Calibri" w:hAnsi="Calibri" w:cs="Arial"/>
        </w:rPr>
      </w:pPr>
    </w:p>
    <w:p w14:paraId="04FADA51" w14:textId="77777777" w:rsidR="00085F52" w:rsidRPr="005E0B7F" w:rsidRDefault="00085F52" w:rsidP="00085F52">
      <w:pPr>
        <w:numPr>
          <w:ilvl w:val="0"/>
          <w:numId w:val="1"/>
        </w:numPr>
        <w:tabs>
          <w:tab w:val="clear" w:pos="360"/>
          <w:tab w:val="num" w:pos="567"/>
        </w:tabs>
        <w:ind w:left="567" w:hanging="567"/>
        <w:rPr>
          <w:rFonts w:ascii="Calibri" w:hAnsi="Calibri" w:cs="Arial"/>
          <w:b/>
          <w:bCs/>
        </w:rPr>
      </w:pPr>
      <w:r w:rsidRPr="005E0B7F">
        <w:rPr>
          <w:rFonts w:ascii="Calibri" w:hAnsi="Calibri" w:cs="Arial"/>
          <w:b/>
          <w:bCs/>
        </w:rPr>
        <w:t>Deadlines</w:t>
      </w:r>
      <w:r>
        <w:rPr>
          <w:rFonts w:ascii="Calibri" w:hAnsi="Calibri" w:cs="DokChampa" w:hint="cs"/>
          <w:b/>
          <w:bCs/>
          <w:cs/>
          <w:lang w:bidi="lo-LA"/>
        </w:rPr>
        <w:t xml:space="preserve"> </w:t>
      </w:r>
      <w:r>
        <w:rPr>
          <w:rFonts w:ascii="Phetsarath OT" w:eastAsia="Phetsarath OT" w:hAnsi="Phetsarath OT" w:cs="Phetsarath OT" w:hint="cs"/>
          <w:b/>
          <w:bCs/>
          <w:cs/>
          <w:lang w:bidi="lo-LA"/>
        </w:rPr>
        <w:t>ກຳນົດເວລາ</w:t>
      </w:r>
    </w:p>
    <w:p w14:paraId="6934747B" w14:textId="77777777" w:rsidR="00085F52" w:rsidRDefault="00085F52" w:rsidP="00085F52">
      <w:pPr>
        <w:tabs>
          <w:tab w:val="num" w:pos="567"/>
        </w:tabs>
        <w:ind w:left="567" w:hanging="567"/>
        <w:rPr>
          <w:rFonts w:ascii="Calibri" w:hAnsi="Calibri" w:cs="Arial"/>
        </w:rPr>
      </w:pPr>
      <w:r>
        <w:rPr>
          <w:rFonts w:ascii="Calibri" w:hAnsi="Calibri" w:cs="Arial"/>
        </w:rPr>
        <w:tab/>
      </w:r>
      <w:r w:rsidRPr="005E0B7F">
        <w:rPr>
          <w:rFonts w:ascii="Calibri" w:hAnsi="Calibri" w:cs="Arial"/>
        </w:rPr>
        <w:t>The dates for delivery are given on the order</w:t>
      </w:r>
      <w:r>
        <w:rPr>
          <w:rFonts w:ascii="Calibri" w:hAnsi="Calibri" w:cs="Arial"/>
        </w:rPr>
        <w:t xml:space="preserve"> and</w:t>
      </w:r>
      <w:r w:rsidRPr="005E0B7F">
        <w:rPr>
          <w:rFonts w:ascii="Calibri" w:hAnsi="Calibri" w:cs="Arial"/>
        </w:rPr>
        <w:t xml:space="preserve"> are firm and may not be revised without the written agreement of </w:t>
      </w:r>
      <w:r>
        <w:rPr>
          <w:rFonts w:ascii="Calibri" w:hAnsi="Calibri" w:cs="Arial"/>
        </w:rPr>
        <w:t xml:space="preserve">HALO </w:t>
      </w:r>
      <w:r w:rsidRPr="00BA4309">
        <w:rPr>
          <w:rFonts w:ascii="Calibri" w:hAnsi="Calibri" w:cs="Arial"/>
        </w:rPr>
        <w:t xml:space="preserve">&lt;&lt; </w:t>
      </w:r>
      <w:r w:rsidRPr="00BA4309">
        <w:rPr>
          <w:rFonts w:ascii="Calibri" w:hAnsi="Calibri" w:cs="Arial"/>
          <w:i/>
          <w:color w:val="FF0000"/>
        </w:rPr>
        <w:t>ENTER COUNTRY NAME</w:t>
      </w:r>
      <w:r w:rsidRPr="00BA4309">
        <w:rPr>
          <w:rFonts w:ascii="Calibri" w:hAnsi="Calibri" w:cs="Arial"/>
        </w:rPr>
        <w:t>&gt;&gt;.</w:t>
      </w:r>
      <w:r w:rsidRPr="005E0B7F">
        <w:rPr>
          <w:rFonts w:ascii="Calibri" w:hAnsi="Calibri" w:cs="Arial"/>
        </w:rPr>
        <w:t xml:space="preserve"> </w:t>
      </w:r>
    </w:p>
    <w:p w14:paraId="3BD671B4" w14:textId="77777777" w:rsidR="00085F52" w:rsidRPr="00F57836" w:rsidRDefault="00085F52" w:rsidP="00085F52">
      <w:pPr>
        <w:tabs>
          <w:tab w:val="num" w:pos="567"/>
        </w:tabs>
        <w:ind w:left="567" w:hanging="567"/>
        <w:rPr>
          <w:rFonts w:ascii="Phetsarath OT" w:eastAsia="Phetsarath OT" w:hAnsi="Phetsarath OT" w:cs="Phetsarath OT"/>
          <w:lang w:bidi="lo-LA"/>
        </w:rPr>
      </w:pPr>
      <w:r>
        <w:rPr>
          <w:rFonts w:ascii="Calibri" w:hAnsi="Calibri" w:cs="Arial"/>
          <w:cs/>
        </w:rPr>
        <w:tab/>
      </w:r>
      <w:r>
        <w:rPr>
          <w:rFonts w:ascii="Phetsarath OT" w:eastAsia="Phetsarath OT" w:hAnsi="Phetsarath OT" w:cs="Phetsarath OT" w:hint="cs"/>
          <w:cs/>
          <w:lang w:bidi="lo-LA"/>
        </w:rPr>
        <w:t>ວັນທີໃນການນຳສົ່ງແມ່ນຈະໄດ້ຮັບການສັ່ງ ແລະ ແນ່ນອນ ແລະ ອາດຈະບໍ່ໄດ້ແກ້ໄຂໂດຍທີ່ບໍ່ມີໜັງສືຕົກລົງເປັນລາຍລັກອັກສອນຂອງ ອົງການ ຮາໂລ (ໃສ່ຊື່ປະເທດ)</w:t>
      </w:r>
    </w:p>
    <w:p w14:paraId="53BEAE64" w14:textId="77777777" w:rsidR="00085F52" w:rsidRPr="005E0B7F" w:rsidRDefault="00085F52" w:rsidP="00085F52">
      <w:pPr>
        <w:numPr>
          <w:ilvl w:val="0"/>
          <w:numId w:val="1"/>
        </w:numPr>
        <w:tabs>
          <w:tab w:val="clear" w:pos="360"/>
          <w:tab w:val="num" w:pos="567"/>
        </w:tabs>
        <w:rPr>
          <w:rFonts w:ascii="Calibri" w:hAnsi="Calibri" w:cs="Arial"/>
          <w:b/>
          <w:bCs/>
          <w:lang w:val="fr-FR"/>
        </w:rPr>
      </w:pPr>
      <w:r w:rsidRPr="005E0B7F">
        <w:rPr>
          <w:rFonts w:ascii="Calibri" w:hAnsi="Calibri" w:cs="Arial"/>
          <w:b/>
          <w:bCs/>
        </w:rPr>
        <w:t>Managing amendments</w:t>
      </w:r>
      <w:r>
        <w:rPr>
          <w:rFonts w:ascii="Calibri" w:hAnsi="Calibri" w:cs="DokChampa" w:hint="cs"/>
          <w:b/>
          <w:bCs/>
          <w:cs/>
          <w:lang w:bidi="lo-LA"/>
        </w:rPr>
        <w:t xml:space="preserve"> </w:t>
      </w:r>
      <w:r>
        <w:rPr>
          <w:rFonts w:ascii="Phetsarath OT" w:eastAsia="Phetsarath OT" w:hAnsi="Phetsarath OT" w:cs="Phetsarath OT" w:hint="cs"/>
          <w:b/>
          <w:bCs/>
          <w:cs/>
          <w:lang w:bidi="lo-LA"/>
        </w:rPr>
        <w:t>ການຈັດການແກ້ໄຂ</w:t>
      </w:r>
    </w:p>
    <w:p w14:paraId="1A6855B1" w14:textId="77777777" w:rsidR="00085F52" w:rsidRDefault="00085F52" w:rsidP="00085F52">
      <w:pPr>
        <w:tabs>
          <w:tab w:val="num" w:pos="567"/>
        </w:tabs>
        <w:ind w:left="567" w:hanging="360"/>
        <w:rPr>
          <w:rFonts w:ascii="Calibri" w:hAnsi="Calibri" w:cs="Arial"/>
        </w:rPr>
      </w:pPr>
      <w:r>
        <w:rPr>
          <w:rFonts w:ascii="Calibri" w:hAnsi="Calibri" w:cs="Arial"/>
        </w:rPr>
        <w:tab/>
      </w:r>
      <w:r w:rsidRPr="005E0B7F">
        <w:rPr>
          <w:rFonts w:ascii="Calibri" w:hAnsi="Calibri" w:cs="Arial"/>
        </w:rPr>
        <w:t>Any changes to the g</w:t>
      </w:r>
      <w:r>
        <w:rPr>
          <w:rFonts w:ascii="Calibri" w:hAnsi="Calibri" w:cs="Arial"/>
        </w:rPr>
        <w:t>oods or services provided must</w:t>
      </w:r>
      <w:r w:rsidRPr="005E0B7F">
        <w:rPr>
          <w:rFonts w:ascii="Calibri" w:hAnsi="Calibri" w:cs="Arial"/>
        </w:rPr>
        <w:t xml:space="preserve"> be communicated, calculated and accepted by </w:t>
      </w:r>
      <w:r>
        <w:rPr>
          <w:rFonts w:ascii="Calibri" w:hAnsi="Calibri" w:cs="Arial"/>
        </w:rPr>
        <w:t>HALO</w:t>
      </w:r>
      <w:r w:rsidRPr="005E0B7F">
        <w:rPr>
          <w:rFonts w:ascii="Calibri" w:hAnsi="Calibri" w:cs="Arial"/>
        </w:rPr>
        <w:t xml:space="preserve"> before being implemented.</w:t>
      </w:r>
    </w:p>
    <w:p w14:paraId="43DF92BB" w14:textId="77777777" w:rsidR="00085F52" w:rsidRPr="001C684F" w:rsidRDefault="00085F52" w:rsidP="00085F52">
      <w:pPr>
        <w:tabs>
          <w:tab w:val="num" w:pos="567"/>
        </w:tabs>
        <w:ind w:left="567" w:hanging="360"/>
        <w:rPr>
          <w:rFonts w:ascii="Phetsarath OT" w:eastAsia="Phetsarath OT" w:hAnsi="Phetsarath OT" w:cs="Phetsarath OT"/>
          <w:lang w:bidi="lo-LA"/>
        </w:rPr>
      </w:pPr>
      <w:r>
        <w:rPr>
          <w:rFonts w:ascii="Calibri" w:hAnsi="Calibri" w:cs="Arial"/>
          <w:cs/>
        </w:rPr>
        <w:tab/>
      </w:r>
      <w:r>
        <w:rPr>
          <w:rFonts w:ascii="Phetsarath OT" w:eastAsia="Phetsarath OT" w:hAnsi="Phetsarath OT" w:cs="Phetsarath OT" w:hint="cs"/>
          <w:cs/>
          <w:lang w:bidi="lo-LA"/>
        </w:rPr>
        <w:t>ການຈັດການປ່ຽນແປງໃດໆຂອງສິນຄ້າ ແລະ ການບໍລິການຕ້ອງໄດ້ມີການສື່ສານ, ຄິດໄລ່ ແລະ ຍອມຮັບໂດຍ ອົງການ ຮສໂລ ກ່ອນຈະເລີ່ມຈັດຕັ້ງປະຕິບັດ.</w:t>
      </w:r>
    </w:p>
    <w:p w14:paraId="57C76115" w14:textId="77777777" w:rsidR="00085F52" w:rsidRPr="001C684F" w:rsidRDefault="00085F52" w:rsidP="00085F52">
      <w:pPr>
        <w:numPr>
          <w:ilvl w:val="0"/>
          <w:numId w:val="1"/>
        </w:numPr>
        <w:rPr>
          <w:rFonts w:ascii="Phetsarath OT" w:eastAsia="Phetsarath OT" w:hAnsi="Phetsarath OT" w:cs="Phetsarath OT"/>
          <w:bCs/>
          <w:lang w:bidi="lo-LA"/>
        </w:rPr>
      </w:pPr>
      <w:r w:rsidRPr="005E0B7F">
        <w:rPr>
          <w:rFonts w:ascii="Calibri" w:hAnsi="Calibri" w:cs="Arial"/>
          <w:b/>
        </w:rPr>
        <w:t>Deliveries and Shipment</w:t>
      </w:r>
      <w:r>
        <w:rPr>
          <w:rFonts w:ascii="Calibri" w:hAnsi="Calibri" w:cs="DokChampa" w:hint="cs"/>
          <w:b/>
          <w:cs/>
          <w:lang w:bidi="lo-LA"/>
        </w:rPr>
        <w:t xml:space="preserve"> </w:t>
      </w:r>
      <w:r>
        <w:rPr>
          <w:rFonts w:ascii="Phetsarath OT" w:eastAsia="Phetsarath OT" w:hAnsi="Phetsarath OT" w:cs="Phetsarath OT" w:hint="cs"/>
          <w:bCs/>
          <w:cs/>
          <w:lang w:bidi="lo-LA"/>
        </w:rPr>
        <w:t>ການນຳສົ່ງ ແລະ ການຈັດສົ່ງ</w:t>
      </w:r>
    </w:p>
    <w:p w14:paraId="0CE9213C" w14:textId="77777777" w:rsidR="00085F52" w:rsidRPr="008A139C" w:rsidRDefault="00085F52" w:rsidP="00085F52">
      <w:pPr>
        <w:ind w:left="567"/>
        <w:rPr>
          <w:rFonts w:ascii="Calibri" w:hAnsi="Calibri" w:cs="Arial"/>
          <w:i/>
          <w:color w:val="FF0000"/>
        </w:rPr>
      </w:pPr>
      <w:r>
        <w:rPr>
          <w:rFonts w:ascii="Calibri" w:hAnsi="Calibri" w:cs="Arial"/>
          <w:i/>
          <w:color w:val="FF0000"/>
        </w:rPr>
        <w:t>&lt;&lt;Insert Delivery/</w:t>
      </w:r>
      <w:r w:rsidRPr="008A139C">
        <w:rPr>
          <w:rFonts w:ascii="Calibri" w:hAnsi="Calibri" w:cs="Arial"/>
          <w:i/>
          <w:color w:val="FF0000"/>
        </w:rPr>
        <w:t>Collection Requirements&gt;&gt;</w:t>
      </w:r>
      <w:r>
        <w:rPr>
          <w:rFonts w:ascii="Calibri" w:hAnsi="Calibri" w:cs="DokChampa" w:hint="cs"/>
          <w:i/>
          <w:color w:val="FF0000"/>
          <w:cs/>
          <w:lang w:bidi="lo-LA"/>
        </w:rPr>
        <w:t xml:space="preserve"> </w:t>
      </w:r>
      <w:r>
        <w:rPr>
          <w:rFonts w:ascii="Calibri" w:hAnsi="Calibri" w:cs="Arial"/>
          <w:i/>
          <w:color w:val="FF0000"/>
        </w:rPr>
        <w:t>&lt;&lt;</w:t>
      </w:r>
      <w:r>
        <w:rPr>
          <w:rFonts w:ascii="Phetsarath OT" w:eastAsia="Phetsarath OT" w:hAnsi="Phetsarath OT" w:cs="Phetsarath OT" w:hint="cs"/>
          <w:iCs/>
          <w:color w:val="FF0000"/>
          <w:cs/>
          <w:lang w:bidi="lo-LA"/>
        </w:rPr>
        <w:t>ໃສ່ການຈັດສົ່ງ/ການໄດ້ຮັບຕາມຄວາມຕ້ອງການ</w:t>
      </w:r>
      <w:r w:rsidRPr="008A139C">
        <w:rPr>
          <w:rFonts w:ascii="Calibri" w:hAnsi="Calibri" w:cs="Arial"/>
          <w:i/>
          <w:color w:val="FF0000"/>
        </w:rPr>
        <w:t>&gt;&gt;</w:t>
      </w:r>
    </w:p>
    <w:p w14:paraId="1D907FAD" w14:textId="77777777" w:rsidR="00085F52" w:rsidRPr="001C684F" w:rsidRDefault="00085F52" w:rsidP="00085F52">
      <w:pPr>
        <w:numPr>
          <w:ilvl w:val="0"/>
          <w:numId w:val="1"/>
        </w:numPr>
        <w:rPr>
          <w:rFonts w:ascii="Phetsarath OT" w:eastAsia="Phetsarath OT" w:hAnsi="Phetsarath OT" w:cs="Phetsarath OT"/>
          <w:b/>
          <w:bCs/>
          <w:lang w:bidi="lo-LA"/>
        </w:rPr>
      </w:pPr>
      <w:r w:rsidRPr="005E0B7F">
        <w:rPr>
          <w:rFonts w:ascii="Calibri" w:hAnsi="Calibri" w:cs="Arial"/>
          <w:b/>
          <w:bCs/>
        </w:rPr>
        <w:t>Code of Conduct for Suppliers</w:t>
      </w:r>
      <w:r>
        <w:rPr>
          <w:rFonts w:ascii="Calibri" w:hAnsi="Calibri" w:cs="DokChampa" w:hint="cs"/>
          <w:b/>
          <w:bCs/>
          <w:cs/>
          <w:lang w:bidi="lo-LA"/>
        </w:rPr>
        <w:t xml:space="preserve"> </w:t>
      </w:r>
      <w:r>
        <w:rPr>
          <w:rFonts w:ascii="Phetsarath OT" w:eastAsia="Phetsarath OT" w:hAnsi="Phetsarath OT" w:cs="Phetsarath OT" w:hint="cs"/>
          <w:b/>
          <w:bCs/>
          <w:cs/>
          <w:lang w:bidi="lo-LA"/>
        </w:rPr>
        <w:t>ລະຫັດຂອງການປະຕິບັດສຳຫຼັບຜູ້ສະໜອງ</w:t>
      </w:r>
    </w:p>
    <w:p w14:paraId="070A7F98" w14:textId="77777777" w:rsidR="00085F52" w:rsidRPr="005E0B7F" w:rsidRDefault="00085F52" w:rsidP="00085F52">
      <w:pPr>
        <w:numPr>
          <w:ilvl w:val="0"/>
          <w:numId w:val="3"/>
        </w:numPr>
        <w:jc w:val="both"/>
        <w:rPr>
          <w:rFonts w:ascii="Calibri" w:hAnsi="Calibri" w:cs="Arial"/>
          <w:bCs/>
        </w:rPr>
      </w:pPr>
      <w:r>
        <w:rPr>
          <w:rFonts w:ascii="Calibri" w:hAnsi="Calibri" w:cs="Arial"/>
          <w:bCs/>
        </w:rPr>
        <w:t>HALO</w:t>
      </w:r>
      <w:r w:rsidRPr="005E0B7F">
        <w:rPr>
          <w:rFonts w:ascii="Calibri" w:hAnsi="Calibri" w:cs="Arial"/>
          <w:bCs/>
        </w:rPr>
        <w:t xml:space="preserve"> seeks to work with suppliers who adhere to the following principles: </w:t>
      </w:r>
    </w:p>
    <w:p w14:paraId="784A059E" w14:textId="77777777" w:rsidR="00085F52" w:rsidRPr="001069C3" w:rsidRDefault="00085F52" w:rsidP="00085F52">
      <w:pPr>
        <w:ind w:left="567"/>
        <w:jc w:val="both"/>
        <w:rPr>
          <w:rFonts w:ascii="Phetsarath OT" w:eastAsia="Phetsarath OT" w:hAnsi="Phetsarath OT" w:cs="Phetsarath OT"/>
          <w:b/>
          <w:lang w:bidi="lo-LA"/>
        </w:rPr>
      </w:pPr>
      <w:r>
        <w:rPr>
          <w:rFonts w:ascii="Phetsarath OT" w:eastAsia="Phetsarath OT" w:hAnsi="Phetsarath OT" w:cs="Phetsarath OT" w:hint="cs"/>
          <w:b/>
          <w:cs/>
          <w:lang w:bidi="lo-LA"/>
        </w:rPr>
        <w:t>ອົງການ ຮາໂລ ຊອກຫາຜູ້ຮ່ວມງານຜູ້ສະໜອງທີ່ເຮັດຕາມກົດລະບຽບດັ່ງຕໍ່ໄປນີ້:</w:t>
      </w:r>
    </w:p>
    <w:p w14:paraId="55D3542E" w14:textId="77777777" w:rsidR="00085F52" w:rsidRDefault="00085F52" w:rsidP="00085F52">
      <w:pPr>
        <w:numPr>
          <w:ilvl w:val="0"/>
          <w:numId w:val="3"/>
        </w:numPr>
        <w:jc w:val="both"/>
        <w:rPr>
          <w:rFonts w:ascii="Calibri" w:hAnsi="Calibri" w:cs="DokChampa"/>
          <w:bCs/>
          <w:lang w:bidi="lo-LA"/>
        </w:rPr>
      </w:pPr>
      <w:r w:rsidRPr="005E0B7F">
        <w:rPr>
          <w:rFonts w:ascii="Calibri" w:hAnsi="Calibri" w:cs="Arial"/>
          <w:bCs/>
        </w:rPr>
        <w:lastRenderedPageBreak/>
        <w:t>Goods and services purchased are produced and developed under conditions that do not involve the abuse or exploitation of any persons.</w:t>
      </w:r>
      <w:r>
        <w:rPr>
          <w:rFonts w:ascii="Calibri" w:hAnsi="Calibri" w:cs="DokChampa" w:hint="cs"/>
          <w:bCs/>
          <w:cs/>
          <w:lang w:bidi="lo-LA"/>
        </w:rPr>
        <w:t xml:space="preserve"> </w:t>
      </w:r>
    </w:p>
    <w:p w14:paraId="27AA5FC9" w14:textId="77777777" w:rsidR="00085F52" w:rsidRPr="005E0B7F" w:rsidRDefault="00085F52" w:rsidP="00085F52">
      <w:pPr>
        <w:ind w:left="567"/>
        <w:jc w:val="both"/>
        <w:rPr>
          <w:rFonts w:ascii="Calibri" w:hAnsi="Calibri" w:cs="Arial"/>
          <w:bCs/>
        </w:rPr>
      </w:pPr>
      <w:r>
        <w:rPr>
          <w:rFonts w:ascii="Phetsarath OT" w:eastAsia="Phetsarath OT" w:hAnsi="Phetsarath OT" w:cs="Phetsarath OT" w:hint="cs"/>
          <w:b/>
          <w:cs/>
          <w:lang w:bidi="lo-LA"/>
        </w:rPr>
        <w:t xml:space="preserve">ສິນຄ້າ ແລະ ການບໍລິການຈັດຊື້ ແລະ ການພັດທະນາພາຍໃຕ້ເງື່ອນໄຂທີ່ວ່າບໍ່ກ່ຽວຂ້ອງກັບການລະເມີດຫຼືສະແຫວງຫາຜົນປະໂຫຍດຂອງບຸຄົນໃດໆ. </w:t>
      </w:r>
    </w:p>
    <w:p w14:paraId="26F91710" w14:textId="77777777" w:rsidR="00085F52" w:rsidRDefault="00085F52" w:rsidP="00085F52">
      <w:pPr>
        <w:numPr>
          <w:ilvl w:val="0"/>
          <w:numId w:val="3"/>
        </w:numPr>
        <w:jc w:val="both"/>
        <w:rPr>
          <w:rFonts w:ascii="Calibri" w:hAnsi="Calibri" w:cs="DokChampa"/>
          <w:b/>
          <w:lang w:bidi="lo-LA"/>
        </w:rPr>
      </w:pPr>
      <w:r w:rsidRPr="005E0B7F">
        <w:rPr>
          <w:rFonts w:ascii="Calibri" w:hAnsi="Calibri" w:cs="Arial"/>
          <w:bCs/>
        </w:rPr>
        <w:t>Goods produced and delivered by organisations subscribe to no exploitation of children</w:t>
      </w:r>
      <w:r w:rsidRPr="0067612E">
        <w:rPr>
          <w:rFonts w:ascii="Calibri" w:hAnsi="Calibri" w:cs="DokChampa" w:hint="cs"/>
          <w:b/>
          <w:cs/>
          <w:lang w:bidi="lo-LA"/>
        </w:rPr>
        <w:t xml:space="preserve"> </w:t>
      </w:r>
    </w:p>
    <w:p w14:paraId="5938279D" w14:textId="77777777" w:rsidR="00085F52" w:rsidRPr="005E0B7F" w:rsidRDefault="00085F52" w:rsidP="00085F52">
      <w:pPr>
        <w:ind w:left="567"/>
        <w:jc w:val="both"/>
        <w:rPr>
          <w:rFonts w:ascii="Calibri" w:hAnsi="Calibri" w:cs="Arial"/>
          <w:bCs/>
        </w:rPr>
      </w:pPr>
      <w:r>
        <w:rPr>
          <w:rFonts w:ascii="Phetsarath OT" w:eastAsia="Phetsarath OT" w:hAnsi="Phetsarath OT" w:cs="Phetsarath OT" w:hint="cs"/>
          <w:b/>
          <w:cs/>
          <w:lang w:bidi="lo-LA"/>
        </w:rPr>
        <w:t>ການຜະລິດສິນຄ້າ ແລະ ການນຳສົ່ງໂດຍອົງກອນທີ່ບໍ່ສະແຫວງຫາຜົນປະໂຫຍດຈາກເດັກນ້ອຍ</w:t>
      </w:r>
    </w:p>
    <w:p w14:paraId="634458C7" w14:textId="77777777" w:rsidR="00085F52" w:rsidRPr="00C6672A" w:rsidRDefault="00085F52" w:rsidP="00085F52">
      <w:pPr>
        <w:numPr>
          <w:ilvl w:val="0"/>
          <w:numId w:val="2"/>
        </w:numPr>
        <w:ind w:left="1287"/>
        <w:jc w:val="both"/>
        <w:rPr>
          <w:rFonts w:ascii="Calibri" w:hAnsi="Calibri" w:cs="Arial"/>
          <w:bCs/>
        </w:rPr>
      </w:pPr>
      <w:r w:rsidRPr="005E0B7F">
        <w:rPr>
          <w:rFonts w:ascii="Calibri" w:hAnsi="Calibri" w:cs="Arial"/>
          <w:bCs/>
        </w:rPr>
        <w:t>Goods produced and manufactured have the least impact on the environment</w:t>
      </w:r>
      <w:r>
        <w:rPr>
          <w:rFonts w:ascii="Calibri" w:hAnsi="Calibri" w:cs="DokChampa" w:hint="cs"/>
          <w:bCs/>
          <w:cs/>
          <w:lang w:bidi="lo-LA"/>
        </w:rPr>
        <w:t xml:space="preserve"> </w:t>
      </w:r>
    </w:p>
    <w:p w14:paraId="277B835B" w14:textId="77777777" w:rsidR="00085F52" w:rsidRPr="00C6672A" w:rsidRDefault="00085F52" w:rsidP="00085F52">
      <w:pPr>
        <w:ind w:left="567"/>
        <w:jc w:val="both"/>
        <w:rPr>
          <w:rFonts w:ascii="Phetsarath OT" w:eastAsia="Phetsarath OT" w:hAnsi="Phetsarath OT" w:cs="Phetsarath OT"/>
          <w:b/>
          <w:lang w:bidi="lo-LA"/>
        </w:rPr>
      </w:pPr>
      <w:r>
        <w:rPr>
          <w:rFonts w:ascii="Phetsarath OT" w:eastAsia="Phetsarath OT" w:hAnsi="Phetsarath OT" w:cs="Phetsarath OT" w:hint="cs"/>
          <w:b/>
          <w:cs/>
          <w:lang w:bidi="lo-LA"/>
        </w:rPr>
        <w:t>ການຜະລິດສິນຄ້າ ແລະ ໂຮງງານຕ້ອງມີຜນກະທົບໜ້ອຍສຸດຕໍ່ສີ່ງແວດລ້ອມ</w:t>
      </w:r>
    </w:p>
    <w:p w14:paraId="12C5B636" w14:textId="77777777" w:rsidR="00085F52" w:rsidRPr="00C6672A" w:rsidRDefault="00085F52" w:rsidP="00085F52">
      <w:pPr>
        <w:numPr>
          <w:ilvl w:val="0"/>
          <w:numId w:val="1"/>
        </w:numPr>
        <w:rPr>
          <w:rFonts w:ascii="Phetsarath OT" w:eastAsia="Phetsarath OT" w:hAnsi="Phetsarath OT" w:cs="Phetsarath OT"/>
          <w:b/>
          <w:bCs/>
          <w:lang w:bidi="lo-LA"/>
        </w:rPr>
      </w:pPr>
      <w:r w:rsidRPr="005E0B7F">
        <w:rPr>
          <w:rFonts w:ascii="Calibri" w:hAnsi="Calibri" w:cs="Arial"/>
          <w:b/>
          <w:bCs/>
        </w:rPr>
        <w:t>Conflicts of Interest</w:t>
      </w:r>
      <w:r>
        <w:rPr>
          <w:rFonts w:ascii="Calibri" w:hAnsi="Calibri" w:cs="DokChampa" w:hint="cs"/>
          <w:b/>
          <w:bCs/>
          <w:cs/>
          <w:lang w:bidi="lo-LA"/>
        </w:rPr>
        <w:t xml:space="preserve"> </w:t>
      </w:r>
      <w:r>
        <w:rPr>
          <w:rFonts w:ascii="Phetsarath OT" w:eastAsia="Phetsarath OT" w:hAnsi="Phetsarath OT" w:cs="Phetsarath OT" w:hint="cs"/>
          <w:b/>
          <w:bCs/>
          <w:cs/>
          <w:lang w:bidi="lo-LA"/>
        </w:rPr>
        <w:t>ການຂັດແຍ່ງລາຍໄດ້</w:t>
      </w:r>
    </w:p>
    <w:p w14:paraId="623E3AD9" w14:textId="77777777" w:rsidR="00085F52" w:rsidRDefault="00085F52" w:rsidP="00085F52">
      <w:pPr>
        <w:ind w:left="567"/>
        <w:jc w:val="both"/>
        <w:rPr>
          <w:rFonts w:ascii="Calibri" w:hAnsi="Calibri" w:cs="DokChampa"/>
          <w:bCs/>
          <w:lang w:bidi="lo-LA"/>
        </w:rPr>
      </w:pPr>
      <w:r w:rsidRPr="005E0B7F">
        <w:rPr>
          <w:rFonts w:ascii="Calibri" w:hAnsi="Calibri" w:cs="Arial"/>
          <w:bCs/>
        </w:rPr>
        <w:t xml:space="preserve">No employee or member of </w:t>
      </w:r>
      <w:r>
        <w:rPr>
          <w:rFonts w:ascii="Calibri" w:hAnsi="Calibri" w:cs="Arial"/>
          <w:bCs/>
        </w:rPr>
        <w:t>HALO</w:t>
      </w:r>
      <w:r w:rsidRPr="005E0B7F">
        <w:rPr>
          <w:rFonts w:ascii="Calibri" w:hAnsi="Calibri" w:cs="Arial"/>
          <w:bCs/>
        </w:rPr>
        <w:t xml:space="preserve"> may accept or solicit any form of gratuity, favour or personal advantage related to his/her function or the contracts. Furthermore, in principle no company or supplier may attempt to obtain a contract, if there is any direct link, whether through family or interests, with a member of </w:t>
      </w:r>
      <w:r>
        <w:rPr>
          <w:rFonts w:ascii="Calibri" w:hAnsi="Calibri" w:cs="Arial"/>
          <w:bCs/>
        </w:rPr>
        <w:t>HALO</w:t>
      </w:r>
      <w:r w:rsidRPr="005E0B7F">
        <w:rPr>
          <w:rFonts w:ascii="Calibri" w:hAnsi="Calibri" w:cs="Arial"/>
          <w:bCs/>
        </w:rPr>
        <w:t>’s staff unless this is properly declared at all stages of the process and that it can be clearly proven that at no point during the procurement process has there been any unfair advantage gained.</w:t>
      </w:r>
      <w:r>
        <w:rPr>
          <w:rFonts w:ascii="Calibri" w:hAnsi="Calibri" w:cs="DokChampa" w:hint="cs"/>
          <w:bCs/>
          <w:cs/>
          <w:lang w:bidi="lo-LA"/>
        </w:rPr>
        <w:t xml:space="preserve"> </w:t>
      </w:r>
    </w:p>
    <w:p w14:paraId="22EB8822" w14:textId="77777777" w:rsidR="00085F52" w:rsidRDefault="00085F52" w:rsidP="00085F52">
      <w:pPr>
        <w:ind w:left="567"/>
        <w:jc w:val="both"/>
        <w:rPr>
          <w:rFonts w:ascii="Phetsarath OT" w:eastAsia="Phetsarath OT" w:hAnsi="Phetsarath OT" w:cs="Phetsarath OT"/>
          <w:b/>
          <w:lang w:bidi="lo-LA"/>
        </w:rPr>
      </w:pPr>
      <w:r>
        <w:rPr>
          <w:rFonts w:ascii="Phetsarath OT" w:eastAsia="Phetsarath OT" w:hAnsi="Phetsarath OT" w:cs="Phetsarath OT" w:hint="cs"/>
          <w:b/>
          <w:cs/>
          <w:lang w:bidi="lo-LA"/>
        </w:rPr>
        <w:t>ພະນັກງານ ຫຼື ສະມາຊິກຂອງອົງການ ຮາໂລ ບໍ່ສາມາດຍອມຮັບ ຫຼື ຮ້ອງຂໍເງິນ ຫຼື ຂອງຂັວນໃດໆ, ການມອບສີ່ງຕ່າງໆ ຫຼື ຜົນປະໂຫຍດສ່ວນບຸກຄົນທີ່ກ່ຽວຂ້ອງກັບການເຮັດວຽກຂອງເຂົາ ຫຼື ສັນຍາ. ນອກຈາກນີ້, ຕາມຫຼັກການແລ້ວບໍລິສັດ ຫຼື ຜູ້ສະໜອງອາດຈະພະຍາຍາມເພື່ອໃຫ້ໄດ້ຮັບສັນຍາ, ຖ້າວ່າມີຄວາມເຊື່ອມໂຍງໂດຍກົງ, ບໍ່ວ່າຈະເປັນຄອບຄົວ ຫຼື ຜົນປະໂຫຍດຕ່າງໆ, ທີ່ເປັນສະມາຊິກພະນັກງານຂອງ ອົງການ ຮາໂລ ເວັ້ນແຕ່ວ່າມີການປະກາດຢ່າງຖືກຕ້ອງຕາມຂະບວນການ ແລະ ນັ້ນສາມາດພິສູດໄດ້ຢ່າງຈະແຈ້ງວ່າບໍ່ມີປະເດັນໃນລະຫວ່າງຂະບວນການຈັດຊື້ທີ່ບໍ່ຍຸດຕິທຳ.</w:t>
      </w:r>
    </w:p>
    <w:p w14:paraId="5DAB6C7B" w14:textId="77777777" w:rsidR="006A5E2D" w:rsidRPr="00C45777" w:rsidRDefault="006A5E2D" w:rsidP="00085F52">
      <w:pPr>
        <w:ind w:left="567"/>
        <w:jc w:val="both"/>
        <w:rPr>
          <w:rFonts w:ascii="Phetsarath OT" w:eastAsia="Phetsarath OT" w:hAnsi="Phetsarath OT" w:cs="Phetsarath OT"/>
          <w:b/>
          <w:lang w:bidi="lo-LA"/>
        </w:rPr>
      </w:pPr>
    </w:p>
    <w:p w14:paraId="0FDEB5CB" w14:textId="77777777" w:rsidR="00085F52" w:rsidRPr="005E0B7F" w:rsidRDefault="00085F52" w:rsidP="00085F52">
      <w:pPr>
        <w:numPr>
          <w:ilvl w:val="0"/>
          <w:numId w:val="1"/>
        </w:numPr>
        <w:rPr>
          <w:rFonts w:ascii="Calibri" w:hAnsi="Calibri" w:cs="Arial"/>
          <w:b/>
          <w:bCs/>
        </w:rPr>
      </w:pPr>
      <w:r>
        <w:rPr>
          <w:rFonts w:ascii="Calibri" w:hAnsi="Calibri" w:cs="Arial"/>
          <w:b/>
          <w:bCs/>
        </w:rPr>
        <w:t>HALO</w:t>
      </w:r>
      <w:r w:rsidRPr="005E0B7F">
        <w:rPr>
          <w:rFonts w:ascii="Calibri" w:hAnsi="Calibri" w:cs="Arial"/>
          <w:b/>
          <w:bCs/>
        </w:rPr>
        <w:t>’s Anti-Bribery Commitment</w:t>
      </w:r>
      <w:r>
        <w:rPr>
          <w:rFonts w:ascii="Calibri" w:hAnsi="Calibri" w:cstheme="minorBidi" w:hint="cs"/>
          <w:b/>
          <w:bCs/>
          <w:cs/>
          <w:lang w:bidi="lo-LA"/>
        </w:rPr>
        <w:t xml:space="preserve"> </w:t>
      </w:r>
      <w:r>
        <w:rPr>
          <w:rFonts w:ascii="Phetsarath OT" w:eastAsia="Phetsarath OT" w:hAnsi="Phetsarath OT" w:cs="Phetsarath OT" w:hint="cs"/>
          <w:b/>
          <w:bCs/>
          <w:cs/>
          <w:lang w:bidi="lo-LA"/>
        </w:rPr>
        <w:t>ອົງການ ຮາໂລ ແມ່ນຕໍ່ຕ້ານຕໍ່ກັບການຕິດສິນບົນ</w:t>
      </w:r>
    </w:p>
    <w:p w14:paraId="02EB378F" w14:textId="77777777" w:rsidR="00085F52" w:rsidRPr="005E0B7F" w:rsidRDefault="00085F52" w:rsidP="00085F52">
      <w:pPr>
        <w:rPr>
          <w:rFonts w:ascii="Calibri" w:hAnsi="Calibri" w:cs="Arial"/>
          <w:bCs/>
        </w:rPr>
      </w:pPr>
    </w:p>
    <w:p w14:paraId="6822BC55" w14:textId="77777777" w:rsidR="00085F52" w:rsidRPr="00085F52" w:rsidRDefault="00085F52" w:rsidP="00085F52">
      <w:pPr>
        <w:ind w:left="567"/>
        <w:rPr>
          <w:rFonts w:ascii="Phetsarath OT" w:eastAsia="Phetsarath OT" w:hAnsi="Phetsarath OT" w:cs="Phetsarath OT"/>
          <w:b/>
          <w:lang w:bidi="lo-LA"/>
        </w:rPr>
      </w:pPr>
      <w:r>
        <w:rPr>
          <w:rFonts w:ascii="Calibri" w:hAnsi="Calibri" w:cs="Arial"/>
          <w:bCs/>
        </w:rPr>
        <w:t>HALO</w:t>
      </w:r>
      <w:r w:rsidRPr="005E0B7F">
        <w:rPr>
          <w:rFonts w:ascii="Calibri" w:hAnsi="Calibri" w:cs="Arial"/>
          <w:bCs/>
        </w:rPr>
        <w:t xml:space="preserve"> is committed to establishing a ‘zero-tolerance’ approach to all types of financial crime, including:</w:t>
      </w:r>
      <w:r>
        <w:rPr>
          <w:rFonts w:ascii="Calibri" w:hAnsi="Calibri" w:cstheme="minorBidi" w:hint="cs"/>
          <w:bCs/>
          <w:cs/>
          <w:lang w:bidi="lo-LA"/>
        </w:rPr>
        <w:t xml:space="preserve"> </w:t>
      </w:r>
      <w:r>
        <w:rPr>
          <w:rFonts w:ascii="Phetsarath OT" w:eastAsia="Phetsarath OT" w:hAnsi="Phetsarath OT" w:cs="Phetsarath OT" w:hint="cs"/>
          <w:b/>
          <w:cs/>
          <w:lang w:bidi="lo-LA"/>
        </w:rPr>
        <w:t xml:space="preserve">ອົງການ ຮາໂລ ແມ່ນມີຄວາມຕັ້ງໃຈສ້າງຄວາມອົດທົນ “ບໍ່ໃຫ້ມີຄວາມຜິດພາດ” </w:t>
      </w:r>
      <w:r w:rsidR="00B831B7">
        <w:rPr>
          <w:rFonts w:ascii="Phetsarath OT" w:eastAsia="Phetsarath OT" w:hAnsi="Phetsarath OT" w:cs="Phetsarath OT" w:hint="cs"/>
          <w:b/>
          <w:cs/>
          <w:lang w:bidi="lo-LA"/>
        </w:rPr>
        <w:t xml:space="preserve">ເຂົ້າໃກ້ການອາສະຍາກຳທາງດ້ານການເງິນທຸກປະເພດ, ລວມມີຄື: </w:t>
      </w:r>
    </w:p>
    <w:p w14:paraId="1641BA61" w14:textId="77777777" w:rsidR="00085F52" w:rsidRPr="00B831B7" w:rsidRDefault="00085F52" w:rsidP="00085F52">
      <w:pPr>
        <w:ind w:left="567"/>
        <w:rPr>
          <w:rFonts w:ascii="Phetsarath OT" w:eastAsia="Phetsarath OT" w:hAnsi="Phetsarath OT" w:cs="Phetsarath OT"/>
          <w:b/>
          <w:lang w:bidi="lo-LA"/>
        </w:rPr>
      </w:pPr>
      <w:r w:rsidRPr="005E0B7F">
        <w:rPr>
          <w:rFonts w:ascii="Calibri" w:hAnsi="Calibri" w:cs="Arial"/>
          <w:bCs/>
        </w:rPr>
        <w:t>•</w:t>
      </w:r>
      <w:r w:rsidRPr="005E0B7F">
        <w:rPr>
          <w:rFonts w:ascii="Calibri" w:hAnsi="Calibri" w:cs="Arial"/>
          <w:bCs/>
        </w:rPr>
        <w:tab/>
        <w:t>Fraud</w:t>
      </w:r>
      <w:r w:rsidR="00B831B7">
        <w:rPr>
          <w:rFonts w:ascii="Calibri" w:hAnsi="Calibri" w:cstheme="minorBidi" w:hint="cs"/>
          <w:bCs/>
          <w:cs/>
          <w:lang w:bidi="lo-LA"/>
        </w:rPr>
        <w:t xml:space="preserve"> </w:t>
      </w:r>
      <w:r w:rsidR="00B831B7">
        <w:rPr>
          <w:rFonts w:ascii="Phetsarath OT" w:eastAsia="Phetsarath OT" w:hAnsi="Phetsarath OT" w:cs="Phetsarath OT" w:hint="cs"/>
          <w:b/>
          <w:cs/>
          <w:lang w:bidi="lo-LA"/>
        </w:rPr>
        <w:t>ການສໍ້ໂກງ</w:t>
      </w:r>
    </w:p>
    <w:p w14:paraId="14257BF1" w14:textId="77777777" w:rsidR="00085F52" w:rsidRPr="00B831B7" w:rsidRDefault="00085F52" w:rsidP="00085F52">
      <w:pPr>
        <w:ind w:left="567"/>
        <w:rPr>
          <w:rFonts w:ascii="Phetsarath OT" w:eastAsia="Phetsarath OT" w:hAnsi="Phetsarath OT" w:cs="Phetsarath OT"/>
          <w:bCs/>
          <w:lang w:bidi="lo-LA"/>
        </w:rPr>
      </w:pPr>
      <w:r w:rsidRPr="005E0B7F">
        <w:rPr>
          <w:rFonts w:ascii="Calibri" w:hAnsi="Calibri" w:cs="Arial"/>
          <w:bCs/>
        </w:rPr>
        <w:t>•</w:t>
      </w:r>
      <w:r w:rsidRPr="005E0B7F">
        <w:rPr>
          <w:rFonts w:ascii="Calibri" w:hAnsi="Calibri" w:cs="Arial"/>
          <w:bCs/>
        </w:rPr>
        <w:tab/>
        <w:t>Theft</w:t>
      </w:r>
      <w:r w:rsidR="00B831B7">
        <w:rPr>
          <w:rFonts w:ascii="Calibri" w:hAnsi="Calibri" w:cstheme="minorBidi" w:hint="cs"/>
          <w:bCs/>
          <w:cs/>
          <w:lang w:bidi="lo-LA"/>
        </w:rPr>
        <w:t xml:space="preserve"> </w:t>
      </w:r>
      <w:r w:rsidR="00B831B7" w:rsidRPr="00B831B7">
        <w:rPr>
          <w:rFonts w:ascii="Phetsarath OT" w:eastAsia="Phetsarath OT" w:hAnsi="Phetsarath OT" w:cs="Phetsarath OT" w:hint="cs"/>
          <w:b/>
          <w:cs/>
          <w:lang w:bidi="lo-LA"/>
        </w:rPr>
        <w:t>ຂີ້ລັກ</w:t>
      </w:r>
    </w:p>
    <w:p w14:paraId="76E589C5" w14:textId="77777777" w:rsidR="00085F52" w:rsidRPr="00B831B7" w:rsidRDefault="00085F52" w:rsidP="00085F52">
      <w:pPr>
        <w:ind w:left="567"/>
        <w:rPr>
          <w:rFonts w:ascii="Phetsarath OT" w:eastAsia="Phetsarath OT" w:hAnsi="Phetsarath OT" w:cs="Phetsarath OT"/>
          <w:b/>
          <w:lang w:bidi="lo-LA"/>
        </w:rPr>
      </w:pPr>
      <w:r w:rsidRPr="005E0B7F">
        <w:rPr>
          <w:rFonts w:ascii="Calibri" w:hAnsi="Calibri" w:cs="Arial"/>
          <w:bCs/>
        </w:rPr>
        <w:t>•</w:t>
      </w:r>
      <w:r w:rsidRPr="005E0B7F">
        <w:rPr>
          <w:rFonts w:ascii="Calibri" w:hAnsi="Calibri" w:cs="Arial"/>
          <w:bCs/>
        </w:rPr>
        <w:tab/>
        <w:t>Bribery</w:t>
      </w:r>
      <w:r w:rsidR="00B831B7">
        <w:rPr>
          <w:rFonts w:ascii="Calibri" w:hAnsi="Calibri" w:cstheme="minorBidi" w:hint="cs"/>
          <w:bCs/>
          <w:cs/>
          <w:lang w:bidi="lo-LA"/>
        </w:rPr>
        <w:t xml:space="preserve"> </w:t>
      </w:r>
      <w:r w:rsidR="00B831B7">
        <w:rPr>
          <w:rFonts w:ascii="Phetsarath OT" w:eastAsia="Phetsarath OT" w:hAnsi="Phetsarath OT" w:cs="Phetsarath OT" w:hint="cs"/>
          <w:b/>
          <w:cs/>
          <w:lang w:bidi="lo-LA"/>
        </w:rPr>
        <w:t>ການໃຫ້ສິນບົນ</w:t>
      </w:r>
    </w:p>
    <w:p w14:paraId="1D0C4A4B" w14:textId="77777777" w:rsidR="00085F52" w:rsidRPr="00B831B7" w:rsidRDefault="00085F52" w:rsidP="00085F52">
      <w:pPr>
        <w:ind w:left="567"/>
        <w:rPr>
          <w:rFonts w:ascii="Phetsarath OT" w:eastAsia="Phetsarath OT" w:hAnsi="Phetsarath OT" w:cs="Phetsarath OT"/>
          <w:b/>
          <w:lang w:bidi="lo-LA"/>
        </w:rPr>
      </w:pPr>
      <w:r w:rsidRPr="005E0B7F">
        <w:rPr>
          <w:rFonts w:ascii="Calibri" w:hAnsi="Calibri" w:cs="Arial"/>
          <w:bCs/>
        </w:rPr>
        <w:t>•</w:t>
      </w:r>
      <w:r w:rsidRPr="005E0B7F">
        <w:rPr>
          <w:rFonts w:ascii="Calibri" w:hAnsi="Calibri" w:cs="Arial"/>
          <w:bCs/>
        </w:rPr>
        <w:tab/>
        <w:t>Corruption</w:t>
      </w:r>
      <w:r w:rsidR="00B831B7">
        <w:rPr>
          <w:rFonts w:ascii="Calibri" w:hAnsi="Calibri" w:cstheme="minorBidi" w:hint="cs"/>
          <w:bCs/>
          <w:cs/>
          <w:lang w:bidi="lo-LA"/>
        </w:rPr>
        <w:t xml:space="preserve"> </w:t>
      </w:r>
      <w:r w:rsidR="00B831B7">
        <w:rPr>
          <w:rFonts w:ascii="Phetsarath OT" w:eastAsia="Phetsarath OT" w:hAnsi="Phetsarath OT" w:cs="Phetsarath OT" w:hint="cs"/>
          <w:b/>
          <w:cs/>
          <w:lang w:bidi="lo-LA"/>
        </w:rPr>
        <w:t>ການສໍ້ລາດບັງຫຼວງ</w:t>
      </w:r>
    </w:p>
    <w:p w14:paraId="1303C18E" w14:textId="77777777" w:rsidR="00085F52" w:rsidRPr="00B831B7" w:rsidRDefault="00085F52" w:rsidP="00085F52">
      <w:pPr>
        <w:ind w:left="567"/>
        <w:rPr>
          <w:rFonts w:ascii="Phetsarath OT" w:eastAsia="Phetsarath OT" w:hAnsi="Phetsarath OT" w:cs="Phetsarath OT"/>
          <w:b/>
          <w:lang w:bidi="lo-LA"/>
        </w:rPr>
      </w:pPr>
      <w:r w:rsidRPr="005E0B7F">
        <w:rPr>
          <w:rFonts w:ascii="Calibri" w:hAnsi="Calibri" w:cs="Arial"/>
          <w:bCs/>
        </w:rPr>
        <w:t>•</w:t>
      </w:r>
      <w:r w:rsidRPr="005E0B7F">
        <w:rPr>
          <w:rFonts w:ascii="Calibri" w:hAnsi="Calibri" w:cs="Arial"/>
          <w:bCs/>
        </w:rPr>
        <w:tab/>
        <w:t>Money Laundering</w:t>
      </w:r>
      <w:r w:rsidR="00B831B7">
        <w:rPr>
          <w:rFonts w:ascii="Calibri" w:hAnsi="Calibri" w:cstheme="minorBidi" w:hint="cs"/>
          <w:bCs/>
          <w:cs/>
          <w:lang w:bidi="lo-LA"/>
        </w:rPr>
        <w:t xml:space="preserve"> </w:t>
      </w:r>
      <w:r w:rsidR="00B831B7">
        <w:rPr>
          <w:rFonts w:ascii="Phetsarath OT" w:eastAsia="Phetsarath OT" w:hAnsi="Phetsarath OT" w:cs="Phetsarath OT" w:hint="cs"/>
          <w:b/>
          <w:cs/>
          <w:lang w:bidi="lo-LA"/>
        </w:rPr>
        <w:t>ການຟອກເງິນ</w:t>
      </w:r>
    </w:p>
    <w:p w14:paraId="71D3AD49" w14:textId="77777777" w:rsidR="00085F52" w:rsidRPr="00B831B7" w:rsidRDefault="00085F52" w:rsidP="00085F52">
      <w:pPr>
        <w:ind w:left="567"/>
        <w:rPr>
          <w:rFonts w:ascii="Phetsarath OT" w:eastAsia="Phetsarath OT" w:hAnsi="Phetsarath OT" w:cs="Phetsarath OT"/>
          <w:b/>
          <w:lang w:bidi="lo-LA"/>
        </w:rPr>
      </w:pPr>
      <w:r w:rsidRPr="005E0B7F">
        <w:rPr>
          <w:rFonts w:ascii="Calibri" w:hAnsi="Calibri" w:cs="Arial"/>
          <w:bCs/>
        </w:rPr>
        <w:t>•</w:t>
      </w:r>
      <w:r w:rsidRPr="005E0B7F">
        <w:rPr>
          <w:rFonts w:ascii="Calibri" w:hAnsi="Calibri" w:cs="Arial"/>
          <w:bCs/>
        </w:rPr>
        <w:tab/>
        <w:t>Terrorist Financing</w:t>
      </w:r>
      <w:r w:rsidR="00B831B7">
        <w:rPr>
          <w:rFonts w:ascii="Calibri" w:hAnsi="Calibri" w:cstheme="minorBidi" w:hint="cs"/>
          <w:bCs/>
          <w:cs/>
          <w:lang w:bidi="lo-LA"/>
        </w:rPr>
        <w:t xml:space="preserve"> </w:t>
      </w:r>
      <w:r w:rsidR="00B831B7">
        <w:rPr>
          <w:rFonts w:ascii="Phetsarath OT" w:eastAsia="Phetsarath OT" w:hAnsi="Phetsarath OT" w:cs="Phetsarath OT" w:hint="cs"/>
          <w:b/>
          <w:cs/>
          <w:lang w:bidi="lo-LA"/>
        </w:rPr>
        <w:t>ການສະໜັບສະໜູນດ້ານການເງິນໃຫ້ແກ່ການກໍ່ການຮ້າຍ</w:t>
      </w:r>
    </w:p>
    <w:p w14:paraId="6A05A809" w14:textId="77777777" w:rsidR="00085F52" w:rsidRPr="005E0B7F" w:rsidRDefault="00085F52" w:rsidP="00085F52">
      <w:pPr>
        <w:rPr>
          <w:rFonts w:ascii="Calibri" w:hAnsi="Calibri" w:cs="Arial"/>
          <w:bCs/>
        </w:rPr>
      </w:pPr>
    </w:p>
    <w:p w14:paraId="0DAB2EA9" w14:textId="77777777" w:rsidR="00FD1A27" w:rsidRDefault="00085F52" w:rsidP="00085F52">
      <w:pPr>
        <w:ind w:left="567"/>
        <w:rPr>
          <w:rFonts w:ascii="Calibri" w:hAnsi="Calibri" w:cs="Arial"/>
          <w:bCs/>
        </w:rPr>
      </w:pPr>
      <w:r w:rsidRPr="005E0B7F">
        <w:rPr>
          <w:rFonts w:ascii="Calibri" w:hAnsi="Calibri" w:cs="Arial"/>
          <w:bCs/>
        </w:rPr>
        <w:lastRenderedPageBreak/>
        <w:t xml:space="preserve">All contractors and suppliers selected by </w:t>
      </w:r>
      <w:r>
        <w:rPr>
          <w:rFonts w:ascii="Calibri" w:hAnsi="Calibri" w:cs="Arial"/>
          <w:bCs/>
        </w:rPr>
        <w:t>HALO</w:t>
      </w:r>
      <w:r w:rsidRPr="005E0B7F">
        <w:rPr>
          <w:rFonts w:ascii="Calibri" w:hAnsi="Calibri" w:cs="Arial"/>
          <w:bCs/>
        </w:rPr>
        <w:t xml:space="preserve"> must comply with the above requirements and communicate these to any sub-contractors involved in </w:t>
      </w:r>
      <w:r>
        <w:rPr>
          <w:rFonts w:ascii="Calibri" w:hAnsi="Calibri" w:cs="Arial"/>
          <w:bCs/>
        </w:rPr>
        <w:t>HALO</w:t>
      </w:r>
      <w:r w:rsidRPr="005E0B7F">
        <w:rPr>
          <w:rFonts w:ascii="Calibri" w:hAnsi="Calibri" w:cs="Arial"/>
          <w:bCs/>
        </w:rPr>
        <w:t xml:space="preserve"> business. </w:t>
      </w:r>
    </w:p>
    <w:p w14:paraId="0C37FE36" w14:textId="77777777" w:rsidR="00085F52" w:rsidRPr="00B831B7" w:rsidRDefault="00B831B7" w:rsidP="00085F52">
      <w:pPr>
        <w:ind w:left="567"/>
        <w:rPr>
          <w:rFonts w:ascii="Phetsarath OT" w:eastAsia="Phetsarath OT" w:hAnsi="Phetsarath OT" w:cs="Phetsarath OT"/>
          <w:b/>
          <w:lang w:bidi="lo-LA"/>
        </w:rPr>
      </w:pPr>
      <w:r>
        <w:rPr>
          <w:rFonts w:ascii="Phetsarath OT" w:eastAsia="Phetsarath OT" w:hAnsi="Phetsarath OT" w:cs="Phetsarath OT" w:hint="cs"/>
          <w:b/>
          <w:cs/>
          <w:lang w:bidi="lo-LA"/>
        </w:rPr>
        <w:t xml:space="preserve">ຜູ້ຮັບເໝົາທັງໝົດ ແລະ ຜູ້ສະໜອງຈະຖືກເລືອກໂດຍ ອົງການ ຮາໂລ ຕ້ອງໃຫ້ສອດຄ່ອງກັບຄວາມຕ້ອງການຂ້າງເທິງ ແລະ ການສື່ສານເຫຼົ່ານີ້ກັບຜູ້ຮັບເໝົາທີ່ກ່ຽວຂ້ອງໃນຖຸລະກິດຂອງ ອົງການ ຮາໂລ. </w:t>
      </w:r>
    </w:p>
    <w:p w14:paraId="5A39BBE3" w14:textId="77777777" w:rsidR="00085F52" w:rsidRPr="005E0B7F" w:rsidRDefault="00085F52" w:rsidP="00085F52">
      <w:pPr>
        <w:ind w:left="567"/>
        <w:rPr>
          <w:rFonts w:ascii="Calibri" w:hAnsi="Calibri" w:cs="Arial"/>
          <w:bCs/>
        </w:rPr>
      </w:pPr>
    </w:p>
    <w:p w14:paraId="1801BC17" w14:textId="77777777" w:rsidR="00085F52" w:rsidRDefault="00085F52" w:rsidP="00085F52">
      <w:pPr>
        <w:ind w:left="567"/>
        <w:rPr>
          <w:rFonts w:ascii="Calibri" w:hAnsi="Calibri" w:cs="Arial"/>
          <w:bCs/>
        </w:rPr>
      </w:pPr>
      <w:r w:rsidRPr="005E0B7F">
        <w:rPr>
          <w:rFonts w:ascii="Calibri" w:hAnsi="Calibri" w:cs="Arial"/>
          <w:bCs/>
        </w:rPr>
        <w:t xml:space="preserve">If you have any concerns or suspicions regarding bribery, corruption and fraud, you can report it via the following email address which is only accessed by the Company Secretary who is independent of </w:t>
      </w:r>
      <w:r>
        <w:rPr>
          <w:rFonts w:ascii="Calibri" w:hAnsi="Calibri" w:cs="Arial"/>
          <w:bCs/>
        </w:rPr>
        <w:t>HALO</w:t>
      </w:r>
      <w:r w:rsidRPr="005E0B7F">
        <w:rPr>
          <w:rFonts w:ascii="Calibri" w:hAnsi="Calibri" w:cs="Arial"/>
          <w:bCs/>
        </w:rPr>
        <w:t xml:space="preserve">’s management structure and who reports directly to the Board. </w:t>
      </w:r>
    </w:p>
    <w:p w14:paraId="15515242" w14:textId="77777777" w:rsidR="00FD1A27" w:rsidRPr="00FD1A27" w:rsidRDefault="00FD1A27" w:rsidP="00085F52">
      <w:pPr>
        <w:ind w:left="567"/>
        <w:rPr>
          <w:rFonts w:ascii="Phetsarath OT" w:eastAsia="Phetsarath OT" w:hAnsi="Phetsarath OT" w:cs="Phetsarath OT"/>
          <w:b/>
          <w:lang w:bidi="lo-LA"/>
        </w:rPr>
      </w:pPr>
      <w:r>
        <w:rPr>
          <w:rFonts w:ascii="Phetsarath OT" w:eastAsia="Phetsarath OT" w:hAnsi="Phetsarath OT" w:cs="Phetsarath OT" w:hint="cs"/>
          <w:b/>
          <w:cs/>
          <w:lang w:bidi="lo-LA"/>
        </w:rPr>
        <w:t>ຖ້າຫາກທ່ານມີຂໍ້ສົງໄສໃດໆກ່ຽວກັບການໃຫ້ສິນບົນ, ສໍ້ລາດບັງຫຼວງ ແລະ ການສໍ້ໂກງ, ທ່ານສາມາດລາຍງານໃຫ້ພວກເຮົາໄດ້ຕາມທີ່ຢູ່ອີເມວ (</w:t>
      </w:r>
      <w:r w:rsidRPr="005E0B7F">
        <w:rPr>
          <w:rFonts w:ascii="Calibri" w:hAnsi="Calibri" w:cs="Arial"/>
          <w:bCs/>
        </w:rPr>
        <w:t>email address</w:t>
      </w:r>
      <w:r>
        <w:rPr>
          <w:rFonts w:ascii="Calibri" w:hAnsi="Calibri" w:cstheme="minorBidi" w:hint="cs"/>
          <w:b/>
          <w:cs/>
          <w:lang w:bidi="lo-LA"/>
        </w:rPr>
        <w:t>)</w:t>
      </w:r>
      <w:r w:rsidRPr="005E0B7F">
        <w:rPr>
          <w:rFonts w:ascii="Calibri" w:hAnsi="Calibri" w:cs="Arial"/>
          <w:bCs/>
        </w:rPr>
        <w:t xml:space="preserve"> </w:t>
      </w:r>
      <w:r>
        <w:rPr>
          <w:rFonts w:ascii="Phetsarath OT" w:eastAsia="Phetsarath OT" w:hAnsi="Phetsarath OT" w:cs="Phetsarath OT" w:hint="cs"/>
          <w:b/>
          <w:cs/>
          <w:lang w:bidi="lo-LA"/>
        </w:rPr>
        <w:t xml:space="preserve">ທີ່ມີພຽງແຕ່ບໍລິສັດເລຂານຸການທີ່ສາມາດເຂົ້າໄດ້ </w:t>
      </w:r>
      <w:r w:rsidR="006A5E2D">
        <w:rPr>
          <w:rFonts w:ascii="Phetsarath OT" w:eastAsia="Phetsarath OT" w:hAnsi="Phetsarath OT" w:cs="Phetsarath OT" w:hint="cs"/>
          <w:b/>
          <w:cs/>
          <w:lang w:bidi="lo-LA"/>
        </w:rPr>
        <w:t xml:space="preserve">ທີ່ເປັນອິດສະຫຼະຂອງການຄຸ້ມຄອງໂຄງສ້າງຂອງອົງການ ຮາໂລ ແລະ ຜູ້ທີ່ລາຍງານໂດຍຕົງໃຫ້ຄະນະກຳມະການ. </w:t>
      </w:r>
    </w:p>
    <w:p w14:paraId="0BECC252" w14:textId="77777777" w:rsidR="00085F52" w:rsidRPr="005E0B7F" w:rsidRDefault="00085F52" w:rsidP="00085F52">
      <w:pPr>
        <w:ind w:left="567"/>
        <w:rPr>
          <w:rFonts w:ascii="Calibri" w:hAnsi="Calibri" w:cs="Arial"/>
          <w:bCs/>
        </w:rPr>
      </w:pPr>
      <w:r w:rsidRPr="00946DA6">
        <w:rPr>
          <w:rFonts w:ascii="Calibri" w:hAnsi="Calibri" w:cs="Arial"/>
          <w:bCs/>
          <w:highlight w:val="yellow"/>
        </w:rPr>
        <w:t xml:space="preserve">Email: </w:t>
      </w:r>
      <w:proofErr w:type="spellStart"/>
      <w:r>
        <w:rPr>
          <w:rFonts w:ascii="Calibri" w:hAnsi="Calibri" w:cs="Arial"/>
          <w:bCs/>
        </w:rPr>
        <w:t>xxxxxxx</w:t>
      </w:r>
      <w:proofErr w:type="spellEnd"/>
    </w:p>
    <w:p w14:paraId="2BE21F40" w14:textId="77777777" w:rsidR="00085F52" w:rsidRDefault="00085F52" w:rsidP="00085F52">
      <w:pPr>
        <w:ind w:left="567"/>
        <w:rPr>
          <w:rFonts w:ascii="Calibri" w:hAnsi="Calibri" w:cs="Arial"/>
          <w:bCs/>
        </w:rPr>
      </w:pPr>
      <w:r>
        <w:rPr>
          <w:rFonts w:ascii="Calibri" w:hAnsi="Calibri" w:cs="Arial"/>
          <w:bCs/>
        </w:rPr>
        <w:t>HALO</w:t>
      </w:r>
      <w:r w:rsidRPr="005E0B7F">
        <w:rPr>
          <w:rFonts w:ascii="Calibri" w:hAnsi="Calibri" w:cs="Arial"/>
          <w:bCs/>
        </w:rPr>
        <w:t xml:space="preserve"> is committed to investigating all suspected occurrences of financial crime.</w:t>
      </w:r>
    </w:p>
    <w:p w14:paraId="0C448694" w14:textId="77777777" w:rsidR="006A5E2D" w:rsidRPr="006A5E2D" w:rsidRDefault="006A5E2D" w:rsidP="00085F52">
      <w:pPr>
        <w:ind w:left="567"/>
        <w:rPr>
          <w:rFonts w:ascii="Phetsarath OT" w:eastAsia="Phetsarath OT" w:hAnsi="Phetsarath OT" w:cs="Phetsarath OT"/>
          <w:b/>
          <w:lang w:bidi="lo-LA"/>
        </w:rPr>
      </w:pPr>
      <w:r>
        <w:rPr>
          <w:rFonts w:ascii="Phetsarath OT" w:eastAsia="Phetsarath OT" w:hAnsi="Phetsarath OT" w:cs="Phetsarath OT" w:hint="cs"/>
          <w:b/>
          <w:cs/>
          <w:lang w:bidi="lo-LA"/>
        </w:rPr>
        <w:t>ອົງການ ຮາໂລ ແມ່ນມີຄວາມ</w:t>
      </w:r>
      <w:r w:rsidR="002C3285">
        <w:rPr>
          <w:rFonts w:ascii="Phetsarath OT" w:eastAsia="Phetsarath OT" w:hAnsi="Phetsarath OT" w:cs="Phetsarath OT" w:hint="cs"/>
          <w:b/>
          <w:cs/>
          <w:lang w:bidi="lo-LA"/>
        </w:rPr>
        <w:t>ເອົາ</w:t>
      </w:r>
      <w:r>
        <w:rPr>
          <w:rFonts w:ascii="Phetsarath OT" w:eastAsia="Phetsarath OT" w:hAnsi="Phetsarath OT" w:cs="Phetsarath OT" w:hint="cs"/>
          <w:b/>
          <w:cs/>
          <w:lang w:bidi="lo-LA"/>
        </w:rPr>
        <w:t>ໃຈ</w:t>
      </w:r>
      <w:r w:rsidR="002C3285">
        <w:rPr>
          <w:rFonts w:ascii="Phetsarath OT" w:eastAsia="Phetsarath OT" w:hAnsi="Phetsarath OT" w:cs="Phetsarath OT" w:hint="cs"/>
          <w:b/>
          <w:cs/>
          <w:lang w:bidi="lo-LA"/>
        </w:rPr>
        <w:t>ໃສ່</w:t>
      </w:r>
      <w:r>
        <w:rPr>
          <w:rFonts w:ascii="Phetsarath OT" w:eastAsia="Phetsarath OT" w:hAnsi="Phetsarath OT" w:cs="Phetsarath OT" w:hint="cs"/>
          <w:b/>
          <w:cs/>
          <w:lang w:bidi="lo-LA"/>
        </w:rPr>
        <w:t>ທີ່ຈະສືບສວນຫາຜູ້ຕ້ອງສົງໄສທັງໝົດໃນການເຮັດອາຊະຍາກຳທາງການເງິນ.</w:t>
      </w:r>
    </w:p>
    <w:p w14:paraId="41C8F396" w14:textId="77777777" w:rsidR="00085F52" w:rsidRPr="006A5E2D" w:rsidRDefault="00085F52" w:rsidP="00085F52">
      <w:pPr>
        <w:rPr>
          <w:rFonts w:ascii="Calibri" w:hAnsi="Calibri" w:cs="Arial"/>
        </w:rPr>
      </w:pPr>
    </w:p>
    <w:p w14:paraId="29D6B04F" w14:textId="77777777" w:rsidR="00085F52" w:rsidRPr="005E0B7F" w:rsidRDefault="00085F52" w:rsidP="00085F52">
      <w:pPr>
        <w:rPr>
          <w:rFonts w:ascii="Calibri" w:hAnsi="Calibri"/>
        </w:rPr>
      </w:pPr>
      <w:r w:rsidRPr="005E0B7F">
        <w:rPr>
          <w:rFonts w:ascii="Calibri" w:hAnsi="Calibri"/>
        </w:rPr>
        <w:t xml:space="preserve"> </w:t>
      </w:r>
    </w:p>
    <w:p w14:paraId="72A3D3EC" w14:textId="77777777" w:rsidR="00085F52" w:rsidRPr="005E0B7F" w:rsidRDefault="00085F52" w:rsidP="00085F52">
      <w:pPr>
        <w:rPr>
          <w:rFonts w:ascii="Calibri" w:hAnsi="Calibri"/>
        </w:rPr>
      </w:pPr>
    </w:p>
    <w:p w14:paraId="74943CED" w14:textId="77777777" w:rsidR="00085F52" w:rsidRPr="005E0B7F" w:rsidRDefault="00085F52" w:rsidP="00085F52">
      <w:pPr>
        <w:rPr>
          <w:rFonts w:ascii="Calibri" w:hAnsi="Calibri"/>
        </w:rPr>
      </w:pPr>
      <w:r w:rsidRPr="005E0B7F">
        <w:rPr>
          <w:rFonts w:ascii="Calibri" w:hAnsi="Calibri"/>
        </w:rPr>
        <w:t xml:space="preserve">&lt;&lt; Signature &gt;&gt; </w:t>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14687F">
        <w:rPr>
          <w:rFonts w:ascii="Calibri" w:hAnsi="Calibri"/>
        </w:rPr>
        <w:t>&lt;&lt; Signature &gt;&gt;</w:t>
      </w:r>
      <w:r w:rsidRPr="005E0B7F">
        <w:rPr>
          <w:rFonts w:ascii="Calibri" w:hAnsi="Calibri"/>
        </w:rPr>
        <w:tab/>
      </w:r>
      <w:r w:rsidRPr="005E0B7F">
        <w:rPr>
          <w:rFonts w:ascii="Calibri" w:hAnsi="Calibri"/>
        </w:rPr>
        <w:tab/>
      </w:r>
    </w:p>
    <w:p w14:paraId="64105ABB" w14:textId="77777777" w:rsidR="00085F52" w:rsidRPr="005E0B7F" w:rsidRDefault="00085F52" w:rsidP="00085F52">
      <w:pPr>
        <w:rPr>
          <w:rFonts w:ascii="Calibri" w:hAnsi="Calibri"/>
        </w:rPr>
      </w:pPr>
      <w:r w:rsidRPr="005E0B7F">
        <w:rPr>
          <w:rFonts w:ascii="Calibri" w:hAnsi="Calibri"/>
        </w:rPr>
        <w:t>On behalf of &lt;&lt;SUPPLIER&gt;&gt;</w:t>
      </w:r>
      <w:r w:rsidR="00C71BF8">
        <w:rPr>
          <w:rFonts w:ascii="Phetsarath OT" w:eastAsia="Phetsarath OT" w:hAnsi="Phetsarath OT" w:cs="Phetsarath OT" w:hint="cs"/>
          <w:cs/>
          <w:lang w:bidi="lo-LA"/>
        </w:rPr>
        <w:t>ໃນນາມຂອງ</w:t>
      </w:r>
      <w:r w:rsidRPr="005E0B7F">
        <w:rPr>
          <w:rFonts w:ascii="Calibri" w:hAnsi="Calibri"/>
        </w:rPr>
        <w:tab/>
      </w:r>
      <w:r w:rsidRPr="005E0B7F">
        <w:rPr>
          <w:rFonts w:ascii="Calibri" w:hAnsi="Calibri"/>
        </w:rPr>
        <w:tab/>
      </w:r>
      <w:proofErr w:type="gramStart"/>
      <w:r w:rsidRPr="0014687F">
        <w:rPr>
          <w:rFonts w:ascii="Calibri" w:hAnsi="Calibri"/>
        </w:rPr>
        <w:t>On</w:t>
      </w:r>
      <w:proofErr w:type="gramEnd"/>
      <w:r w:rsidRPr="0014687F">
        <w:rPr>
          <w:rFonts w:ascii="Calibri" w:hAnsi="Calibri"/>
        </w:rPr>
        <w:t xml:space="preserve"> behalf of </w:t>
      </w:r>
      <w:r>
        <w:rPr>
          <w:rFonts w:ascii="Calibri" w:hAnsi="Calibri"/>
        </w:rPr>
        <w:t>&lt;HALO PROGRAMME&gt;</w:t>
      </w:r>
    </w:p>
    <w:p w14:paraId="4CAD9486" w14:textId="77777777" w:rsidR="00085F52" w:rsidRPr="005E0B7F" w:rsidRDefault="00085F52" w:rsidP="00085F52">
      <w:pPr>
        <w:rPr>
          <w:rFonts w:ascii="Calibri" w:hAnsi="Calibri"/>
        </w:rPr>
      </w:pPr>
      <w:r w:rsidRPr="005E0B7F">
        <w:rPr>
          <w:rFonts w:ascii="Calibri" w:hAnsi="Calibri"/>
        </w:rPr>
        <w:t xml:space="preserve">Name: </w:t>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Pr>
          <w:rFonts w:ascii="Calibri" w:hAnsi="Calibri"/>
        </w:rPr>
        <w:t>Name:</w:t>
      </w:r>
      <w:r w:rsidRPr="0014687F">
        <w:rPr>
          <w:rFonts w:ascii="Calibri" w:hAnsi="Calibri"/>
        </w:rPr>
        <w:tab/>
      </w:r>
    </w:p>
    <w:p w14:paraId="7A3B62A8" w14:textId="77777777" w:rsidR="00085F52" w:rsidRPr="005E0B7F" w:rsidRDefault="00085F52" w:rsidP="00085F52">
      <w:pPr>
        <w:rPr>
          <w:rFonts w:ascii="Calibri" w:hAnsi="Calibri"/>
        </w:rPr>
      </w:pPr>
      <w:r w:rsidRPr="005E0B7F">
        <w:rPr>
          <w:rFonts w:ascii="Calibri" w:hAnsi="Calibri"/>
        </w:rPr>
        <w:t xml:space="preserve">Position: </w:t>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14687F">
        <w:rPr>
          <w:rFonts w:ascii="Calibri" w:hAnsi="Calibri"/>
        </w:rPr>
        <w:t>Position</w:t>
      </w:r>
      <w:r>
        <w:rPr>
          <w:rFonts w:ascii="Calibri" w:hAnsi="Calibri"/>
        </w:rPr>
        <w:t>:</w:t>
      </w:r>
    </w:p>
    <w:p w14:paraId="4540C4DD" w14:textId="77777777" w:rsidR="00085F52" w:rsidRPr="005E0B7F" w:rsidRDefault="00085F52" w:rsidP="00085F52">
      <w:pPr>
        <w:rPr>
          <w:rFonts w:ascii="Calibri" w:hAnsi="Calibri"/>
        </w:rPr>
      </w:pPr>
      <w:r w:rsidRPr="005E0B7F">
        <w:rPr>
          <w:rFonts w:ascii="Calibri" w:hAnsi="Calibri"/>
        </w:rPr>
        <w:t xml:space="preserve">Date: </w:t>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sidRPr="005E0B7F">
        <w:rPr>
          <w:rFonts w:ascii="Calibri" w:hAnsi="Calibri"/>
        </w:rPr>
        <w:tab/>
      </w:r>
      <w:r>
        <w:rPr>
          <w:rFonts w:ascii="Calibri" w:hAnsi="Calibri"/>
        </w:rPr>
        <w:t>Date:</w:t>
      </w:r>
      <w:r w:rsidRPr="0014687F">
        <w:rPr>
          <w:rFonts w:ascii="Calibri" w:hAnsi="Calibri"/>
        </w:rPr>
        <w:tab/>
      </w:r>
    </w:p>
    <w:p w14:paraId="0D0B940D" w14:textId="77777777" w:rsidR="00085F52" w:rsidRPr="00C71BF8" w:rsidRDefault="00085F52" w:rsidP="00085F52">
      <w:pPr>
        <w:rPr>
          <w:rFonts w:ascii="Calibri" w:hAnsi="Calibri" w:cs="Arial"/>
          <w:lang w:val="en-US"/>
        </w:rPr>
      </w:pPr>
      <w:r w:rsidRPr="005E0B7F">
        <w:rPr>
          <w:rFonts w:ascii="Calibri" w:hAnsi="Calibri"/>
        </w:rPr>
        <w:tab/>
      </w:r>
    </w:p>
    <w:p w14:paraId="22D75C2C" w14:textId="77777777" w:rsidR="00E0518F" w:rsidRPr="00C71BF8" w:rsidRDefault="00C71BF8">
      <w:pPr>
        <w:rPr>
          <w:rFonts w:ascii="Phetsarath OT" w:eastAsia="Phetsarath OT" w:hAnsi="Phetsarath OT" w:cs="Phetsarath OT"/>
          <w:lang w:bidi="lo-LA"/>
        </w:rPr>
      </w:pPr>
      <w:r w:rsidRPr="00C71BF8">
        <w:rPr>
          <w:rFonts w:ascii="Phetsarath OT" w:eastAsia="Phetsarath OT" w:hAnsi="Phetsarath OT" w:cs="Phetsarath OT" w:hint="cs"/>
          <w:cs/>
          <w:lang w:bidi="lo-LA"/>
        </w:rPr>
        <w:t>ເຊັນ</w:t>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sidRPr="00C71BF8">
        <w:rPr>
          <w:rFonts w:ascii="Phetsarath OT" w:eastAsia="Phetsarath OT" w:hAnsi="Phetsarath OT" w:cs="Phetsarath OT" w:hint="cs"/>
          <w:cs/>
          <w:lang w:bidi="lo-LA"/>
        </w:rPr>
        <w:t>ເຊັນ</w:t>
      </w:r>
    </w:p>
    <w:p w14:paraId="43275BF8" w14:textId="77777777" w:rsidR="00C71BF8" w:rsidRPr="00C71BF8" w:rsidRDefault="00C71BF8" w:rsidP="00C71BF8">
      <w:pPr>
        <w:rPr>
          <w:rFonts w:ascii="Phetsarath OT" w:eastAsia="Phetsarath OT" w:hAnsi="Phetsarath OT" w:cs="Phetsarath OT"/>
          <w:lang w:bidi="lo-LA"/>
        </w:rPr>
      </w:pPr>
      <w:r w:rsidRPr="00C71BF8">
        <w:rPr>
          <w:rFonts w:ascii="Phetsarath OT" w:eastAsia="Phetsarath OT" w:hAnsi="Phetsarath OT" w:cs="Phetsarath OT" w:hint="cs"/>
          <w:cs/>
          <w:lang w:bidi="lo-LA"/>
        </w:rPr>
        <w:t>ໃນຍາມຊອງ (ຜູ້ສະໜອງ)</w:t>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sidRPr="00C71BF8">
        <w:rPr>
          <w:rFonts w:ascii="Phetsarath OT" w:eastAsia="Phetsarath OT" w:hAnsi="Phetsarath OT" w:cs="Phetsarath OT" w:hint="cs"/>
          <w:cs/>
          <w:lang w:bidi="lo-LA"/>
        </w:rPr>
        <w:t>ໃນຍາມຊອງ (ຜູ້ສະໜອງ)</w:t>
      </w:r>
    </w:p>
    <w:p w14:paraId="1461AD05" w14:textId="77777777" w:rsidR="00C71BF8" w:rsidRPr="00C71BF8" w:rsidRDefault="00C71BF8" w:rsidP="00C71BF8">
      <w:pPr>
        <w:rPr>
          <w:rFonts w:ascii="Phetsarath OT" w:eastAsia="Phetsarath OT" w:hAnsi="Phetsarath OT" w:cs="Phetsarath OT"/>
          <w:lang w:bidi="lo-LA"/>
        </w:rPr>
      </w:pPr>
      <w:r w:rsidRPr="00C71BF8">
        <w:rPr>
          <w:rFonts w:ascii="Phetsarath OT" w:eastAsia="Phetsarath OT" w:hAnsi="Phetsarath OT" w:cs="Phetsarath OT" w:hint="cs"/>
          <w:cs/>
          <w:lang w:bidi="lo-LA"/>
        </w:rPr>
        <w:t>ຊື່</w:t>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sidRPr="00C71BF8">
        <w:rPr>
          <w:rFonts w:ascii="Phetsarath OT" w:eastAsia="Phetsarath OT" w:hAnsi="Phetsarath OT" w:cs="Phetsarath OT" w:hint="cs"/>
          <w:cs/>
          <w:lang w:bidi="lo-LA"/>
        </w:rPr>
        <w:t>ຊື່</w:t>
      </w:r>
    </w:p>
    <w:p w14:paraId="50291D7B" w14:textId="77777777" w:rsidR="00C71BF8" w:rsidRPr="00C71BF8" w:rsidRDefault="00C71BF8" w:rsidP="00C71BF8">
      <w:pPr>
        <w:rPr>
          <w:rFonts w:ascii="Phetsarath OT" w:eastAsia="Phetsarath OT" w:hAnsi="Phetsarath OT" w:cs="Phetsarath OT"/>
          <w:lang w:bidi="lo-LA"/>
        </w:rPr>
      </w:pPr>
      <w:r w:rsidRPr="00C71BF8">
        <w:rPr>
          <w:rFonts w:ascii="Phetsarath OT" w:eastAsia="Phetsarath OT" w:hAnsi="Phetsarath OT" w:cs="Phetsarath OT" w:hint="cs"/>
          <w:cs/>
          <w:lang w:bidi="lo-LA"/>
        </w:rPr>
        <w:t>ຕຳແໜ່ງ</w:t>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sidRPr="00C71BF8">
        <w:rPr>
          <w:rFonts w:ascii="Phetsarath OT" w:eastAsia="Phetsarath OT" w:hAnsi="Phetsarath OT" w:cs="Phetsarath OT" w:hint="cs"/>
          <w:cs/>
          <w:lang w:bidi="lo-LA"/>
        </w:rPr>
        <w:t>ຕຳແໜ່ງ</w:t>
      </w:r>
    </w:p>
    <w:p w14:paraId="0779DBF7" w14:textId="77777777" w:rsidR="00C71BF8" w:rsidRPr="00C71BF8" w:rsidRDefault="00C71BF8" w:rsidP="00C71BF8">
      <w:pPr>
        <w:rPr>
          <w:rFonts w:ascii="Phetsarath OT" w:eastAsia="Phetsarath OT" w:hAnsi="Phetsarath OT" w:cs="Phetsarath OT"/>
          <w:lang w:bidi="lo-LA"/>
        </w:rPr>
      </w:pPr>
      <w:r w:rsidRPr="00C71BF8">
        <w:rPr>
          <w:rFonts w:ascii="Phetsarath OT" w:eastAsia="Phetsarath OT" w:hAnsi="Phetsarath OT" w:cs="Phetsarath OT" w:hint="cs"/>
          <w:cs/>
          <w:lang w:bidi="lo-LA"/>
        </w:rPr>
        <w:t>ວັນທີ</w:t>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Pr>
          <w:rFonts w:ascii="Phetsarath OT" w:eastAsia="Phetsarath OT" w:hAnsi="Phetsarath OT" w:cs="Phetsarath OT"/>
          <w:cs/>
          <w:lang w:bidi="lo-LA"/>
        </w:rPr>
        <w:tab/>
      </w:r>
      <w:r w:rsidRPr="00C71BF8">
        <w:rPr>
          <w:rFonts w:ascii="Phetsarath OT" w:eastAsia="Phetsarath OT" w:hAnsi="Phetsarath OT" w:cs="Phetsarath OT" w:hint="cs"/>
          <w:cs/>
          <w:lang w:bidi="lo-LA"/>
        </w:rPr>
        <w:t>ວັນທີ</w:t>
      </w:r>
    </w:p>
    <w:p w14:paraId="0E27B00A" w14:textId="77777777" w:rsidR="00C71BF8" w:rsidRPr="00C71BF8" w:rsidRDefault="00C71BF8">
      <w:pPr>
        <w:rPr>
          <w:rFonts w:ascii="Phetsarath OT" w:eastAsia="Phetsarath OT" w:hAnsi="Phetsarath OT" w:cs="Phetsarath OT"/>
          <w:lang w:bidi="lo-LA"/>
        </w:rPr>
      </w:pPr>
    </w:p>
    <w:sectPr w:rsidR="00C71BF8" w:rsidRPr="00C71BF8">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98BA9" w14:textId="77777777" w:rsidR="00AA2C97" w:rsidRDefault="00AA2C97">
      <w:r>
        <w:separator/>
      </w:r>
    </w:p>
  </w:endnote>
  <w:endnote w:type="continuationSeparator" w:id="0">
    <w:p w14:paraId="2BF4189B" w14:textId="77777777" w:rsidR="00AA2C97" w:rsidRDefault="00A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hetsarath OT">
    <w:panose1 w:val="02000500000000000001"/>
    <w:charset w:val="80"/>
    <w:family w:val="auto"/>
    <w:pitch w:val="variable"/>
    <w:sig w:usb0="F7FFAEFF" w:usb1="FBDFFFFF" w:usb2="1FFBFFFF" w:usb3="00000000" w:csb0="803F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2202" w14:textId="77777777" w:rsidR="00000000" w:rsidRPr="00A466DF" w:rsidRDefault="002C3285">
    <w:pPr>
      <w:pStyle w:val="Footer"/>
      <w:jc w:val="right"/>
      <w:rPr>
        <w:rFonts w:ascii="Rockwell" w:hAnsi="Rockwell"/>
        <w:sz w:val="20"/>
        <w:szCs w:val="20"/>
      </w:rPr>
    </w:pPr>
    <w:r w:rsidRPr="00A466DF">
      <w:rPr>
        <w:rFonts w:ascii="Rockwell" w:hAnsi="Rockwell"/>
        <w:sz w:val="20"/>
        <w:szCs w:val="20"/>
      </w:rPr>
      <w:t xml:space="preserve">Page </w:t>
    </w:r>
    <w:r w:rsidRPr="00A466DF">
      <w:rPr>
        <w:rFonts w:ascii="Rockwell" w:hAnsi="Rockwell"/>
        <w:b/>
        <w:bCs/>
        <w:sz w:val="20"/>
        <w:szCs w:val="20"/>
      </w:rPr>
      <w:fldChar w:fldCharType="begin"/>
    </w:r>
    <w:r w:rsidRPr="00A466DF">
      <w:rPr>
        <w:rFonts w:ascii="Rockwell" w:hAnsi="Rockwell"/>
        <w:b/>
        <w:bCs/>
        <w:sz w:val="20"/>
        <w:szCs w:val="20"/>
      </w:rPr>
      <w:instrText xml:space="preserve"> PAGE </w:instrText>
    </w:r>
    <w:r w:rsidRPr="00A466DF">
      <w:rPr>
        <w:rFonts w:ascii="Rockwell" w:hAnsi="Rockwell"/>
        <w:b/>
        <w:bCs/>
        <w:sz w:val="20"/>
        <w:szCs w:val="20"/>
      </w:rPr>
      <w:fldChar w:fldCharType="separate"/>
    </w:r>
    <w:r>
      <w:rPr>
        <w:rFonts w:ascii="Rockwell" w:hAnsi="Rockwell"/>
        <w:b/>
        <w:bCs/>
        <w:noProof/>
        <w:sz w:val="20"/>
        <w:szCs w:val="20"/>
      </w:rPr>
      <w:t>2</w:t>
    </w:r>
    <w:r w:rsidRPr="00A466DF">
      <w:rPr>
        <w:rFonts w:ascii="Rockwell" w:hAnsi="Rockwell"/>
        <w:b/>
        <w:bCs/>
        <w:sz w:val="20"/>
        <w:szCs w:val="20"/>
      </w:rPr>
      <w:fldChar w:fldCharType="end"/>
    </w:r>
    <w:r w:rsidRPr="00A466DF">
      <w:rPr>
        <w:rFonts w:ascii="Rockwell" w:hAnsi="Rockwell"/>
        <w:sz w:val="20"/>
        <w:szCs w:val="20"/>
      </w:rPr>
      <w:t xml:space="preserve"> of </w:t>
    </w:r>
    <w:r w:rsidRPr="00A466DF">
      <w:rPr>
        <w:rFonts w:ascii="Rockwell" w:hAnsi="Rockwell"/>
        <w:b/>
        <w:bCs/>
        <w:sz w:val="20"/>
        <w:szCs w:val="20"/>
      </w:rPr>
      <w:fldChar w:fldCharType="begin"/>
    </w:r>
    <w:r w:rsidRPr="00A466DF">
      <w:rPr>
        <w:rFonts w:ascii="Rockwell" w:hAnsi="Rockwell"/>
        <w:b/>
        <w:bCs/>
        <w:sz w:val="20"/>
        <w:szCs w:val="20"/>
      </w:rPr>
      <w:instrText xml:space="preserve"> NUMPAGES  </w:instrText>
    </w:r>
    <w:r w:rsidRPr="00A466DF">
      <w:rPr>
        <w:rFonts w:ascii="Rockwell" w:hAnsi="Rockwell"/>
        <w:b/>
        <w:bCs/>
        <w:sz w:val="20"/>
        <w:szCs w:val="20"/>
      </w:rPr>
      <w:fldChar w:fldCharType="separate"/>
    </w:r>
    <w:r>
      <w:rPr>
        <w:rFonts w:ascii="Rockwell" w:hAnsi="Rockwell"/>
        <w:b/>
        <w:bCs/>
        <w:noProof/>
        <w:sz w:val="20"/>
        <w:szCs w:val="20"/>
      </w:rPr>
      <w:t>3</w:t>
    </w:r>
    <w:r w:rsidRPr="00A466DF">
      <w:rPr>
        <w:rFonts w:ascii="Rockwell" w:hAnsi="Rockwell"/>
        <w:b/>
        <w:bCs/>
        <w:sz w:val="20"/>
        <w:szCs w:val="20"/>
      </w:rPr>
      <w:fldChar w:fldCharType="end"/>
    </w:r>
  </w:p>
  <w:p w14:paraId="60061E4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7114" w14:textId="77777777" w:rsidR="00AA2C97" w:rsidRDefault="00AA2C97">
      <w:r>
        <w:separator/>
      </w:r>
    </w:p>
  </w:footnote>
  <w:footnote w:type="continuationSeparator" w:id="0">
    <w:p w14:paraId="4D068567" w14:textId="77777777" w:rsidR="00AA2C97" w:rsidRDefault="00AA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000000" w:rsidRDefault="00000000" w:rsidP="00DB6C16">
    <w:pPr>
      <w:pStyle w:val="Header"/>
      <w:tabs>
        <w:tab w:val="left" w:pos="2793"/>
        <w:tab w:val="center" w:pos="4320"/>
      </w:tabs>
      <w:rPr>
        <w:noProof/>
      </w:rPr>
    </w:pPr>
  </w:p>
  <w:p w14:paraId="4B94D5A5" w14:textId="77777777" w:rsidR="00000000" w:rsidRDefault="00000000" w:rsidP="00DB6C16">
    <w:pPr>
      <w:pStyle w:val="Header"/>
      <w:tabs>
        <w:tab w:val="left" w:pos="2793"/>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2F1B"/>
    <w:multiLevelType w:val="hybridMultilevel"/>
    <w:tmpl w:val="D9C6F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22603"/>
    <w:multiLevelType w:val="hybridMultilevel"/>
    <w:tmpl w:val="D4124324"/>
    <w:lvl w:ilvl="0" w:tplc="08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FB07F34"/>
    <w:multiLevelType w:val="singleLevel"/>
    <w:tmpl w:val="E38E5E68"/>
    <w:lvl w:ilvl="0">
      <w:start w:val="1"/>
      <w:numFmt w:val="decimal"/>
      <w:lvlText w:val="%1."/>
      <w:lvlJc w:val="left"/>
      <w:pPr>
        <w:tabs>
          <w:tab w:val="num" w:pos="360"/>
        </w:tabs>
        <w:ind w:left="360" w:hanging="360"/>
      </w:pPr>
      <w:rPr>
        <w:rFonts w:cs="Times New Roman" w:hint="default"/>
      </w:rPr>
    </w:lvl>
  </w:abstractNum>
  <w:num w:numId="1" w16cid:durableId="1614433591">
    <w:abstractNumId w:val="2"/>
  </w:num>
  <w:num w:numId="2" w16cid:durableId="1723015852">
    <w:abstractNumId w:val="0"/>
  </w:num>
  <w:num w:numId="3" w16cid:durableId="156795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52"/>
    <w:rsid w:val="00085F52"/>
    <w:rsid w:val="002A72A1"/>
    <w:rsid w:val="002C3285"/>
    <w:rsid w:val="00500086"/>
    <w:rsid w:val="006A5E2D"/>
    <w:rsid w:val="0093062E"/>
    <w:rsid w:val="00AA2C97"/>
    <w:rsid w:val="00AB1282"/>
    <w:rsid w:val="00B831B7"/>
    <w:rsid w:val="00C71BF8"/>
    <w:rsid w:val="00E0518F"/>
    <w:rsid w:val="00FD1A27"/>
    <w:rsid w:val="177D1773"/>
    <w:rsid w:val="74E268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580"/>
  <w15:chartTrackingRefBased/>
  <w15:docId w15:val="{649A832D-A2A4-4614-81E0-E71BF085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52"/>
    <w:pPr>
      <w:spacing w:after="0" w:line="240" w:lineRule="auto"/>
    </w:pPr>
    <w:rPr>
      <w:rFonts w:ascii="Times New Roman" w:eastAsia="Times New Roman" w:hAnsi="Times New Roman" w:cs="Times New Roman"/>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F52"/>
    <w:pPr>
      <w:tabs>
        <w:tab w:val="center" w:pos="4153"/>
        <w:tab w:val="right" w:pos="8306"/>
      </w:tabs>
    </w:pPr>
  </w:style>
  <w:style w:type="character" w:customStyle="1" w:styleId="HeaderChar">
    <w:name w:val="Header Char"/>
    <w:basedOn w:val="DefaultParagraphFont"/>
    <w:link w:val="Header"/>
    <w:rsid w:val="00085F52"/>
    <w:rPr>
      <w:rFonts w:ascii="Times New Roman" w:eastAsia="Times New Roman" w:hAnsi="Times New Roman" w:cs="Times New Roman"/>
      <w:sz w:val="24"/>
      <w:szCs w:val="24"/>
      <w:lang w:val="en-GB" w:eastAsia="en-GB" w:bidi="ar-SA"/>
    </w:rPr>
  </w:style>
  <w:style w:type="paragraph" w:styleId="Footer">
    <w:name w:val="footer"/>
    <w:basedOn w:val="Normal"/>
    <w:link w:val="FooterChar"/>
    <w:uiPriority w:val="99"/>
    <w:rsid w:val="00085F52"/>
    <w:pPr>
      <w:tabs>
        <w:tab w:val="center" w:pos="4153"/>
        <w:tab w:val="right" w:pos="8306"/>
      </w:tabs>
    </w:pPr>
  </w:style>
  <w:style w:type="character" w:customStyle="1" w:styleId="FooterChar">
    <w:name w:val="Footer Char"/>
    <w:basedOn w:val="DefaultParagraphFont"/>
    <w:link w:val="Footer"/>
    <w:uiPriority w:val="99"/>
    <w:rsid w:val="00085F52"/>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HALO">
  <a:themeElements>
    <a:clrScheme name="HALO">
      <a:dk1>
        <a:sysClr val="windowText" lastClr="000000"/>
      </a:dk1>
      <a:lt1>
        <a:sysClr val="window" lastClr="FFFFFF"/>
      </a:lt1>
      <a:dk2>
        <a:srgbClr val="0B3C61"/>
      </a:dk2>
      <a:lt2>
        <a:srgbClr val="FFFFFF"/>
      </a:lt2>
      <a:accent1>
        <a:srgbClr val="0B3C61"/>
      </a:accent1>
      <a:accent2>
        <a:srgbClr val="4E5F29"/>
      </a:accent2>
      <a:accent3>
        <a:srgbClr val="E87D1E"/>
      </a:accent3>
      <a:accent4>
        <a:srgbClr val="008DA8"/>
      </a:accent4>
      <a:accent5>
        <a:srgbClr val="94A545"/>
      </a:accent5>
      <a:accent6>
        <a:srgbClr val="A6B4A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530773A653E43BCCF4BF057230147" ma:contentTypeVersion="19" ma:contentTypeDescription="Create a new document." ma:contentTypeScope="" ma:versionID="094ab9b7ecf8b5f80a73456b3497d77d">
  <xsd:schema xmlns:xsd="http://www.w3.org/2001/XMLSchema" xmlns:xs="http://www.w3.org/2001/XMLSchema" xmlns:p="http://schemas.microsoft.com/office/2006/metadata/properties" xmlns:ns2="f46fe4d6-daf7-40dd-a1f7-b4da12777fa6" xmlns:ns3="795e4f4e-8a92-4277-8204-30d7cb32c2dd" xmlns:ns4="3529f720-e5b7-477b-8b2c-95cc740d4957" targetNamespace="http://schemas.microsoft.com/office/2006/metadata/properties" ma:root="true" ma:fieldsID="507511d1539fad7b51a73160efc7daf5" ns2:_="" ns3:_="" ns4:_="">
    <xsd:import namespace="f46fe4d6-daf7-40dd-a1f7-b4da12777fa6"/>
    <xsd:import namespace="795e4f4e-8a92-4277-8204-30d7cb32c2dd"/>
    <xsd:import namespace="3529f720-e5b7-477b-8b2c-95cc740d49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e4d6-daf7-40dd-a1f7-b4da12777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aa7186-8088-41cf-a032-03c6b3bb4a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e4f4e-8a92-4277-8204-30d7cb32c2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46b7aa-cb18-4b59-b046-bedb7d4eb801}" ma:internalName="TaxCatchAll" ma:showField="CatchAllData" ma:web="795e4f4e-8a92-4277-8204-30d7cb32c2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9f720-e5b7-477b-8b2c-95cc740d495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5e4f4e-8a92-4277-8204-30d7cb32c2dd" xsi:nil="true"/>
    <lcf76f155ced4ddcb4097134ff3c332f xmlns="f46fe4d6-daf7-40dd-a1f7-b4da12777fa6">
      <Terms xmlns="http://schemas.microsoft.com/office/infopath/2007/PartnerControls"/>
    </lcf76f155ced4ddcb4097134ff3c332f>
    <_Flow_SignoffStatus xmlns="f46fe4d6-daf7-40dd-a1f7-b4da12777fa6" xsi:nil="true"/>
  </documentManagement>
</p:properties>
</file>

<file path=customXml/itemProps1.xml><?xml version="1.0" encoding="utf-8"?>
<ds:datastoreItem xmlns:ds="http://schemas.openxmlformats.org/officeDocument/2006/customXml" ds:itemID="{96B80F08-917E-4E8E-A5CE-D57A2DE47353}">
  <ds:schemaRefs>
    <ds:schemaRef ds:uri="http://schemas.microsoft.com/sharepoint/v3/contenttype/forms"/>
  </ds:schemaRefs>
</ds:datastoreItem>
</file>

<file path=customXml/itemProps2.xml><?xml version="1.0" encoding="utf-8"?>
<ds:datastoreItem xmlns:ds="http://schemas.openxmlformats.org/officeDocument/2006/customXml" ds:itemID="{421FA224-965A-4B22-AE00-D5120F64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e4d6-daf7-40dd-a1f7-b4da12777fa6"/>
    <ds:schemaRef ds:uri="795e4f4e-8a92-4277-8204-30d7cb32c2dd"/>
    <ds:schemaRef ds:uri="3529f720-e5b7-477b-8b2c-95cc740d4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F70DC-A145-49BC-85DA-20097F1B3D84}">
  <ds:schemaRefs>
    <ds:schemaRef ds:uri="http://schemas.microsoft.com/office/2006/metadata/properties"/>
    <ds:schemaRef ds:uri="http://schemas.microsoft.com/office/infopath/2007/PartnerControls"/>
    <ds:schemaRef ds:uri="795e4f4e-8a92-4277-8204-30d7cb32c2dd"/>
    <ds:schemaRef ds:uri="f46fe4d6-daf7-40dd-a1f7-b4da12777f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Company>Hewlett-Packard Company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Marsha Kongprachith</cp:lastModifiedBy>
  <cp:revision>5</cp:revision>
  <dcterms:created xsi:type="dcterms:W3CDTF">2020-06-22T06:50:00Z</dcterms:created>
  <dcterms:modified xsi:type="dcterms:W3CDTF">2024-09-08T04:26:00Z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0x010100EC9530773A653E43BCCF4BF057230147</vt:lpwstr>
  </property>
  <property fmtid="{D5CDD505-2E9C-101B-9397-08002B2CF9AE}" pid="3" name="MediaServiceImageTags">
    <vt:lpwstr/>
  </property>
</Properties>
</file>