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EA44" w14:textId="77777777" w:rsidR="00BC7F9A" w:rsidRPr="00BC7F9A" w:rsidRDefault="00BC7F9A" w:rsidP="00BC7F9A">
      <w:pPr>
        <w:shd w:val="clear" w:color="auto" w:fill="FFFFFF"/>
        <w:spacing w:before="60" w:after="60" w:line="240" w:lineRule="auto"/>
        <w:jc w:val="center"/>
        <w:outlineLvl w:val="1"/>
        <w:rPr>
          <w:rFonts w:eastAsia="Times New Roman" w:cstheme="minorHAnsi"/>
          <w:b/>
          <w:bCs/>
          <w:color w:val="1F1F1F"/>
          <w:kern w:val="0"/>
          <w:sz w:val="36"/>
          <w:szCs w:val="36"/>
          <w:lang w:bidi="th-TH"/>
          <w14:ligatures w14:val="none"/>
        </w:rPr>
      </w:pPr>
      <w:r w:rsidRPr="00BC7F9A">
        <w:rPr>
          <w:rFonts w:eastAsia="Times New Roman" w:cstheme="minorHAnsi"/>
          <w:b/>
          <w:bCs/>
          <w:color w:val="1F1F1F"/>
          <w:kern w:val="0"/>
          <w:sz w:val="36"/>
          <w:szCs w:val="36"/>
          <w:lang w:bidi="th-TH"/>
          <w14:ligatures w14:val="none"/>
        </w:rPr>
        <w:t xml:space="preserve">Job Advertisement </w:t>
      </w:r>
    </w:p>
    <w:p w14:paraId="7765613B" w14:textId="38EEE66E" w:rsidR="00BC7F9A" w:rsidRDefault="00BC7F9A" w:rsidP="00BC7F9A">
      <w:pPr>
        <w:jc w:val="center"/>
        <w:rPr>
          <w:b/>
        </w:rPr>
      </w:pPr>
      <w:r>
        <w:rPr>
          <w:b/>
        </w:rPr>
        <w:t>JOB DESCRIPTION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585"/>
        <w:gridCol w:w="1675"/>
        <w:gridCol w:w="2550"/>
      </w:tblGrid>
      <w:tr w:rsidR="00BC7F9A" w:rsidRPr="00122989" w14:paraId="179AB5AE" w14:textId="77777777" w:rsidTr="00CF4280">
        <w:tc>
          <w:tcPr>
            <w:tcW w:w="1540" w:type="dxa"/>
            <w:shd w:val="clear" w:color="auto" w:fill="F2F2F2"/>
          </w:tcPr>
          <w:p w14:paraId="0750037B"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Job title</w:t>
            </w:r>
          </w:p>
        </w:tc>
        <w:tc>
          <w:tcPr>
            <w:tcW w:w="3585" w:type="dxa"/>
          </w:tcPr>
          <w:p w14:paraId="23A240A7" w14:textId="0793EAE5" w:rsidR="00BC7F9A" w:rsidRPr="00122989" w:rsidRDefault="00F202D0" w:rsidP="00B85417">
            <w:pPr>
              <w:rPr>
                <w:rFonts w:asciiTheme="minorHAnsi" w:hAnsiTheme="minorHAnsi" w:cstheme="minorHAnsi"/>
              </w:rPr>
            </w:pPr>
            <w:r>
              <w:t xml:space="preserve">Education </w:t>
            </w:r>
            <w:r w:rsidRPr="001C398B">
              <w:t>Pro</w:t>
            </w:r>
            <w:r>
              <w:t>gram</w:t>
            </w:r>
            <w:r w:rsidRPr="001C398B">
              <w:t xml:space="preserve"> </w:t>
            </w:r>
            <w:r>
              <w:t>Assistant</w:t>
            </w:r>
          </w:p>
        </w:tc>
        <w:tc>
          <w:tcPr>
            <w:tcW w:w="1675" w:type="dxa"/>
            <w:shd w:val="clear" w:color="auto" w:fill="F2F2F2"/>
          </w:tcPr>
          <w:p w14:paraId="22971EA3" w14:textId="7911560F" w:rsidR="00BC7F9A" w:rsidRPr="00122989" w:rsidRDefault="00BC7F9A" w:rsidP="00B85417">
            <w:pPr>
              <w:rPr>
                <w:rFonts w:asciiTheme="minorHAnsi" w:hAnsiTheme="minorHAnsi" w:cstheme="minorHAnsi"/>
                <w:b/>
              </w:rPr>
            </w:pPr>
            <w:r w:rsidRPr="00122989">
              <w:rPr>
                <w:rFonts w:asciiTheme="minorHAnsi" w:hAnsiTheme="minorHAnsi" w:cstheme="minorHAnsi"/>
                <w:b/>
              </w:rPr>
              <w:t>Office</w:t>
            </w:r>
            <w:r w:rsidR="00CF4280">
              <w:rPr>
                <w:rFonts w:asciiTheme="minorHAnsi" w:hAnsiTheme="minorHAnsi" w:cstheme="minorHAnsi"/>
                <w:b/>
              </w:rPr>
              <w:t xml:space="preserve"> location</w:t>
            </w:r>
          </w:p>
        </w:tc>
        <w:tc>
          <w:tcPr>
            <w:tcW w:w="2550" w:type="dxa"/>
          </w:tcPr>
          <w:p w14:paraId="1A7F1022" w14:textId="47A035AF" w:rsidR="00BC7F9A" w:rsidRPr="00122989" w:rsidRDefault="00BC7F9A" w:rsidP="00B85417">
            <w:pPr>
              <w:rPr>
                <w:rFonts w:asciiTheme="minorHAnsi" w:hAnsiTheme="minorHAnsi" w:cstheme="minorHAnsi"/>
                <w:b/>
              </w:rPr>
            </w:pPr>
            <w:r w:rsidRPr="00122989">
              <w:rPr>
                <w:rFonts w:asciiTheme="minorHAnsi" w:hAnsiTheme="minorHAnsi" w:cstheme="minorHAnsi"/>
                <w:b/>
              </w:rPr>
              <w:t>Vientiane</w:t>
            </w:r>
            <w:r w:rsidR="00CF4280">
              <w:rPr>
                <w:rFonts w:asciiTheme="minorHAnsi" w:hAnsiTheme="minorHAnsi" w:cstheme="minorHAnsi"/>
                <w:b/>
              </w:rPr>
              <w:t xml:space="preserve"> capital</w:t>
            </w:r>
            <w:r w:rsidRPr="00122989">
              <w:rPr>
                <w:rFonts w:asciiTheme="minorHAnsi" w:hAnsiTheme="minorHAnsi" w:cstheme="minorHAnsi"/>
                <w:b/>
              </w:rPr>
              <w:t xml:space="preserve">, Laos </w:t>
            </w:r>
          </w:p>
        </w:tc>
      </w:tr>
      <w:tr w:rsidR="00BC7F9A" w:rsidRPr="00122989" w14:paraId="5CA3753C" w14:textId="77777777" w:rsidTr="00CF4280">
        <w:trPr>
          <w:trHeight w:val="629"/>
        </w:trPr>
        <w:tc>
          <w:tcPr>
            <w:tcW w:w="1540" w:type="dxa"/>
            <w:shd w:val="clear" w:color="auto" w:fill="F2F2F2"/>
          </w:tcPr>
          <w:p w14:paraId="25389912"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Type of employment</w:t>
            </w:r>
          </w:p>
        </w:tc>
        <w:tc>
          <w:tcPr>
            <w:tcW w:w="3585" w:type="dxa"/>
          </w:tcPr>
          <w:p w14:paraId="6783FCB1" w14:textId="2997B4BA" w:rsidR="00BC7F9A" w:rsidRPr="00227A3A" w:rsidRDefault="00D72B58" w:rsidP="00BC7F9A">
            <w:pPr>
              <w:jc w:val="both"/>
              <w:rPr>
                <w:rFonts w:asciiTheme="minorHAnsi" w:hAnsiTheme="minorHAnsi" w:cstheme="minorHAnsi"/>
              </w:rPr>
            </w:pPr>
            <w:r>
              <w:rPr>
                <w:rFonts w:asciiTheme="minorHAnsi" w:hAnsiTheme="minorHAnsi" w:cstheme="minorHAnsi"/>
              </w:rPr>
              <w:t>10 months</w:t>
            </w:r>
            <w:r w:rsidR="00BC7F9A" w:rsidRPr="00227A3A">
              <w:rPr>
                <w:rFonts w:asciiTheme="minorHAnsi" w:hAnsiTheme="minorHAnsi" w:cstheme="minorHAnsi"/>
              </w:rPr>
              <w:t xml:space="preserve"> (possible renewable)</w:t>
            </w:r>
          </w:p>
        </w:tc>
        <w:tc>
          <w:tcPr>
            <w:tcW w:w="1675" w:type="dxa"/>
            <w:shd w:val="clear" w:color="auto" w:fill="F2F2F2"/>
          </w:tcPr>
          <w:p w14:paraId="4D821114"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Department</w:t>
            </w:r>
          </w:p>
        </w:tc>
        <w:tc>
          <w:tcPr>
            <w:tcW w:w="2550" w:type="dxa"/>
          </w:tcPr>
          <w:p w14:paraId="791A7E2F" w14:textId="77777777" w:rsidR="00BC7F9A" w:rsidRDefault="00BC7F9A" w:rsidP="00B85417">
            <w:pPr>
              <w:rPr>
                <w:rFonts w:asciiTheme="minorHAnsi" w:hAnsiTheme="minorHAnsi" w:cstheme="minorHAnsi"/>
              </w:rPr>
            </w:pPr>
            <w:r>
              <w:rPr>
                <w:rFonts w:asciiTheme="minorHAnsi" w:hAnsiTheme="minorHAnsi" w:cstheme="minorHAnsi"/>
              </w:rPr>
              <w:t>Program</w:t>
            </w:r>
          </w:p>
          <w:p w14:paraId="11D612FF" w14:textId="1138FC24" w:rsidR="00BC7F9A" w:rsidRPr="00122989" w:rsidRDefault="00BC7F9A" w:rsidP="00B85417">
            <w:pPr>
              <w:rPr>
                <w:rFonts w:asciiTheme="minorHAnsi" w:hAnsiTheme="minorHAnsi" w:cstheme="minorHAnsi"/>
              </w:rPr>
            </w:pPr>
          </w:p>
        </w:tc>
      </w:tr>
      <w:tr w:rsidR="00BC7F9A" w:rsidRPr="00122989" w14:paraId="4CF98ADD" w14:textId="77777777" w:rsidTr="00CF4280">
        <w:trPr>
          <w:trHeight w:val="629"/>
        </w:trPr>
        <w:tc>
          <w:tcPr>
            <w:tcW w:w="1540" w:type="dxa"/>
            <w:shd w:val="clear" w:color="auto" w:fill="F2F2F2"/>
          </w:tcPr>
          <w:p w14:paraId="69037A3D" w14:textId="31D6B16B" w:rsidR="00BC7F9A" w:rsidRPr="00122989" w:rsidRDefault="00BC7F9A" w:rsidP="00BC7F9A">
            <w:pPr>
              <w:rPr>
                <w:rFonts w:cstheme="minorHAnsi"/>
                <w:b/>
              </w:rPr>
            </w:pPr>
            <w:r w:rsidRPr="00004937">
              <w:rPr>
                <w:rFonts w:cstheme="minorHAnsi"/>
                <w:b/>
                <w:bCs/>
                <w:sz w:val="24"/>
                <w:szCs w:val="24"/>
                <w:lang w:val="en-GB"/>
              </w:rPr>
              <w:t>Gross salary</w:t>
            </w:r>
          </w:p>
        </w:tc>
        <w:tc>
          <w:tcPr>
            <w:tcW w:w="3585" w:type="dxa"/>
          </w:tcPr>
          <w:p w14:paraId="45756760" w14:textId="3B4C2FB8" w:rsidR="00BC7F9A" w:rsidRPr="00227A3A" w:rsidRDefault="00060906" w:rsidP="00BC7F9A">
            <w:pPr>
              <w:jc w:val="both"/>
              <w:rPr>
                <w:rFonts w:cstheme="minorHAnsi"/>
              </w:rPr>
            </w:pPr>
            <w:r>
              <w:rPr>
                <w:rFonts w:eastAsia="Times New Roman" w:cstheme="minorHAnsi"/>
                <w:color w:val="1F1F1F"/>
                <w:sz w:val="24"/>
                <w:szCs w:val="24"/>
                <w:lang w:bidi="th-TH"/>
              </w:rPr>
              <w:t xml:space="preserve">Net </w:t>
            </w:r>
            <w:r w:rsidR="00A62635">
              <w:rPr>
                <w:rFonts w:eastAsia="Times New Roman" w:cstheme="minorHAnsi"/>
                <w:color w:val="1F1F1F"/>
                <w:sz w:val="24"/>
                <w:szCs w:val="24"/>
                <w:lang w:bidi="th-TH"/>
              </w:rPr>
              <w:t>salary</w:t>
            </w:r>
            <w:r w:rsidR="00BC7F9A" w:rsidRPr="00227A3A">
              <w:rPr>
                <w:rFonts w:eastAsia="Times New Roman" w:cstheme="minorHAnsi"/>
                <w:color w:val="1F1F1F"/>
                <w:sz w:val="24"/>
                <w:szCs w:val="24"/>
                <w:lang w:bidi="th-TH"/>
              </w:rPr>
              <w:t xml:space="preserve">: </w:t>
            </w:r>
            <w:r w:rsidR="00D72B58">
              <w:rPr>
                <w:rFonts w:cstheme="minorHAnsi"/>
                <w:sz w:val="24"/>
                <w:szCs w:val="24"/>
                <w:lang w:val="en-GB"/>
              </w:rPr>
              <w:t>5</w:t>
            </w:r>
            <w:r w:rsidR="00CF4280">
              <w:rPr>
                <w:rFonts w:cstheme="minorHAnsi"/>
                <w:sz w:val="24"/>
                <w:szCs w:val="24"/>
                <w:lang w:val="en-GB"/>
              </w:rPr>
              <w:t>3</w:t>
            </w:r>
            <w:r w:rsidR="000F6496" w:rsidRPr="000F6496">
              <w:rPr>
                <w:rFonts w:cstheme="minorHAnsi"/>
                <w:sz w:val="24"/>
                <w:szCs w:val="24"/>
                <w:lang w:val="en-GB"/>
              </w:rPr>
              <w:t>0</w:t>
            </w:r>
            <w:r w:rsidR="00A62635" w:rsidRPr="000F6496">
              <w:rPr>
                <w:rFonts w:eastAsia="Times New Roman" w:cstheme="minorHAnsi"/>
                <w:color w:val="1F1F1F"/>
                <w:sz w:val="24"/>
                <w:szCs w:val="24"/>
                <w:lang w:bidi="th-TH"/>
              </w:rPr>
              <w:t xml:space="preserve"> </w:t>
            </w:r>
            <w:r w:rsidR="00CF4280">
              <w:rPr>
                <w:rFonts w:eastAsia="Times New Roman" w:cstheme="minorHAnsi"/>
                <w:color w:val="1F1F1F"/>
                <w:sz w:val="24"/>
                <w:szCs w:val="24"/>
                <w:lang w:bidi="th-TH"/>
              </w:rPr>
              <w:t>USD</w:t>
            </w:r>
          </w:p>
        </w:tc>
        <w:tc>
          <w:tcPr>
            <w:tcW w:w="1675" w:type="dxa"/>
            <w:shd w:val="clear" w:color="auto" w:fill="F2F2F2"/>
          </w:tcPr>
          <w:p w14:paraId="440BB952" w14:textId="6F284E05" w:rsidR="00BC7F9A" w:rsidRPr="00122989" w:rsidRDefault="00BC7F9A" w:rsidP="00BC7F9A">
            <w:pPr>
              <w:rPr>
                <w:rFonts w:cstheme="minorHAnsi"/>
                <w:b/>
              </w:rPr>
            </w:pPr>
            <w:r w:rsidRPr="00004937">
              <w:rPr>
                <w:rFonts w:cstheme="minorHAnsi"/>
                <w:b/>
                <w:bCs/>
                <w:sz w:val="24"/>
                <w:szCs w:val="24"/>
                <w:lang w:val="en-GB"/>
              </w:rPr>
              <w:t>Reports to</w:t>
            </w:r>
          </w:p>
        </w:tc>
        <w:tc>
          <w:tcPr>
            <w:tcW w:w="2550" w:type="dxa"/>
          </w:tcPr>
          <w:p w14:paraId="10D16AC4" w14:textId="347AFF1B" w:rsidR="00BC7F9A" w:rsidRDefault="00F202D0" w:rsidP="00BC7F9A">
            <w:pPr>
              <w:rPr>
                <w:rFonts w:cstheme="minorHAnsi"/>
              </w:rPr>
            </w:pPr>
            <w:r>
              <w:rPr>
                <w:rFonts w:cstheme="minorHAnsi"/>
                <w:sz w:val="24"/>
                <w:szCs w:val="24"/>
              </w:rPr>
              <w:t>Education Program Officer</w:t>
            </w:r>
          </w:p>
        </w:tc>
      </w:tr>
    </w:tbl>
    <w:p w14:paraId="553040C3" w14:textId="77777777" w:rsidR="00BC7F9A" w:rsidRDefault="00BC7F9A"/>
    <w:p w14:paraId="69C3CF37" w14:textId="55A66A26" w:rsidR="00BC7F9A" w:rsidRPr="009F55A1" w:rsidRDefault="00BC7F9A" w:rsidP="00BC7F9A">
      <w:pPr>
        <w:pStyle w:val="Default"/>
        <w:rPr>
          <w:rFonts w:asciiTheme="minorHAnsi" w:hAnsiTheme="minorHAnsi" w:cstheme="minorHAnsi"/>
        </w:rPr>
      </w:pPr>
      <w:r w:rsidRPr="009F55A1">
        <w:rPr>
          <w:rFonts w:asciiTheme="minorHAnsi" w:hAnsiTheme="minorHAnsi" w:cstheme="minorHAnsi"/>
          <w:b/>
        </w:rPr>
        <w:t>Background</w:t>
      </w:r>
      <w:r w:rsidR="00227A3A" w:rsidRPr="009F55A1">
        <w:rPr>
          <w:rFonts w:asciiTheme="minorHAnsi" w:hAnsiTheme="minorHAnsi" w:cstheme="minorHAnsi"/>
        </w:rPr>
        <w:t xml:space="preserve">: </w:t>
      </w:r>
      <w:r w:rsidRPr="009F55A1">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F55A1" w:rsidRDefault="00BC7F9A" w:rsidP="00BC7F9A">
      <w:pPr>
        <w:pStyle w:val="Default"/>
        <w:rPr>
          <w:rFonts w:asciiTheme="minorHAnsi" w:hAnsiTheme="minorHAnsi" w:cstheme="minorHAnsi"/>
        </w:rPr>
      </w:pPr>
    </w:p>
    <w:p w14:paraId="21D2894E" w14:textId="77777777" w:rsidR="00BC7F9A" w:rsidRPr="009F55A1" w:rsidRDefault="00BC7F9A" w:rsidP="00BC7F9A">
      <w:pPr>
        <w:pStyle w:val="Default"/>
        <w:rPr>
          <w:rFonts w:asciiTheme="minorHAnsi" w:hAnsiTheme="minorHAnsi" w:cstheme="minorHAnsi"/>
        </w:rPr>
      </w:pPr>
      <w:r w:rsidRPr="009F55A1">
        <w:rPr>
          <w:rFonts w:asciiTheme="minorHAnsi" w:hAnsiTheme="minorHAnsi" w:cstheme="minorHAnsi"/>
          <w:b/>
        </w:rPr>
        <w:t xml:space="preserve">Our Vision: </w:t>
      </w:r>
      <w:r w:rsidRPr="009F55A1">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18606248" w14:textId="77777777" w:rsidR="00BC7F9A" w:rsidRPr="009F55A1" w:rsidRDefault="00BC7F9A" w:rsidP="00BC7F9A">
      <w:pPr>
        <w:pStyle w:val="Default"/>
        <w:rPr>
          <w:rFonts w:asciiTheme="minorHAnsi" w:hAnsiTheme="minorHAnsi" w:cstheme="minorHAnsi"/>
        </w:rPr>
      </w:pPr>
    </w:p>
    <w:p w14:paraId="3B124984" w14:textId="2BBBCA13" w:rsidR="00BC7F9A" w:rsidRPr="009F55A1" w:rsidRDefault="00BC7F9A" w:rsidP="00227A3A">
      <w:pPr>
        <w:rPr>
          <w:rFonts w:cstheme="minorHAnsi"/>
          <w:sz w:val="24"/>
          <w:szCs w:val="24"/>
        </w:rPr>
      </w:pPr>
      <w:r w:rsidRPr="009F55A1">
        <w:rPr>
          <w:rFonts w:cstheme="minorHAnsi"/>
          <w:b/>
          <w:sz w:val="24"/>
          <w:szCs w:val="24"/>
        </w:rPr>
        <w:t>Position Overview</w:t>
      </w:r>
      <w:r w:rsidR="00227A3A" w:rsidRPr="009F55A1">
        <w:rPr>
          <w:rFonts w:cstheme="minorHAnsi"/>
          <w:b/>
          <w:sz w:val="24"/>
          <w:szCs w:val="24"/>
        </w:rPr>
        <w:t xml:space="preserve">: </w:t>
      </w:r>
      <w:r w:rsidR="003B3C9A" w:rsidRPr="003B3C9A">
        <w:rPr>
          <w:rFonts w:cstheme="minorHAnsi"/>
          <w:sz w:val="24"/>
          <w:szCs w:val="24"/>
        </w:rPr>
        <w:t xml:space="preserve">The Education Program Assistant will support the planning, implementation, and monitoring of education activities under the </w:t>
      </w:r>
      <w:r w:rsidR="00964FF6">
        <w:rPr>
          <w:rFonts w:cstheme="minorHAnsi"/>
          <w:sz w:val="24"/>
          <w:szCs w:val="24"/>
        </w:rPr>
        <w:t>Child Fund Korea (</w:t>
      </w:r>
      <w:r w:rsidR="003B3C9A" w:rsidRPr="003B3C9A">
        <w:rPr>
          <w:rFonts w:cstheme="minorHAnsi"/>
          <w:sz w:val="24"/>
          <w:szCs w:val="24"/>
        </w:rPr>
        <w:t>CFK</w:t>
      </w:r>
      <w:r w:rsidR="00964FF6">
        <w:rPr>
          <w:rFonts w:cstheme="minorHAnsi"/>
          <w:sz w:val="24"/>
          <w:szCs w:val="24"/>
        </w:rPr>
        <w:t xml:space="preserve">) </w:t>
      </w:r>
      <w:r w:rsidR="003B3C9A" w:rsidRPr="003B3C9A">
        <w:rPr>
          <w:rFonts w:cstheme="minorHAnsi"/>
          <w:sz w:val="24"/>
          <w:szCs w:val="24"/>
        </w:rPr>
        <w:t>funded project. The role involves working closely with partners, schools, and other stakeholders to ensure the successful delivery of educational programs aimed at improving access, quality, and outcomes of education for children.</w:t>
      </w:r>
      <w:r w:rsidRPr="009F55A1">
        <w:rPr>
          <w:rFonts w:cstheme="minorHAnsi"/>
          <w:sz w:val="24"/>
          <w:szCs w:val="24"/>
        </w:rPr>
        <w:t xml:space="preserve"> The </w:t>
      </w:r>
      <w:r w:rsidR="003B3C9A">
        <w:rPr>
          <w:rFonts w:cstheme="minorHAnsi"/>
          <w:sz w:val="24"/>
          <w:szCs w:val="24"/>
        </w:rPr>
        <w:t>assistant</w:t>
      </w:r>
      <w:r w:rsidRPr="009F55A1">
        <w:rPr>
          <w:rFonts w:cstheme="minorHAnsi"/>
          <w:sz w:val="24"/>
          <w:szCs w:val="24"/>
        </w:rPr>
        <w:t xml:space="preserve"> will collaborate closely with </w:t>
      </w:r>
      <w:r w:rsidR="003B3C9A">
        <w:rPr>
          <w:rFonts w:cstheme="minorHAnsi"/>
          <w:sz w:val="24"/>
          <w:szCs w:val="24"/>
        </w:rPr>
        <w:t>other</w:t>
      </w:r>
      <w:r w:rsidRPr="009F55A1">
        <w:rPr>
          <w:rFonts w:cstheme="minorHAnsi"/>
          <w:sz w:val="24"/>
          <w:szCs w:val="24"/>
        </w:rPr>
        <w:t xml:space="preserve"> staff </w:t>
      </w:r>
      <w:r w:rsidR="003B3C9A">
        <w:rPr>
          <w:rFonts w:cstheme="minorHAnsi"/>
          <w:sz w:val="24"/>
          <w:szCs w:val="24"/>
        </w:rPr>
        <w:t xml:space="preserve">members </w:t>
      </w:r>
      <w:r w:rsidRPr="009F55A1">
        <w:rPr>
          <w:rFonts w:cstheme="minorHAnsi"/>
          <w:sz w:val="24"/>
          <w:szCs w:val="24"/>
        </w:rPr>
        <w:t xml:space="preserve">to ensure high-quality </w:t>
      </w:r>
      <w:r w:rsidR="00397250">
        <w:rPr>
          <w:rFonts w:cstheme="minorHAnsi"/>
          <w:sz w:val="24"/>
          <w:szCs w:val="24"/>
        </w:rPr>
        <w:t xml:space="preserve">reporting, </w:t>
      </w:r>
      <w:r w:rsidRPr="009F55A1">
        <w:rPr>
          <w:rFonts w:cstheme="minorHAnsi"/>
          <w:sz w:val="24"/>
          <w:szCs w:val="24"/>
        </w:rPr>
        <w:t xml:space="preserve">the effectiveness and accountability of our </w:t>
      </w:r>
      <w:r w:rsidR="00397250">
        <w:rPr>
          <w:rFonts w:cstheme="minorHAnsi"/>
          <w:sz w:val="24"/>
          <w:szCs w:val="24"/>
        </w:rPr>
        <w:t>education projects</w:t>
      </w:r>
      <w:r w:rsidRPr="009F55A1">
        <w:rPr>
          <w:rFonts w:cstheme="minorHAnsi"/>
          <w:sz w:val="24"/>
          <w:szCs w:val="24"/>
        </w:rPr>
        <w:t>.</w:t>
      </w:r>
    </w:p>
    <w:p w14:paraId="265FC918" w14:textId="77777777" w:rsidR="00BC7F9A" w:rsidRPr="009F55A1" w:rsidRDefault="00BC7F9A" w:rsidP="00BC7F9A">
      <w:pPr>
        <w:rPr>
          <w:b/>
          <w:bCs/>
          <w:sz w:val="24"/>
          <w:szCs w:val="24"/>
        </w:rPr>
      </w:pPr>
      <w:r w:rsidRPr="009F55A1">
        <w:rPr>
          <w:b/>
          <w:bCs/>
          <w:sz w:val="24"/>
          <w:szCs w:val="24"/>
        </w:rPr>
        <w:t>Key Responsibilities:</w:t>
      </w:r>
    </w:p>
    <w:p w14:paraId="13C715BB" w14:textId="77777777" w:rsidR="005B592D" w:rsidRPr="005B592D" w:rsidRDefault="00397250" w:rsidP="005B592D">
      <w:pPr>
        <w:pStyle w:val="ListParagraph"/>
        <w:numPr>
          <w:ilvl w:val="0"/>
          <w:numId w:val="9"/>
        </w:numPr>
        <w:spacing w:after="200" w:line="276" w:lineRule="auto"/>
        <w:ind w:left="360"/>
        <w:rPr>
          <w:i/>
          <w:iCs/>
          <w:sz w:val="24"/>
          <w:szCs w:val="24"/>
        </w:rPr>
      </w:pPr>
      <w:r w:rsidRPr="00397250">
        <w:rPr>
          <w:i/>
          <w:iCs/>
          <w:sz w:val="24"/>
          <w:szCs w:val="24"/>
        </w:rPr>
        <w:t>Assist in the coordination and implementation of education pro</w:t>
      </w:r>
      <w:r w:rsidR="005B592D">
        <w:rPr>
          <w:i/>
          <w:iCs/>
          <w:sz w:val="24"/>
          <w:szCs w:val="24"/>
        </w:rPr>
        <w:t>ject</w:t>
      </w:r>
      <w:r w:rsidRPr="00397250">
        <w:rPr>
          <w:i/>
          <w:iCs/>
          <w:sz w:val="24"/>
          <w:szCs w:val="24"/>
        </w:rPr>
        <w:t>s, including workshops, training sessions, and community outreach activities.</w:t>
      </w:r>
      <w:r w:rsidR="005B592D">
        <w:rPr>
          <w:i/>
          <w:iCs/>
          <w:sz w:val="24"/>
          <w:szCs w:val="24"/>
        </w:rPr>
        <w:t xml:space="preserve"> </w:t>
      </w:r>
    </w:p>
    <w:p w14:paraId="3417027B" w14:textId="36CCC755" w:rsidR="005B592D" w:rsidRPr="005B592D" w:rsidRDefault="005B592D" w:rsidP="005B592D">
      <w:pPr>
        <w:pStyle w:val="ListParagraph"/>
        <w:numPr>
          <w:ilvl w:val="0"/>
          <w:numId w:val="9"/>
        </w:numPr>
        <w:spacing w:after="200" w:line="276" w:lineRule="auto"/>
        <w:ind w:left="360"/>
        <w:rPr>
          <w:i/>
          <w:iCs/>
          <w:sz w:val="24"/>
          <w:szCs w:val="24"/>
        </w:rPr>
      </w:pPr>
      <w:r w:rsidRPr="005B592D">
        <w:rPr>
          <w:i/>
          <w:iCs/>
          <w:sz w:val="24"/>
          <w:szCs w:val="24"/>
        </w:rPr>
        <w:t>Ensure that AE projects activities run according to approved implementation plans in the assigned schools and communities.</w:t>
      </w:r>
    </w:p>
    <w:p w14:paraId="041075F9" w14:textId="77777777" w:rsidR="00397250" w:rsidRPr="00397250" w:rsidRDefault="00397250" w:rsidP="00EB5870">
      <w:pPr>
        <w:pStyle w:val="ListParagraph"/>
        <w:numPr>
          <w:ilvl w:val="0"/>
          <w:numId w:val="9"/>
        </w:numPr>
        <w:spacing w:after="200" w:line="276" w:lineRule="auto"/>
        <w:ind w:left="360"/>
        <w:rPr>
          <w:i/>
          <w:iCs/>
          <w:sz w:val="24"/>
          <w:szCs w:val="24"/>
        </w:rPr>
      </w:pPr>
      <w:r w:rsidRPr="00397250">
        <w:rPr>
          <w:i/>
          <w:iCs/>
          <w:sz w:val="24"/>
          <w:szCs w:val="24"/>
        </w:rPr>
        <w:t xml:space="preserve">Provide logistical support for program activities, such as scheduling, organizing materials, and managing communications. </w:t>
      </w:r>
    </w:p>
    <w:p w14:paraId="3C9C7FFC" w14:textId="77777777" w:rsidR="005B592D" w:rsidRP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t>Collect and compile data related to program activities and participant outcomes.</w:t>
      </w:r>
    </w:p>
    <w:p w14:paraId="0CFD80C6" w14:textId="5AE6B8BE" w:rsidR="00397250" w:rsidRP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t>Assist in the preparation of progress reports, including success stories and lessons learned.</w:t>
      </w:r>
    </w:p>
    <w:p w14:paraId="0C0559F0" w14:textId="77777777" w:rsidR="005B592D" w:rsidRP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t>Maintain regular communication with schools, parents, and community partners to foster strong relationships and facilitate program activities.</w:t>
      </w:r>
    </w:p>
    <w:p w14:paraId="1DCE2E56" w14:textId="4457F134" w:rsidR="00397250" w:rsidRP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t>Support the organization of meetings and events involving stakeholders.</w:t>
      </w:r>
    </w:p>
    <w:p w14:paraId="7AD7C6B5" w14:textId="77777777" w:rsidR="005B592D" w:rsidRP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lastRenderedPageBreak/>
        <w:t>Assist in the development and administration of tools to monitor and evaluate the effectiveness of education programs.</w:t>
      </w:r>
    </w:p>
    <w:p w14:paraId="31C6728D" w14:textId="42EEFDC6" w:rsidR="00397250" w:rsidRDefault="005B592D" w:rsidP="00EB5870">
      <w:pPr>
        <w:pStyle w:val="ListParagraph"/>
        <w:numPr>
          <w:ilvl w:val="0"/>
          <w:numId w:val="9"/>
        </w:numPr>
        <w:spacing w:after="200" w:line="276" w:lineRule="auto"/>
        <w:ind w:left="360"/>
        <w:rPr>
          <w:i/>
          <w:iCs/>
          <w:sz w:val="24"/>
          <w:szCs w:val="24"/>
        </w:rPr>
      </w:pPr>
      <w:r w:rsidRPr="005B592D">
        <w:rPr>
          <w:i/>
          <w:iCs/>
          <w:sz w:val="24"/>
          <w:szCs w:val="24"/>
        </w:rPr>
        <w:t>Participate in field visits to monitor program implementation and gather feedback from beneficiaries.</w:t>
      </w:r>
    </w:p>
    <w:p w14:paraId="750833F7" w14:textId="77777777" w:rsidR="005B592D" w:rsidRP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t>Maintain organized records and files related to program activities.</w:t>
      </w:r>
    </w:p>
    <w:p w14:paraId="49E7FA23" w14:textId="56BE938C" w:rsidR="005B592D" w:rsidRDefault="005B592D" w:rsidP="00EB5870">
      <w:pPr>
        <w:pStyle w:val="ListParagraph"/>
        <w:numPr>
          <w:ilvl w:val="0"/>
          <w:numId w:val="9"/>
        </w:numPr>
        <w:spacing w:after="200" w:line="276" w:lineRule="auto"/>
        <w:ind w:left="360"/>
        <w:rPr>
          <w:i/>
          <w:iCs/>
          <w:sz w:val="24"/>
          <w:szCs w:val="24"/>
        </w:rPr>
      </w:pPr>
      <w:r w:rsidRPr="005B592D">
        <w:rPr>
          <w:i/>
          <w:iCs/>
          <w:sz w:val="24"/>
          <w:szCs w:val="24"/>
        </w:rPr>
        <w:t>Handle administrative tasks such as preparing correspondence, scheduling meetings, and managing inventories of program materials.</w:t>
      </w:r>
    </w:p>
    <w:p w14:paraId="1A760D58" w14:textId="1573D6ED" w:rsidR="00D72B58" w:rsidRPr="005B592D" w:rsidRDefault="00D72B58" w:rsidP="00EB5870">
      <w:pPr>
        <w:pStyle w:val="ListParagraph"/>
        <w:numPr>
          <w:ilvl w:val="0"/>
          <w:numId w:val="9"/>
        </w:numPr>
        <w:spacing w:after="200" w:line="276" w:lineRule="auto"/>
        <w:ind w:left="360"/>
        <w:rPr>
          <w:i/>
          <w:iCs/>
          <w:sz w:val="24"/>
          <w:szCs w:val="24"/>
        </w:rPr>
      </w:pPr>
      <w:r w:rsidRPr="00D72B58">
        <w:rPr>
          <w:i/>
          <w:iCs/>
          <w:sz w:val="24"/>
          <w:szCs w:val="24"/>
        </w:rPr>
        <w:t xml:space="preserve">Support additional tasks delegated by </w:t>
      </w:r>
      <w:r>
        <w:rPr>
          <w:i/>
          <w:iCs/>
          <w:sz w:val="24"/>
          <w:szCs w:val="24"/>
        </w:rPr>
        <w:t>other</w:t>
      </w:r>
      <w:r w:rsidRPr="00D72B58">
        <w:rPr>
          <w:i/>
          <w:iCs/>
          <w:sz w:val="24"/>
          <w:szCs w:val="24"/>
        </w:rPr>
        <w:t xml:space="preserve"> team members</w:t>
      </w:r>
      <w:r>
        <w:rPr>
          <w:i/>
          <w:iCs/>
          <w:sz w:val="24"/>
          <w:szCs w:val="24"/>
        </w:rPr>
        <w:t>.</w:t>
      </w:r>
    </w:p>
    <w:p w14:paraId="0D160768" w14:textId="25254D89" w:rsidR="00BC7F9A" w:rsidRPr="00EB5870" w:rsidRDefault="00BC7F9A" w:rsidP="00EB5870">
      <w:pPr>
        <w:rPr>
          <w:b/>
          <w:bCs/>
          <w:i/>
          <w:iCs/>
          <w:sz w:val="24"/>
          <w:szCs w:val="24"/>
        </w:rPr>
      </w:pPr>
      <w:r w:rsidRPr="00EB5870">
        <w:rPr>
          <w:b/>
          <w:bCs/>
          <w:i/>
          <w:iCs/>
          <w:sz w:val="24"/>
          <w:szCs w:val="24"/>
        </w:rPr>
        <w:t>Reporting and Communication:</w:t>
      </w:r>
    </w:p>
    <w:p w14:paraId="68340A75" w14:textId="65A17AF0" w:rsidR="00BC7F9A" w:rsidRPr="00EB5870" w:rsidRDefault="00BC7F9A" w:rsidP="00EB5870">
      <w:pPr>
        <w:pStyle w:val="ListParagraph"/>
        <w:numPr>
          <w:ilvl w:val="0"/>
          <w:numId w:val="9"/>
        </w:numPr>
        <w:spacing w:after="200" w:line="276" w:lineRule="auto"/>
        <w:ind w:left="360"/>
        <w:rPr>
          <w:i/>
          <w:iCs/>
          <w:sz w:val="24"/>
          <w:szCs w:val="24"/>
        </w:rPr>
      </w:pPr>
      <w:r w:rsidRPr="009F55A1">
        <w:rPr>
          <w:sz w:val="24"/>
          <w:szCs w:val="24"/>
        </w:rPr>
        <w:t xml:space="preserve">Prepare and disseminate regular </w:t>
      </w:r>
      <w:r w:rsidRPr="00EB5870">
        <w:rPr>
          <w:i/>
          <w:iCs/>
          <w:sz w:val="24"/>
          <w:szCs w:val="24"/>
        </w:rPr>
        <w:t>reports on project performance, including key indicators, outputs, and outcomes</w:t>
      </w:r>
      <w:r w:rsidR="009F55A1" w:rsidRPr="00EB5870">
        <w:rPr>
          <w:i/>
          <w:iCs/>
          <w:sz w:val="24"/>
          <w:szCs w:val="24"/>
        </w:rPr>
        <w:t xml:space="preserve"> to relevant team</w:t>
      </w:r>
      <w:r w:rsidRPr="00EB5870">
        <w:rPr>
          <w:i/>
          <w:iCs/>
          <w:sz w:val="24"/>
          <w:szCs w:val="24"/>
        </w:rPr>
        <w:t>.</w:t>
      </w:r>
    </w:p>
    <w:p w14:paraId="2F8228E9" w14:textId="53D9D9FC" w:rsidR="00BC7F9A" w:rsidRPr="009F55A1" w:rsidRDefault="00BC7F9A" w:rsidP="00EB5870">
      <w:pPr>
        <w:pStyle w:val="ListParagraph"/>
        <w:numPr>
          <w:ilvl w:val="0"/>
          <w:numId w:val="9"/>
        </w:numPr>
        <w:spacing w:after="200" w:line="276" w:lineRule="auto"/>
        <w:ind w:left="360"/>
        <w:rPr>
          <w:sz w:val="24"/>
          <w:szCs w:val="24"/>
        </w:rPr>
      </w:pPr>
      <w:r w:rsidRPr="00EB5870">
        <w:rPr>
          <w:i/>
          <w:iCs/>
          <w:sz w:val="24"/>
          <w:szCs w:val="24"/>
        </w:rPr>
        <w:t xml:space="preserve">Communicate </w:t>
      </w:r>
      <w:r w:rsidR="00EB5870">
        <w:rPr>
          <w:i/>
          <w:iCs/>
          <w:sz w:val="24"/>
          <w:szCs w:val="24"/>
        </w:rPr>
        <w:t>project assessment</w:t>
      </w:r>
      <w:r w:rsidRPr="00EB5870">
        <w:rPr>
          <w:i/>
          <w:iCs/>
          <w:sz w:val="24"/>
          <w:szCs w:val="24"/>
        </w:rPr>
        <w:t xml:space="preserve"> findings effectively to internal and external stakeholders through presentations, reports, and other c</w:t>
      </w:r>
      <w:r w:rsidRPr="009F55A1">
        <w:rPr>
          <w:sz w:val="24"/>
          <w:szCs w:val="24"/>
        </w:rPr>
        <w:t>ommunication channels.</w:t>
      </w:r>
    </w:p>
    <w:p w14:paraId="77F47BA4" w14:textId="77777777" w:rsidR="00BC7F9A" w:rsidRPr="009F55A1" w:rsidRDefault="00BC7F9A" w:rsidP="00BC7F9A">
      <w:pPr>
        <w:rPr>
          <w:b/>
          <w:bCs/>
          <w:i/>
          <w:iCs/>
          <w:sz w:val="24"/>
          <w:szCs w:val="24"/>
        </w:rPr>
      </w:pPr>
      <w:r w:rsidRPr="009F55A1">
        <w:rPr>
          <w:b/>
          <w:bCs/>
          <w:i/>
          <w:iCs/>
          <w:sz w:val="24"/>
          <w:szCs w:val="24"/>
        </w:rPr>
        <w:t>Quality Assurance and Compliance:</w:t>
      </w:r>
    </w:p>
    <w:p w14:paraId="7EDF7EF8" w14:textId="77777777" w:rsidR="00BC7F9A" w:rsidRPr="00EB5870" w:rsidRDefault="00BC7F9A" w:rsidP="00EB5870">
      <w:pPr>
        <w:pStyle w:val="ListParagraph"/>
        <w:numPr>
          <w:ilvl w:val="0"/>
          <w:numId w:val="9"/>
        </w:numPr>
        <w:spacing w:after="200" w:line="276" w:lineRule="auto"/>
        <w:ind w:left="360"/>
        <w:rPr>
          <w:i/>
          <w:iCs/>
          <w:sz w:val="24"/>
          <w:szCs w:val="24"/>
        </w:rPr>
      </w:pPr>
      <w:r w:rsidRPr="009F55A1">
        <w:rPr>
          <w:sz w:val="24"/>
          <w:szCs w:val="24"/>
        </w:rPr>
        <w:t xml:space="preserve">Ensure </w:t>
      </w:r>
      <w:r w:rsidRPr="00EB5870">
        <w:rPr>
          <w:i/>
          <w:iCs/>
          <w:sz w:val="24"/>
          <w:szCs w:val="24"/>
        </w:rPr>
        <w:t>compliance with MEC standards, protocols, and donor requirements throughout project implementation.</w:t>
      </w:r>
    </w:p>
    <w:p w14:paraId="5F16E342" w14:textId="77777777" w:rsidR="00BC7F9A" w:rsidRPr="009F55A1" w:rsidRDefault="00BC7F9A" w:rsidP="00EB5870">
      <w:pPr>
        <w:pStyle w:val="ListParagraph"/>
        <w:numPr>
          <w:ilvl w:val="0"/>
          <w:numId w:val="9"/>
        </w:numPr>
        <w:spacing w:after="200" w:line="276" w:lineRule="auto"/>
        <w:ind w:left="360"/>
        <w:rPr>
          <w:sz w:val="24"/>
          <w:szCs w:val="24"/>
        </w:rPr>
      </w:pPr>
      <w:r w:rsidRPr="00EB5870">
        <w:rPr>
          <w:i/>
          <w:iCs/>
          <w:sz w:val="24"/>
          <w:szCs w:val="24"/>
        </w:rPr>
        <w:t>Conduct regular</w:t>
      </w:r>
      <w:r w:rsidRPr="009F55A1">
        <w:rPr>
          <w:sz w:val="24"/>
          <w:szCs w:val="24"/>
        </w:rPr>
        <w:t xml:space="preserve"> quality assurance assessments to maintain data integrity and reliability.</w:t>
      </w:r>
    </w:p>
    <w:p w14:paraId="0C193BDD" w14:textId="77777777" w:rsidR="00BC7F9A" w:rsidRPr="009F55A1" w:rsidRDefault="00BC7F9A" w:rsidP="00BC7F9A">
      <w:pPr>
        <w:rPr>
          <w:b/>
          <w:bCs/>
          <w:i/>
          <w:iCs/>
          <w:sz w:val="24"/>
          <w:szCs w:val="24"/>
        </w:rPr>
      </w:pPr>
      <w:r w:rsidRPr="009F55A1">
        <w:rPr>
          <w:b/>
          <w:bCs/>
          <w:i/>
          <w:iCs/>
          <w:sz w:val="24"/>
          <w:szCs w:val="24"/>
        </w:rPr>
        <w:t>Qualifications and Experience:</w:t>
      </w:r>
    </w:p>
    <w:p w14:paraId="6C6733B1" w14:textId="5230B3AC" w:rsidR="00BC7F9A" w:rsidRPr="009F55A1" w:rsidRDefault="00033011" w:rsidP="00BC7F9A">
      <w:pPr>
        <w:pStyle w:val="ListParagraph"/>
        <w:numPr>
          <w:ilvl w:val="0"/>
          <w:numId w:val="7"/>
        </w:numPr>
        <w:rPr>
          <w:sz w:val="24"/>
          <w:szCs w:val="24"/>
        </w:rPr>
      </w:pPr>
      <w:r>
        <w:rPr>
          <w:sz w:val="24"/>
          <w:szCs w:val="24"/>
        </w:rPr>
        <w:t>Bachelor's</w:t>
      </w:r>
      <w:bookmarkStart w:id="0" w:name="_GoBack"/>
      <w:bookmarkEnd w:id="0"/>
      <w:r w:rsidR="00BC7F9A" w:rsidRPr="009F55A1">
        <w:rPr>
          <w:sz w:val="24"/>
          <w:szCs w:val="24"/>
        </w:rPr>
        <w:t xml:space="preserve"> degree in a relevant field such as social sciences, international development, or a related discipline.</w:t>
      </w:r>
    </w:p>
    <w:p w14:paraId="53070363" w14:textId="7DAE4445" w:rsidR="004625BC" w:rsidRDefault="004625BC" w:rsidP="00BC7F9A">
      <w:pPr>
        <w:pStyle w:val="ListParagraph"/>
        <w:numPr>
          <w:ilvl w:val="0"/>
          <w:numId w:val="7"/>
        </w:numPr>
        <w:rPr>
          <w:sz w:val="24"/>
          <w:szCs w:val="24"/>
        </w:rPr>
      </w:pPr>
      <w:r>
        <w:rPr>
          <w:sz w:val="24"/>
          <w:szCs w:val="24"/>
        </w:rPr>
        <w:t>Be able to travel to the field regularly.</w:t>
      </w:r>
    </w:p>
    <w:p w14:paraId="2ED7992A" w14:textId="5DB3BA82" w:rsidR="00BC7F9A" w:rsidRPr="009F55A1" w:rsidRDefault="00BC7F9A" w:rsidP="00BC7F9A">
      <w:pPr>
        <w:pStyle w:val="ListParagraph"/>
        <w:numPr>
          <w:ilvl w:val="0"/>
          <w:numId w:val="7"/>
        </w:numPr>
        <w:rPr>
          <w:sz w:val="24"/>
          <w:szCs w:val="24"/>
        </w:rPr>
      </w:pPr>
      <w:r w:rsidRPr="009F55A1">
        <w:rPr>
          <w:sz w:val="24"/>
          <w:szCs w:val="24"/>
        </w:rPr>
        <w:t xml:space="preserve">Strong </w:t>
      </w:r>
      <w:r w:rsidR="00EB5870">
        <w:rPr>
          <w:sz w:val="24"/>
          <w:szCs w:val="24"/>
        </w:rPr>
        <w:t>computer skills</w:t>
      </w:r>
      <w:r w:rsidRPr="009F55A1">
        <w:rPr>
          <w:sz w:val="24"/>
          <w:szCs w:val="24"/>
        </w:rPr>
        <w:t>, and reporting.</w:t>
      </w:r>
    </w:p>
    <w:p w14:paraId="5FF362F4" w14:textId="77777777" w:rsidR="00BC7F9A" w:rsidRPr="009F55A1" w:rsidRDefault="00BC7F9A" w:rsidP="00BC7F9A">
      <w:pPr>
        <w:pStyle w:val="ListParagraph"/>
        <w:numPr>
          <w:ilvl w:val="0"/>
          <w:numId w:val="7"/>
        </w:numPr>
        <w:rPr>
          <w:sz w:val="24"/>
          <w:szCs w:val="24"/>
        </w:rPr>
      </w:pPr>
      <w:r w:rsidRPr="009F55A1">
        <w:rPr>
          <w:sz w:val="24"/>
          <w:szCs w:val="24"/>
        </w:rPr>
        <w:t>Excellent communication and interpersonal skills, with the ability to engage effectively with diverse stakeholders.</w:t>
      </w:r>
    </w:p>
    <w:p w14:paraId="172820BB" w14:textId="77777777" w:rsidR="00BC7F9A" w:rsidRPr="009F55A1" w:rsidRDefault="00BC7F9A" w:rsidP="00BC7F9A">
      <w:pPr>
        <w:pStyle w:val="ListParagraph"/>
        <w:numPr>
          <w:ilvl w:val="0"/>
          <w:numId w:val="7"/>
        </w:numPr>
        <w:rPr>
          <w:sz w:val="24"/>
          <w:szCs w:val="24"/>
        </w:rPr>
      </w:pPr>
      <w:r w:rsidRPr="009F55A1">
        <w:rPr>
          <w:sz w:val="24"/>
          <w:szCs w:val="24"/>
        </w:rPr>
        <w:t>Fluency in English and Lao languages, both written and spoken.</w:t>
      </w:r>
    </w:p>
    <w:p w14:paraId="797C6399" w14:textId="77777777" w:rsidR="00BC7F9A" w:rsidRPr="009F55A1" w:rsidRDefault="00BC7F9A" w:rsidP="00BC7F9A">
      <w:pPr>
        <w:rPr>
          <w:b/>
          <w:bCs/>
          <w:sz w:val="24"/>
          <w:szCs w:val="24"/>
        </w:rPr>
      </w:pPr>
      <w:r w:rsidRPr="009F55A1">
        <w:rPr>
          <w:b/>
          <w:bCs/>
          <w:sz w:val="24"/>
          <w:szCs w:val="24"/>
        </w:rPr>
        <w:t>Application Process:</w:t>
      </w:r>
    </w:p>
    <w:p w14:paraId="3405D13B" w14:textId="3597F808" w:rsidR="00BC7F9A" w:rsidRPr="009F55A1" w:rsidRDefault="00BC7F9A" w:rsidP="00BC7F9A">
      <w:pPr>
        <w:rPr>
          <w:sz w:val="24"/>
          <w:szCs w:val="24"/>
        </w:rPr>
      </w:pPr>
      <w:r w:rsidRPr="009F55A1">
        <w:rPr>
          <w:sz w:val="24"/>
          <w:szCs w:val="24"/>
        </w:rPr>
        <w:t xml:space="preserve">Interested candidates should submit a cover letter and updated CV highlighting relevant experience and qualifications to </w:t>
      </w:r>
      <w:r w:rsidR="00227A3A" w:rsidRPr="009F55A1">
        <w:rPr>
          <w:rFonts w:eastAsia="Times New Roman" w:cstheme="minorHAnsi"/>
          <w:color w:val="1F1F1F"/>
          <w:kern w:val="0"/>
          <w:sz w:val="24"/>
          <w:szCs w:val="24"/>
          <w:lang w:bidi="th-TH"/>
          <w14:ligatures w14:val="none"/>
        </w:rPr>
        <w:t>Vithanya.noonan@action-education.org</w:t>
      </w:r>
      <w:r w:rsidRPr="009F55A1">
        <w:rPr>
          <w:sz w:val="24"/>
          <w:szCs w:val="24"/>
        </w:rPr>
        <w:t>. Please indicate "</w:t>
      </w:r>
      <w:r w:rsidR="00033011" w:rsidRPr="00033011">
        <w:rPr>
          <w:sz w:val="24"/>
          <w:szCs w:val="24"/>
        </w:rPr>
        <w:t>Education Program Assistant</w:t>
      </w:r>
      <w:r w:rsidRPr="009F55A1">
        <w:rPr>
          <w:sz w:val="24"/>
          <w:szCs w:val="24"/>
        </w:rPr>
        <w:t xml:space="preserve"> Application" in the subject line. Only shortlisted candidates will be contacted for interviews.</w:t>
      </w:r>
    </w:p>
    <w:p w14:paraId="39905DF8" w14:textId="3DCCB45E" w:rsidR="00BC7F9A" w:rsidRPr="009F55A1" w:rsidRDefault="00BC7F9A" w:rsidP="00BC7F9A">
      <w:pPr>
        <w:rPr>
          <w:b/>
          <w:bCs/>
          <w:i/>
          <w:iCs/>
          <w:sz w:val="24"/>
          <w:szCs w:val="24"/>
        </w:rPr>
      </w:pPr>
      <w:r w:rsidRPr="009F55A1">
        <w:rPr>
          <w:b/>
          <w:bCs/>
          <w:i/>
          <w:iCs/>
          <w:sz w:val="24"/>
          <w:szCs w:val="24"/>
        </w:rPr>
        <w:t xml:space="preserve">Deadline for Application: </w:t>
      </w:r>
      <w:r w:rsidR="00964FF6">
        <w:rPr>
          <w:b/>
          <w:bCs/>
          <w:i/>
          <w:iCs/>
          <w:sz w:val="24"/>
          <w:szCs w:val="24"/>
        </w:rPr>
        <w:t>30</w:t>
      </w:r>
      <w:r w:rsidRPr="009F55A1">
        <w:rPr>
          <w:b/>
          <w:bCs/>
          <w:i/>
          <w:iCs/>
          <w:sz w:val="24"/>
          <w:szCs w:val="24"/>
        </w:rPr>
        <w:t xml:space="preserve"> </w:t>
      </w:r>
      <w:r w:rsidR="00964FF6">
        <w:rPr>
          <w:b/>
          <w:bCs/>
          <w:i/>
          <w:iCs/>
          <w:sz w:val="24"/>
          <w:szCs w:val="24"/>
        </w:rPr>
        <w:t>September</w:t>
      </w:r>
      <w:r w:rsidRPr="009F55A1">
        <w:rPr>
          <w:b/>
          <w:bCs/>
          <w:i/>
          <w:iCs/>
          <w:sz w:val="24"/>
          <w:szCs w:val="24"/>
        </w:rPr>
        <w:t xml:space="preserve"> 2024</w:t>
      </w:r>
    </w:p>
    <w:p w14:paraId="581EA255" w14:textId="77777777" w:rsidR="00227A3A" w:rsidRPr="009F55A1" w:rsidRDefault="00227A3A" w:rsidP="00227A3A">
      <w:pPr>
        <w:rPr>
          <w:rFonts w:cstheme="minorHAnsi"/>
          <w:sz w:val="24"/>
          <w:szCs w:val="24"/>
        </w:rPr>
      </w:pPr>
      <w:r w:rsidRPr="009F55A1">
        <w:rPr>
          <w:rFonts w:eastAsia="Times New Roman" w:cstheme="minorHAnsi"/>
          <w:color w:val="1F1F1F"/>
          <w:kern w:val="0"/>
          <w:sz w:val="24"/>
          <w:szCs w:val="24"/>
          <w:lang w:bidi="th-TH"/>
          <w14:ligatures w14:val="none"/>
        </w:rPr>
        <w:lastRenderedPageBreak/>
        <w:t>Action Education is an equal opportunity employer committed to diversity and inclusion. We do not discriminate on the basis of race, religion, color, national origin, gender, sexual orientation, age, marital status, veteran status, or disability status. Please note that only shortlisted candidates will be contacted for further consideration.</w:t>
      </w:r>
    </w:p>
    <w:p w14:paraId="0570F8C4" w14:textId="77777777" w:rsidR="00BC7F9A" w:rsidRPr="009F55A1" w:rsidRDefault="00BC7F9A" w:rsidP="00BC7F9A">
      <w:pPr>
        <w:rPr>
          <w:sz w:val="24"/>
          <w:szCs w:val="24"/>
        </w:rPr>
      </w:pPr>
    </w:p>
    <w:p w14:paraId="01FFB791" w14:textId="01B52E4E" w:rsidR="00BC7F9A" w:rsidRPr="009F55A1" w:rsidRDefault="00BC7F9A" w:rsidP="00BC7F9A">
      <w:pPr>
        <w:rPr>
          <w:sz w:val="24"/>
          <w:szCs w:val="24"/>
        </w:rPr>
      </w:pPr>
      <w:r w:rsidRPr="009F55A1">
        <w:rPr>
          <w:sz w:val="24"/>
          <w:szCs w:val="24"/>
        </w:rPr>
        <w:t xml:space="preserve">Acknowledged </w:t>
      </w:r>
      <w:proofErr w:type="gramStart"/>
      <w:r w:rsidRPr="009F55A1">
        <w:rPr>
          <w:sz w:val="24"/>
          <w:szCs w:val="24"/>
        </w:rPr>
        <w:t>by:_</w:t>
      </w:r>
      <w:proofErr w:type="gramEnd"/>
      <w:r w:rsidRPr="009F55A1">
        <w:rPr>
          <w:sz w:val="24"/>
          <w:szCs w:val="24"/>
        </w:rPr>
        <w:t>_____________________</w:t>
      </w:r>
      <w:r w:rsidR="007260B8" w:rsidRPr="009F55A1">
        <w:rPr>
          <w:sz w:val="24"/>
          <w:szCs w:val="24"/>
        </w:rPr>
        <w:t xml:space="preserve"> </w:t>
      </w:r>
      <w:r w:rsidRPr="009F55A1">
        <w:rPr>
          <w:sz w:val="24"/>
          <w:szCs w:val="24"/>
        </w:rPr>
        <w:t>__; Date: ______________________________</w:t>
      </w:r>
    </w:p>
    <w:p w14:paraId="6B3F99E4" w14:textId="77777777" w:rsidR="00BC7F9A" w:rsidRDefault="00BC7F9A" w:rsidP="00BC7F9A"/>
    <w:sectPr w:rsidR="00BC7F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B1DB" w14:textId="77777777" w:rsidR="001C4EAD" w:rsidRDefault="001C4EAD" w:rsidP="00BC7F9A">
      <w:pPr>
        <w:spacing w:after="0" w:line="240" w:lineRule="auto"/>
      </w:pPr>
      <w:r>
        <w:separator/>
      </w:r>
    </w:p>
  </w:endnote>
  <w:endnote w:type="continuationSeparator" w:id="0">
    <w:p w14:paraId="7CEA5F53" w14:textId="77777777" w:rsidR="001C4EAD" w:rsidRDefault="001C4EAD"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E4E48" w14:textId="77777777" w:rsidR="001C4EAD" w:rsidRDefault="001C4EAD" w:rsidP="00BC7F9A">
      <w:pPr>
        <w:spacing w:after="0" w:line="240" w:lineRule="auto"/>
      </w:pPr>
      <w:r>
        <w:separator/>
      </w:r>
    </w:p>
  </w:footnote>
  <w:footnote w:type="continuationSeparator" w:id="0">
    <w:p w14:paraId="4F9C6881" w14:textId="77777777" w:rsidR="001C4EAD" w:rsidRDefault="001C4EAD"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95pt;height:21.65pt" o:bullet="t">
        <v:imagedata r:id="rId1" o:title="clip_image001"/>
      </v:shape>
    </w:pict>
  </w:numPicBullet>
  <w:abstractNum w:abstractNumId="0"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C1EF1"/>
    <w:multiLevelType w:val="hybridMultilevel"/>
    <w:tmpl w:val="793C89A0"/>
    <w:lvl w:ilvl="0" w:tplc="B472E9AA">
      <w:start w:val="1"/>
      <w:numFmt w:val="bullet"/>
      <w:lvlText w:val=""/>
      <w:lvlPicBulletId w:val="0"/>
      <w:lvlJc w:val="left"/>
      <w:pPr>
        <w:ind w:left="1440" w:hanging="360"/>
      </w:pPr>
      <w:rPr>
        <w:rFonts w:ascii="Symbol" w:hAnsi="Symbol" w:hint="default"/>
        <w:color w:val="auto"/>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0511A"/>
    <w:multiLevelType w:val="hybridMultilevel"/>
    <w:tmpl w:val="573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92E18"/>
    <w:multiLevelType w:val="hybridMultilevel"/>
    <w:tmpl w:val="1A8258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033011"/>
    <w:rsid w:val="00060906"/>
    <w:rsid w:val="000F6496"/>
    <w:rsid w:val="00114CFD"/>
    <w:rsid w:val="001C4EAD"/>
    <w:rsid w:val="00210FB5"/>
    <w:rsid w:val="00227A3A"/>
    <w:rsid w:val="00397250"/>
    <w:rsid w:val="003B3C9A"/>
    <w:rsid w:val="004625BC"/>
    <w:rsid w:val="00491D22"/>
    <w:rsid w:val="004F135E"/>
    <w:rsid w:val="0053457E"/>
    <w:rsid w:val="005B592D"/>
    <w:rsid w:val="007260B8"/>
    <w:rsid w:val="007A1C1F"/>
    <w:rsid w:val="007F3930"/>
    <w:rsid w:val="008925ED"/>
    <w:rsid w:val="008D7A29"/>
    <w:rsid w:val="00964FF6"/>
    <w:rsid w:val="009F55A1"/>
    <w:rsid w:val="00A62635"/>
    <w:rsid w:val="00BA0B50"/>
    <w:rsid w:val="00BC7F9A"/>
    <w:rsid w:val="00CF133D"/>
    <w:rsid w:val="00CF4280"/>
    <w:rsid w:val="00D72B58"/>
    <w:rsid w:val="00DC74B9"/>
    <w:rsid w:val="00EB5870"/>
    <w:rsid w:val="00F11B2B"/>
    <w:rsid w:val="00F202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5744">
      <w:bodyDiv w:val="1"/>
      <w:marLeft w:val="0"/>
      <w:marRight w:val="0"/>
      <w:marTop w:val="0"/>
      <w:marBottom w:val="0"/>
      <w:divBdr>
        <w:top w:val="none" w:sz="0" w:space="0" w:color="auto"/>
        <w:left w:val="none" w:sz="0" w:space="0" w:color="auto"/>
        <w:bottom w:val="none" w:sz="0" w:space="0" w:color="auto"/>
        <w:right w:val="none" w:sz="0" w:space="0" w:color="auto"/>
      </w:divBdr>
    </w:div>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 w:id="20841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3</Pages>
  <Words>594</Words>
  <Characters>3927</Characters>
  <Application>Microsoft Office Word</Application>
  <DocSecurity>0</DocSecurity>
  <Lines>83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Thipphasone Onphanh</cp:lastModifiedBy>
  <cp:revision>9</cp:revision>
  <dcterms:created xsi:type="dcterms:W3CDTF">2024-09-19T04:44:00Z</dcterms:created>
  <dcterms:modified xsi:type="dcterms:W3CDTF">2024-09-23T04:25:00Z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e1a87dd59071ec13b637e760b72adabb28187fac82924fbf4435017df980bb3c</vt:lpwstr>
  </property>
</Properties>
</file>