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92" w:type="dxa"/>
        <w:shd w:val="clear" w:color="auto" w:fill="FFFFFF"/>
        <w:tblCellMar>
          <w:left w:w="0" w:type="dxa"/>
          <w:right w:w="0" w:type="dxa"/>
        </w:tblCellMar>
        <w:tblLook w:val="04A0" w:firstRow="1" w:lastRow="0" w:firstColumn="1" w:lastColumn="0" w:noHBand="0" w:noVBand="1"/>
      </w:tblPr>
      <w:tblGrid>
        <w:gridCol w:w="2605"/>
        <w:gridCol w:w="6687"/>
      </w:tblGrid>
      <w:tr w:rsidR="00752118" w:rsidRPr="00752118" w14:paraId="7632B2A8" w14:textId="77777777" w:rsidTr="001C6638">
        <w:tc>
          <w:tcPr>
            <w:tcW w:w="2605" w:type="dxa"/>
            <w:shd w:val="clear" w:color="auto" w:fill="FFFFFF"/>
            <w:vAlign w:val="center"/>
            <w:hideMark/>
          </w:tcPr>
          <w:p w14:paraId="69A2BC4E" w14:textId="77777777" w:rsidR="00752118" w:rsidRPr="00752118" w:rsidRDefault="00752118" w:rsidP="00752118">
            <w:pPr>
              <w:spacing w:after="75" w:line="240" w:lineRule="auto"/>
              <w:rPr>
                <w:rFonts w:eastAsia="Times New Roman" w:cstheme="minorHAnsi"/>
                <w:b/>
                <w:bCs/>
                <w:color w:val="333333"/>
                <w:kern w:val="0"/>
                <w:sz w:val="23"/>
                <w:szCs w:val="23"/>
                <w14:ligatures w14:val="none"/>
              </w:rPr>
            </w:pPr>
            <w:r w:rsidRPr="00752118">
              <w:rPr>
                <w:rFonts w:eastAsia="Times New Roman" w:cstheme="minorHAnsi"/>
                <w:b/>
                <w:bCs/>
                <w:color w:val="333333"/>
                <w:kern w:val="0"/>
                <w:sz w:val="23"/>
                <w:szCs w:val="23"/>
                <w14:ligatures w14:val="none"/>
              </w:rPr>
              <w:t>Descriptive Job Title</w:t>
            </w:r>
          </w:p>
        </w:tc>
        <w:tc>
          <w:tcPr>
            <w:tcW w:w="6687" w:type="dxa"/>
            <w:shd w:val="clear" w:color="auto" w:fill="FFFFFF"/>
            <w:vAlign w:val="center"/>
            <w:hideMark/>
          </w:tcPr>
          <w:p w14:paraId="231EF892" w14:textId="77777777" w:rsidR="00752118" w:rsidRPr="00752118" w:rsidRDefault="00752118" w:rsidP="00752118">
            <w:pPr>
              <w:spacing w:after="75" w:line="240" w:lineRule="auto"/>
              <w:rPr>
                <w:rFonts w:eastAsia="Times New Roman" w:cstheme="minorHAnsi"/>
                <w:b/>
                <w:bCs/>
                <w:color w:val="333333"/>
                <w:kern w:val="0"/>
                <w:sz w:val="23"/>
                <w:szCs w:val="23"/>
                <w14:ligatures w14:val="none"/>
              </w:rPr>
            </w:pPr>
            <w:r w:rsidRPr="00752118">
              <w:rPr>
                <w:rFonts w:eastAsia="Times New Roman" w:cstheme="minorHAnsi"/>
                <w:b/>
                <w:bCs/>
                <w:color w:val="333333"/>
                <w:kern w:val="0"/>
                <w:sz w:val="23"/>
                <w:szCs w:val="23"/>
                <w14:ligatures w14:val="none"/>
              </w:rPr>
              <w:t>Associate, Malaria</w:t>
            </w:r>
          </w:p>
        </w:tc>
      </w:tr>
      <w:tr w:rsidR="001C6638" w:rsidRPr="00752118" w14:paraId="60480611" w14:textId="77777777" w:rsidTr="001C6638">
        <w:tc>
          <w:tcPr>
            <w:tcW w:w="2605" w:type="dxa"/>
            <w:shd w:val="clear" w:color="auto" w:fill="FFFFFF"/>
            <w:vAlign w:val="center"/>
          </w:tcPr>
          <w:p w14:paraId="1AAA9422" w14:textId="48525B3D" w:rsidR="001C6638" w:rsidRPr="00752118" w:rsidRDefault="001C6638" w:rsidP="00752118">
            <w:pPr>
              <w:spacing w:after="75" w:line="240" w:lineRule="auto"/>
              <w:rPr>
                <w:rFonts w:eastAsia="Times New Roman" w:cstheme="minorHAnsi"/>
                <w:b/>
                <w:bCs/>
                <w:color w:val="333333"/>
                <w:kern w:val="0"/>
                <w:sz w:val="23"/>
                <w:szCs w:val="23"/>
                <w14:ligatures w14:val="none"/>
              </w:rPr>
            </w:pPr>
            <w:r>
              <w:rPr>
                <w:rFonts w:eastAsia="Times New Roman" w:cstheme="minorHAnsi"/>
                <w:b/>
                <w:bCs/>
                <w:color w:val="333333"/>
                <w:kern w:val="0"/>
                <w:sz w:val="23"/>
                <w:szCs w:val="23"/>
                <w14:ligatures w14:val="none"/>
              </w:rPr>
              <w:t>Program</w:t>
            </w:r>
          </w:p>
        </w:tc>
        <w:tc>
          <w:tcPr>
            <w:tcW w:w="6687" w:type="dxa"/>
            <w:shd w:val="clear" w:color="auto" w:fill="FFFFFF"/>
            <w:vAlign w:val="center"/>
          </w:tcPr>
          <w:p w14:paraId="1D0191EE" w14:textId="113734AF" w:rsidR="001C6638" w:rsidRPr="00752118" w:rsidRDefault="001C6638" w:rsidP="00752118">
            <w:pPr>
              <w:spacing w:after="75" w:line="240" w:lineRule="auto"/>
              <w:rPr>
                <w:rFonts w:eastAsia="Times New Roman" w:cstheme="minorHAnsi"/>
                <w:b/>
                <w:bCs/>
                <w:color w:val="333333"/>
                <w:kern w:val="0"/>
                <w:sz w:val="23"/>
                <w:szCs w:val="23"/>
                <w14:ligatures w14:val="none"/>
              </w:rPr>
            </w:pPr>
            <w:r>
              <w:rPr>
                <w:rFonts w:eastAsia="Times New Roman" w:cstheme="minorHAnsi"/>
                <w:b/>
                <w:bCs/>
                <w:color w:val="333333"/>
                <w:kern w:val="0"/>
                <w:sz w:val="23"/>
                <w:szCs w:val="23"/>
                <w14:ligatures w14:val="none"/>
              </w:rPr>
              <w:t>Malaria</w:t>
            </w:r>
          </w:p>
        </w:tc>
      </w:tr>
      <w:tr w:rsidR="00752118" w:rsidRPr="00752118" w14:paraId="2B2F6ACF" w14:textId="77777777" w:rsidTr="001C6638">
        <w:tc>
          <w:tcPr>
            <w:tcW w:w="2605" w:type="dxa"/>
            <w:shd w:val="clear" w:color="auto" w:fill="FFFFFF"/>
            <w:vAlign w:val="center"/>
            <w:hideMark/>
          </w:tcPr>
          <w:p w14:paraId="11FCCB06" w14:textId="77777777" w:rsidR="00752118" w:rsidRPr="00752118" w:rsidRDefault="00752118" w:rsidP="00752118">
            <w:pPr>
              <w:spacing w:after="75" w:line="240" w:lineRule="auto"/>
              <w:rPr>
                <w:rFonts w:eastAsia="Times New Roman" w:cstheme="minorHAnsi"/>
                <w:b/>
                <w:bCs/>
                <w:color w:val="333333"/>
                <w:kern w:val="0"/>
                <w:sz w:val="23"/>
                <w:szCs w:val="23"/>
                <w14:ligatures w14:val="none"/>
              </w:rPr>
            </w:pPr>
            <w:r w:rsidRPr="00752118">
              <w:rPr>
                <w:rFonts w:eastAsia="Times New Roman" w:cstheme="minorHAnsi"/>
                <w:b/>
                <w:bCs/>
                <w:color w:val="333333"/>
                <w:kern w:val="0"/>
                <w:sz w:val="23"/>
                <w:szCs w:val="23"/>
                <w14:ligatures w14:val="none"/>
              </w:rPr>
              <w:t>Program (Division)</w:t>
            </w:r>
          </w:p>
        </w:tc>
        <w:tc>
          <w:tcPr>
            <w:tcW w:w="6687" w:type="dxa"/>
            <w:shd w:val="clear" w:color="auto" w:fill="FFFFFF"/>
            <w:vAlign w:val="center"/>
            <w:hideMark/>
          </w:tcPr>
          <w:p w14:paraId="2A055F8D" w14:textId="77777777" w:rsidR="00752118" w:rsidRPr="00752118" w:rsidRDefault="00752118" w:rsidP="00752118">
            <w:pPr>
              <w:spacing w:after="75" w:line="240" w:lineRule="auto"/>
              <w:rPr>
                <w:rFonts w:eastAsia="Times New Roman" w:cstheme="minorHAnsi"/>
                <w:b/>
                <w:bCs/>
                <w:color w:val="333333"/>
                <w:kern w:val="0"/>
                <w:sz w:val="23"/>
                <w:szCs w:val="23"/>
                <w14:ligatures w14:val="none"/>
              </w:rPr>
            </w:pPr>
            <w:r w:rsidRPr="00752118">
              <w:rPr>
                <w:rFonts w:eastAsia="Times New Roman" w:cstheme="minorHAnsi"/>
                <w:b/>
                <w:bCs/>
                <w:color w:val="333333"/>
                <w:kern w:val="0"/>
                <w:sz w:val="23"/>
                <w:szCs w:val="23"/>
                <w14:ligatures w14:val="none"/>
              </w:rPr>
              <w:t>Country Programs - Laos</w:t>
            </w:r>
          </w:p>
        </w:tc>
      </w:tr>
      <w:tr w:rsidR="00752118" w:rsidRPr="00752118" w14:paraId="202AADCE" w14:textId="77777777" w:rsidTr="001C6638">
        <w:tc>
          <w:tcPr>
            <w:tcW w:w="2605" w:type="dxa"/>
            <w:shd w:val="clear" w:color="auto" w:fill="FFFFFF"/>
            <w:vAlign w:val="center"/>
            <w:hideMark/>
          </w:tcPr>
          <w:p w14:paraId="55213EB8" w14:textId="77777777" w:rsidR="00752118" w:rsidRPr="00752118" w:rsidRDefault="00752118" w:rsidP="00752118">
            <w:pPr>
              <w:spacing w:after="75" w:line="240" w:lineRule="auto"/>
              <w:rPr>
                <w:rFonts w:eastAsia="Times New Roman" w:cstheme="minorHAnsi"/>
                <w:b/>
                <w:bCs/>
                <w:color w:val="333333"/>
                <w:kern w:val="0"/>
                <w:sz w:val="23"/>
                <w:szCs w:val="23"/>
                <w14:ligatures w14:val="none"/>
              </w:rPr>
            </w:pPr>
            <w:r w:rsidRPr="00752118">
              <w:rPr>
                <w:rFonts w:eastAsia="Times New Roman" w:cstheme="minorHAnsi"/>
                <w:b/>
                <w:bCs/>
                <w:color w:val="333333"/>
                <w:kern w:val="0"/>
                <w:sz w:val="23"/>
                <w:szCs w:val="23"/>
                <w14:ligatures w14:val="none"/>
              </w:rPr>
              <w:t>Employment Status</w:t>
            </w:r>
          </w:p>
        </w:tc>
        <w:tc>
          <w:tcPr>
            <w:tcW w:w="6687" w:type="dxa"/>
            <w:shd w:val="clear" w:color="auto" w:fill="FFFFFF"/>
            <w:vAlign w:val="center"/>
            <w:hideMark/>
          </w:tcPr>
          <w:p w14:paraId="77700988" w14:textId="5D4A19F7" w:rsidR="001C6638" w:rsidRPr="00752118" w:rsidRDefault="00752118" w:rsidP="00752118">
            <w:pPr>
              <w:spacing w:after="75" w:line="240" w:lineRule="auto"/>
              <w:rPr>
                <w:rFonts w:eastAsia="Times New Roman" w:cstheme="minorHAnsi"/>
                <w:b/>
                <w:bCs/>
                <w:color w:val="333333"/>
                <w:kern w:val="0"/>
                <w:sz w:val="23"/>
                <w:szCs w:val="23"/>
                <w14:ligatures w14:val="none"/>
              </w:rPr>
            </w:pPr>
            <w:r w:rsidRPr="00752118">
              <w:rPr>
                <w:rFonts w:eastAsia="Times New Roman" w:cstheme="minorHAnsi"/>
                <w:b/>
                <w:bCs/>
                <w:color w:val="333333"/>
                <w:kern w:val="0"/>
                <w:sz w:val="23"/>
                <w:szCs w:val="23"/>
                <w14:ligatures w14:val="none"/>
              </w:rPr>
              <w:t>Full Time</w:t>
            </w:r>
          </w:p>
        </w:tc>
      </w:tr>
      <w:tr w:rsidR="001C6638" w:rsidRPr="00752118" w14:paraId="13CA6FA4" w14:textId="77777777" w:rsidTr="001C6638">
        <w:trPr>
          <w:trHeight w:val="332"/>
        </w:trPr>
        <w:tc>
          <w:tcPr>
            <w:tcW w:w="2605" w:type="dxa"/>
            <w:shd w:val="clear" w:color="auto" w:fill="FFFFFF"/>
            <w:vAlign w:val="center"/>
          </w:tcPr>
          <w:p w14:paraId="3DB79025" w14:textId="1BBC49A3" w:rsidR="001C6638" w:rsidRPr="001C6638" w:rsidRDefault="001C6638" w:rsidP="001C6638">
            <w:pPr>
              <w:rPr>
                <w:rFonts w:ascii="Verdana" w:hAnsi="Verdana" w:cstheme="minorHAnsi"/>
                <w:sz w:val="18"/>
                <w:szCs w:val="18"/>
              </w:rPr>
            </w:pPr>
            <w:r w:rsidRPr="00934248">
              <w:rPr>
                <w:rFonts w:ascii="Verdana" w:hAnsi="Verdana" w:cstheme="minorHAnsi"/>
                <w:b/>
                <w:sz w:val="18"/>
                <w:szCs w:val="18"/>
              </w:rPr>
              <w:t>Length of position</w:t>
            </w:r>
            <w:r w:rsidRPr="00934248">
              <w:rPr>
                <w:rFonts w:ascii="Verdana" w:hAnsi="Verdana" w:cstheme="minorHAnsi"/>
                <w:sz w:val="18"/>
                <w:szCs w:val="18"/>
              </w:rPr>
              <w:tab/>
            </w:r>
          </w:p>
        </w:tc>
        <w:tc>
          <w:tcPr>
            <w:tcW w:w="6687" w:type="dxa"/>
            <w:shd w:val="clear" w:color="auto" w:fill="FFFFFF"/>
            <w:vAlign w:val="center"/>
          </w:tcPr>
          <w:p w14:paraId="4621A52C" w14:textId="2161AB63" w:rsidR="001C6638" w:rsidRPr="00752118" w:rsidRDefault="001C6638" w:rsidP="00752118">
            <w:pPr>
              <w:spacing w:after="75" w:line="240" w:lineRule="auto"/>
              <w:rPr>
                <w:rFonts w:eastAsia="Times New Roman" w:cstheme="minorHAnsi"/>
                <w:b/>
                <w:bCs/>
                <w:color w:val="333333"/>
                <w:kern w:val="0"/>
                <w:sz w:val="23"/>
                <w:szCs w:val="23"/>
                <w14:ligatures w14:val="none"/>
              </w:rPr>
            </w:pPr>
            <w:r w:rsidRPr="001C6638">
              <w:rPr>
                <w:rFonts w:eastAsia="Times New Roman" w:cstheme="minorHAnsi"/>
                <w:b/>
                <w:bCs/>
                <w:color w:val="333333"/>
                <w:kern w:val="0"/>
                <w:sz w:val="23"/>
                <w:szCs w:val="23"/>
                <w14:ligatures w14:val="none"/>
              </w:rPr>
              <w:t>1 year; extendable based on performance and funding</w:t>
            </w:r>
          </w:p>
        </w:tc>
      </w:tr>
      <w:tr w:rsidR="00752118" w:rsidRPr="00752118" w14:paraId="181DF5E7" w14:textId="77777777" w:rsidTr="001C6638">
        <w:tc>
          <w:tcPr>
            <w:tcW w:w="2605" w:type="dxa"/>
            <w:shd w:val="clear" w:color="auto" w:fill="FFFFFF"/>
            <w:vAlign w:val="center"/>
          </w:tcPr>
          <w:p w14:paraId="155835EE" w14:textId="1DD91EAB" w:rsidR="00752118" w:rsidRPr="00752118" w:rsidRDefault="00752118" w:rsidP="00752118">
            <w:pPr>
              <w:spacing w:after="75" w:line="240" w:lineRule="auto"/>
              <w:rPr>
                <w:rFonts w:eastAsia="Times New Roman" w:cstheme="minorHAnsi"/>
                <w:b/>
                <w:bCs/>
                <w:color w:val="333333"/>
                <w:kern w:val="0"/>
                <w:sz w:val="23"/>
                <w:szCs w:val="23"/>
                <w14:ligatures w14:val="none"/>
              </w:rPr>
            </w:pPr>
            <w:r>
              <w:rPr>
                <w:rFonts w:eastAsia="Times New Roman" w:cstheme="minorHAnsi"/>
                <w:b/>
                <w:bCs/>
                <w:color w:val="333333"/>
                <w:kern w:val="0"/>
                <w:sz w:val="23"/>
                <w:szCs w:val="23"/>
                <w14:ligatures w14:val="none"/>
              </w:rPr>
              <w:t>Base Location</w:t>
            </w:r>
          </w:p>
        </w:tc>
        <w:tc>
          <w:tcPr>
            <w:tcW w:w="6687" w:type="dxa"/>
            <w:shd w:val="clear" w:color="auto" w:fill="FFFFFF"/>
            <w:vAlign w:val="center"/>
          </w:tcPr>
          <w:p w14:paraId="7419AD65" w14:textId="7E1C2284" w:rsidR="00752118" w:rsidRPr="00752118" w:rsidRDefault="001C6638" w:rsidP="00752118">
            <w:pPr>
              <w:spacing w:after="75" w:line="240" w:lineRule="auto"/>
              <w:rPr>
                <w:rFonts w:eastAsia="Times New Roman" w:cstheme="minorHAnsi"/>
                <w:b/>
                <w:bCs/>
                <w:color w:val="333333"/>
                <w:kern w:val="0"/>
                <w:sz w:val="23"/>
                <w:szCs w:val="23"/>
                <w14:ligatures w14:val="none"/>
              </w:rPr>
            </w:pPr>
            <w:r>
              <w:rPr>
                <w:rFonts w:eastAsia="Times New Roman" w:cstheme="minorHAnsi"/>
                <w:b/>
                <w:bCs/>
                <w:color w:val="333333"/>
                <w:kern w:val="0"/>
                <w:sz w:val="23"/>
                <w:szCs w:val="23"/>
                <w14:ligatures w14:val="none"/>
              </w:rPr>
              <w:t xml:space="preserve">Vientiane, </w:t>
            </w:r>
            <w:r w:rsidR="00752118">
              <w:rPr>
                <w:rFonts w:eastAsia="Times New Roman" w:cstheme="minorHAnsi"/>
                <w:b/>
                <w:bCs/>
                <w:color w:val="333333"/>
                <w:kern w:val="0"/>
                <w:sz w:val="23"/>
                <w:szCs w:val="23"/>
                <w14:ligatures w14:val="none"/>
              </w:rPr>
              <w:t>Laos</w:t>
            </w:r>
          </w:p>
        </w:tc>
      </w:tr>
    </w:tbl>
    <w:p w14:paraId="4A34D5C2" w14:textId="77777777" w:rsidR="00752118" w:rsidRDefault="00752118" w:rsidP="00752118">
      <w:pPr>
        <w:pStyle w:val="NormalWeb"/>
        <w:spacing w:before="0" w:beforeAutospacing="0" w:after="0" w:afterAutospacing="0"/>
        <w:rPr>
          <w:rFonts w:asciiTheme="minorHAnsi" w:hAnsiTheme="minorHAnsi" w:cstheme="minorHAnsi"/>
          <w:sz w:val="22"/>
          <w:szCs w:val="22"/>
        </w:rPr>
      </w:pPr>
    </w:p>
    <w:p w14:paraId="5A724731" w14:textId="3AD864E6" w:rsidR="00752118" w:rsidRPr="00752118" w:rsidRDefault="00752118" w:rsidP="00D5743E">
      <w:pPr>
        <w:pStyle w:val="NormalWeb"/>
        <w:spacing w:before="0" w:beforeAutospacing="0" w:after="0" w:afterAutospacing="0"/>
        <w:jc w:val="both"/>
        <w:rPr>
          <w:rFonts w:asciiTheme="minorHAnsi" w:hAnsiTheme="minorHAnsi" w:cstheme="minorHAnsi"/>
          <w:sz w:val="22"/>
          <w:szCs w:val="22"/>
        </w:rPr>
      </w:pPr>
      <w:r w:rsidRPr="00752118">
        <w:rPr>
          <w:rFonts w:asciiTheme="minorHAnsi" w:hAnsiTheme="minorHAnsi" w:cstheme="minorHAnsi"/>
          <w:sz w:val="22"/>
          <w:szCs w:val="22"/>
        </w:rPr>
        <w:t>The Clinton Health Access Initiative, Inc. (CHAI) is a global health organization committed to saving lives and reducing the burden of disease in low-and middle-income countries, while strengthening the capabilities of governments and the private sector in those countries to create and sustain high-quality health systems that can succeed without our assistance. For more information, please visit: </w:t>
      </w:r>
      <w:hyperlink r:id="rId7" w:history="1">
        <w:r w:rsidR="001C6638" w:rsidRPr="00DA4E6A">
          <w:rPr>
            <w:rStyle w:val="Hyperlink"/>
            <w:rFonts w:asciiTheme="minorHAnsi" w:hAnsiTheme="minorHAnsi" w:cstheme="minorHAnsi"/>
            <w:sz w:val="22"/>
            <w:szCs w:val="22"/>
          </w:rPr>
          <w:t>http://www.clintonhealthaccess.org</w:t>
        </w:r>
      </w:hyperlink>
      <w:r w:rsidR="001C6638">
        <w:rPr>
          <w:rFonts w:asciiTheme="minorHAnsi" w:hAnsiTheme="minorHAnsi" w:cstheme="minorHAnsi"/>
          <w:sz w:val="22"/>
          <w:szCs w:val="22"/>
        </w:rPr>
        <w:t xml:space="preserve"> </w:t>
      </w:r>
    </w:p>
    <w:p w14:paraId="6D221284" w14:textId="77777777" w:rsidR="00752118" w:rsidRPr="00752118" w:rsidRDefault="00752118" w:rsidP="00D5743E">
      <w:pPr>
        <w:pStyle w:val="NormalWeb"/>
        <w:spacing w:before="0" w:beforeAutospacing="0" w:after="0" w:afterAutospacing="0"/>
        <w:jc w:val="both"/>
        <w:rPr>
          <w:rFonts w:asciiTheme="minorHAnsi" w:hAnsiTheme="minorHAnsi" w:cstheme="minorHAnsi"/>
          <w:sz w:val="22"/>
          <w:szCs w:val="22"/>
        </w:rPr>
      </w:pPr>
      <w:r w:rsidRPr="00752118">
        <w:rPr>
          <w:rFonts w:asciiTheme="minorHAnsi" w:hAnsiTheme="minorHAnsi" w:cstheme="minorHAnsi"/>
          <w:sz w:val="22"/>
          <w:szCs w:val="22"/>
        </w:rPr>
        <w:t> </w:t>
      </w:r>
    </w:p>
    <w:p w14:paraId="4F2D4B7C" w14:textId="77777777" w:rsidR="00752118" w:rsidRPr="00752118" w:rsidRDefault="00752118" w:rsidP="00D5743E">
      <w:pPr>
        <w:pStyle w:val="NormalWeb"/>
        <w:spacing w:before="0" w:beforeAutospacing="0" w:after="0" w:afterAutospacing="0"/>
        <w:jc w:val="both"/>
        <w:rPr>
          <w:rFonts w:asciiTheme="minorHAnsi" w:hAnsiTheme="minorHAnsi" w:cstheme="minorHAnsi"/>
          <w:sz w:val="22"/>
          <w:szCs w:val="22"/>
        </w:rPr>
      </w:pPr>
      <w:r w:rsidRPr="00752118">
        <w:rPr>
          <w:rFonts w:asciiTheme="minorHAnsi" w:hAnsiTheme="minorHAnsi" w:cstheme="minorHAnsi"/>
          <w:sz w:val="22"/>
          <w:szCs w:val="22"/>
        </w:rPr>
        <w:t xml:space="preserve">CHAI is an Equal Opportunity Employer, and is committed to providing an environment of fairness, and mutual respect where all applicants have access to equal employment opportunities. CHAI values diversity and </w:t>
      </w:r>
      <w:proofErr w:type="gramStart"/>
      <w:r w:rsidRPr="00752118">
        <w:rPr>
          <w:rFonts w:asciiTheme="minorHAnsi" w:hAnsiTheme="minorHAnsi" w:cstheme="minorHAnsi"/>
          <w:sz w:val="22"/>
          <w:szCs w:val="22"/>
        </w:rPr>
        <w:t>inclusion, and</w:t>
      </w:r>
      <w:proofErr w:type="gramEnd"/>
      <w:r w:rsidRPr="00752118">
        <w:rPr>
          <w:rFonts w:asciiTheme="minorHAnsi" w:hAnsiTheme="minorHAnsi" w:cstheme="minorHAnsi"/>
          <w:sz w:val="22"/>
          <w:szCs w:val="22"/>
        </w:rPr>
        <w:t xml:space="preserve"> recognizes that our mission is best advanced by the leadership and contributions of people with diverse experience, backgrounds, and culture.</w:t>
      </w:r>
    </w:p>
    <w:p w14:paraId="17B5C5DE" w14:textId="77777777" w:rsidR="00752118" w:rsidRPr="00752118" w:rsidRDefault="00752118" w:rsidP="00752118">
      <w:pPr>
        <w:pStyle w:val="NormalWeb"/>
        <w:spacing w:before="0" w:beforeAutospacing="0" w:after="0" w:afterAutospacing="0"/>
        <w:rPr>
          <w:rFonts w:asciiTheme="minorHAnsi" w:hAnsiTheme="minorHAnsi" w:cstheme="minorHAnsi"/>
          <w:sz w:val="22"/>
          <w:szCs w:val="22"/>
        </w:rPr>
      </w:pPr>
      <w:r w:rsidRPr="00752118">
        <w:rPr>
          <w:rFonts w:asciiTheme="minorHAnsi" w:hAnsiTheme="minorHAnsi" w:cstheme="minorHAnsi"/>
          <w:sz w:val="22"/>
          <w:szCs w:val="22"/>
        </w:rPr>
        <w:t> </w:t>
      </w:r>
    </w:p>
    <w:p w14:paraId="337485C1" w14:textId="77777777" w:rsidR="00752118" w:rsidRPr="00752118" w:rsidRDefault="00752118" w:rsidP="00752118">
      <w:pPr>
        <w:pStyle w:val="NormalWeb"/>
        <w:spacing w:before="0" w:beforeAutospacing="0" w:after="0" w:afterAutospacing="0"/>
        <w:rPr>
          <w:rFonts w:asciiTheme="minorHAnsi" w:hAnsiTheme="minorHAnsi" w:cstheme="minorHAnsi"/>
          <w:sz w:val="22"/>
          <w:szCs w:val="22"/>
        </w:rPr>
      </w:pPr>
      <w:r w:rsidRPr="00752118">
        <w:rPr>
          <w:rStyle w:val="Strong"/>
          <w:rFonts w:asciiTheme="minorHAnsi" w:hAnsiTheme="minorHAnsi" w:cstheme="minorHAnsi"/>
          <w:sz w:val="22"/>
          <w:szCs w:val="22"/>
        </w:rPr>
        <w:t xml:space="preserve">CHAI's Malaria </w:t>
      </w:r>
      <w:proofErr w:type="spellStart"/>
      <w:r w:rsidRPr="00752118">
        <w:rPr>
          <w:rStyle w:val="Strong"/>
          <w:rFonts w:asciiTheme="minorHAnsi" w:hAnsiTheme="minorHAnsi" w:cstheme="minorHAnsi"/>
          <w:sz w:val="22"/>
          <w:szCs w:val="22"/>
        </w:rPr>
        <w:t>Progam</w:t>
      </w:r>
      <w:proofErr w:type="spellEnd"/>
    </w:p>
    <w:p w14:paraId="183C081F" w14:textId="77777777" w:rsidR="00752118" w:rsidRPr="00752118" w:rsidRDefault="00752118" w:rsidP="00752118">
      <w:pPr>
        <w:pStyle w:val="NormalWeb"/>
        <w:spacing w:before="0" w:beforeAutospacing="0" w:after="0" w:afterAutospacing="0"/>
        <w:rPr>
          <w:rFonts w:asciiTheme="minorHAnsi" w:hAnsiTheme="minorHAnsi" w:cstheme="minorHAnsi"/>
          <w:sz w:val="22"/>
          <w:szCs w:val="22"/>
        </w:rPr>
      </w:pPr>
      <w:r w:rsidRPr="00752118">
        <w:rPr>
          <w:rFonts w:asciiTheme="minorHAnsi" w:hAnsiTheme="minorHAnsi" w:cstheme="minorHAnsi"/>
          <w:sz w:val="22"/>
          <w:szCs w:val="22"/>
        </w:rPr>
        <w:t> </w:t>
      </w:r>
    </w:p>
    <w:p w14:paraId="521039EB" w14:textId="77777777" w:rsidR="00752118" w:rsidRPr="00752118" w:rsidRDefault="00752118" w:rsidP="00D5743E">
      <w:pPr>
        <w:pStyle w:val="NormalWeb"/>
        <w:spacing w:before="0" w:beforeAutospacing="0" w:after="0" w:afterAutospacing="0"/>
        <w:jc w:val="both"/>
        <w:rPr>
          <w:rFonts w:asciiTheme="minorHAnsi" w:hAnsiTheme="minorHAnsi" w:cstheme="minorHAnsi"/>
          <w:sz w:val="22"/>
          <w:szCs w:val="22"/>
        </w:rPr>
      </w:pPr>
      <w:r w:rsidRPr="00752118">
        <w:rPr>
          <w:rFonts w:asciiTheme="minorHAnsi" w:hAnsiTheme="minorHAnsi" w:cstheme="minorHAnsi"/>
          <w:sz w:val="22"/>
          <w:szCs w:val="22"/>
        </w:rPr>
        <w:t xml:space="preserve">CHAI is seeking a highly motivated individual to support malaria </w:t>
      </w:r>
      <w:proofErr w:type="gramStart"/>
      <w:r w:rsidRPr="00752118">
        <w:rPr>
          <w:rFonts w:asciiTheme="minorHAnsi" w:hAnsiTheme="minorHAnsi" w:cstheme="minorHAnsi"/>
          <w:sz w:val="22"/>
          <w:szCs w:val="22"/>
        </w:rPr>
        <w:t>programs</w:t>
      </w:r>
      <w:proofErr w:type="gramEnd"/>
      <w:r w:rsidRPr="00752118">
        <w:rPr>
          <w:rFonts w:asciiTheme="minorHAnsi" w:hAnsiTheme="minorHAnsi" w:cstheme="minorHAnsi"/>
          <w:sz w:val="22"/>
          <w:szCs w:val="22"/>
        </w:rPr>
        <w:t xml:space="preserve"> plan and execute more effective anti-malaria programs. The Associate will be expected to develop and manage strong relationships with the Center for Malariology, Parasitology and Entomology and relevant country partners, help design evidence-based strategic plans, and provide dedicated day-to-day operational support to ensure execution of effective, high-impact programs. The position requires a highly motivated individual with outstanding analytical, problem-solving, organizational, and communication skills. The candidate must be able to work independently to drive implementation and have deep personal commitment to producing results. </w:t>
      </w:r>
      <w:proofErr w:type="gramStart"/>
      <w:r w:rsidRPr="00752118">
        <w:rPr>
          <w:rFonts w:asciiTheme="minorHAnsi" w:hAnsiTheme="minorHAnsi" w:cstheme="minorHAnsi"/>
          <w:sz w:val="22"/>
          <w:szCs w:val="22"/>
        </w:rPr>
        <w:t>Past experience</w:t>
      </w:r>
      <w:proofErr w:type="gramEnd"/>
      <w:r w:rsidRPr="00752118">
        <w:rPr>
          <w:rFonts w:asciiTheme="minorHAnsi" w:hAnsiTheme="minorHAnsi" w:cstheme="minorHAnsi"/>
          <w:sz w:val="22"/>
          <w:szCs w:val="22"/>
        </w:rPr>
        <w:t xml:space="preserve"> with malaria programs is not required as candidates will work closely with CHAI's technical teams, but successful candidates should be fast learners and strategic thinkers who are both willing to take on routine tasks such as data entry and capable of facilitating high-level strategic discussions with a multi-cultural, multidisciplinary set of actors. CHAI places great value on the resourcefulness, tenacity, patience, humility, and high ethical s</w:t>
      </w:r>
    </w:p>
    <w:p w14:paraId="471CF7B0" w14:textId="77777777" w:rsidR="009D1C19" w:rsidRPr="00752118" w:rsidRDefault="009D1C19">
      <w:pPr>
        <w:rPr>
          <w:rFonts w:cstheme="minorHAnsi"/>
        </w:rPr>
      </w:pPr>
    </w:p>
    <w:p w14:paraId="7C98A56B" w14:textId="414701D9" w:rsidR="00752118" w:rsidRPr="00752118" w:rsidRDefault="00752118">
      <w:pPr>
        <w:rPr>
          <w:rFonts w:cstheme="minorHAnsi"/>
          <w:b/>
          <w:bCs/>
        </w:rPr>
      </w:pPr>
      <w:r w:rsidRPr="00752118">
        <w:rPr>
          <w:rFonts w:cstheme="minorHAnsi"/>
          <w:b/>
          <w:bCs/>
        </w:rPr>
        <w:t>Responsibilities</w:t>
      </w:r>
    </w:p>
    <w:p w14:paraId="02EC733F" w14:textId="77777777" w:rsidR="00752118" w:rsidRPr="00752118" w:rsidRDefault="00752118" w:rsidP="00D5743E">
      <w:pPr>
        <w:numPr>
          <w:ilvl w:val="0"/>
          <w:numId w:val="1"/>
        </w:numPr>
        <w:spacing w:before="100" w:beforeAutospacing="1" w:after="100" w:afterAutospacing="1" w:line="240" w:lineRule="auto"/>
        <w:jc w:val="both"/>
        <w:rPr>
          <w:rFonts w:eastAsia="Times New Roman" w:cstheme="minorHAnsi"/>
          <w:kern w:val="0"/>
          <w14:ligatures w14:val="none"/>
        </w:rPr>
      </w:pPr>
      <w:r w:rsidRPr="00752118">
        <w:rPr>
          <w:rFonts w:eastAsia="Times New Roman" w:cstheme="minorHAnsi"/>
          <w:kern w:val="0"/>
          <w14:ligatures w14:val="none"/>
        </w:rPr>
        <w:t>Build strong relationships with stakeholders across government and non-governmental organizations</w:t>
      </w:r>
    </w:p>
    <w:p w14:paraId="440DE392" w14:textId="77777777" w:rsidR="00752118" w:rsidRPr="00752118" w:rsidRDefault="00752118" w:rsidP="00D5743E">
      <w:pPr>
        <w:numPr>
          <w:ilvl w:val="0"/>
          <w:numId w:val="1"/>
        </w:numPr>
        <w:spacing w:before="100" w:beforeAutospacing="1" w:after="100" w:afterAutospacing="1" w:line="240" w:lineRule="auto"/>
        <w:jc w:val="both"/>
        <w:rPr>
          <w:rFonts w:eastAsia="Times New Roman" w:cstheme="minorHAnsi"/>
          <w:kern w:val="0"/>
          <w14:ligatures w14:val="none"/>
        </w:rPr>
      </w:pPr>
      <w:r w:rsidRPr="00752118">
        <w:rPr>
          <w:rFonts w:eastAsia="Times New Roman" w:cstheme="minorHAnsi"/>
          <w:kern w:val="0"/>
          <w14:ligatures w14:val="none"/>
        </w:rPr>
        <w:t>Serve as a trusted advisor to the malaria program</w:t>
      </w:r>
    </w:p>
    <w:p w14:paraId="63E02DE8" w14:textId="77777777" w:rsidR="00752118" w:rsidRPr="00752118" w:rsidRDefault="00752118" w:rsidP="00D5743E">
      <w:pPr>
        <w:numPr>
          <w:ilvl w:val="0"/>
          <w:numId w:val="1"/>
        </w:numPr>
        <w:spacing w:before="100" w:beforeAutospacing="1" w:after="100" w:afterAutospacing="1" w:line="240" w:lineRule="auto"/>
        <w:jc w:val="both"/>
        <w:rPr>
          <w:rFonts w:eastAsia="Times New Roman" w:cstheme="minorHAnsi"/>
          <w:kern w:val="0"/>
          <w14:ligatures w14:val="none"/>
        </w:rPr>
      </w:pPr>
      <w:r w:rsidRPr="00752118">
        <w:rPr>
          <w:rFonts w:eastAsia="Times New Roman" w:cstheme="minorHAnsi"/>
          <w:kern w:val="0"/>
          <w14:ligatures w14:val="none"/>
        </w:rPr>
        <w:t>Provide day-to-day support to national malaria programs to help them make evidence-based plans and execute effective programs</w:t>
      </w:r>
    </w:p>
    <w:p w14:paraId="2A4E1445" w14:textId="3851B1F6" w:rsidR="00752118" w:rsidRPr="00752118" w:rsidRDefault="00752118" w:rsidP="00D5743E">
      <w:pPr>
        <w:numPr>
          <w:ilvl w:val="0"/>
          <w:numId w:val="1"/>
        </w:numPr>
        <w:spacing w:before="100" w:beforeAutospacing="1" w:after="100" w:afterAutospacing="1" w:line="240" w:lineRule="auto"/>
        <w:jc w:val="both"/>
        <w:rPr>
          <w:rFonts w:eastAsia="Times New Roman" w:cstheme="minorHAnsi"/>
          <w:kern w:val="0"/>
          <w14:ligatures w14:val="none"/>
        </w:rPr>
      </w:pPr>
      <w:r w:rsidRPr="00752118">
        <w:rPr>
          <w:rFonts w:eastAsia="Times New Roman" w:cstheme="minorHAnsi"/>
          <w:kern w:val="0"/>
          <w14:ligatures w14:val="none"/>
        </w:rPr>
        <w:t xml:space="preserve">Provide technical support to </w:t>
      </w:r>
      <w:r w:rsidR="00561D86">
        <w:rPr>
          <w:rFonts w:eastAsia="Times New Roman" w:cstheme="minorHAnsi"/>
          <w:kern w:val="0"/>
          <w14:ligatures w14:val="none"/>
        </w:rPr>
        <w:t xml:space="preserve">the </w:t>
      </w:r>
      <w:r w:rsidRPr="00752118">
        <w:rPr>
          <w:rFonts w:eastAsia="Times New Roman" w:cstheme="minorHAnsi"/>
          <w:kern w:val="0"/>
          <w14:ligatures w14:val="none"/>
        </w:rPr>
        <w:t>development or revisions of guidelines and SOPs for malaria elimination activities</w:t>
      </w:r>
    </w:p>
    <w:p w14:paraId="106C5FA1" w14:textId="1C996406" w:rsidR="00752118" w:rsidRPr="00752118" w:rsidRDefault="00752118" w:rsidP="00D5743E">
      <w:pPr>
        <w:numPr>
          <w:ilvl w:val="0"/>
          <w:numId w:val="1"/>
        </w:numPr>
        <w:spacing w:before="100" w:beforeAutospacing="1" w:after="100" w:afterAutospacing="1" w:line="240" w:lineRule="auto"/>
        <w:jc w:val="both"/>
        <w:rPr>
          <w:rFonts w:eastAsia="Times New Roman" w:cstheme="minorHAnsi"/>
          <w:kern w:val="0"/>
          <w14:ligatures w14:val="none"/>
        </w:rPr>
      </w:pPr>
      <w:r w:rsidRPr="00752118">
        <w:rPr>
          <w:rFonts w:eastAsia="Times New Roman" w:cstheme="minorHAnsi"/>
          <w:kern w:val="0"/>
          <w14:ligatures w14:val="none"/>
        </w:rPr>
        <w:t>Work with CHAI's technical teams</w:t>
      </w:r>
      <w:r w:rsidR="00561D86">
        <w:rPr>
          <w:rFonts w:eastAsia="Times New Roman" w:cstheme="minorHAnsi"/>
          <w:kern w:val="0"/>
          <w14:ligatures w14:val="none"/>
        </w:rPr>
        <w:t xml:space="preserve"> (Pos and associates)</w:t>
      </w:r>
      <w:r w:rsidRPr="00752118">
        <w:rPr>
          <w:rFonts w:eastAsia="Times New Roman" w:cstheme="minorHAnsi"/>
          <w:kern w:val="0"/>
          <w14:ligatures w14:val="none"/>
        </w:rPr>
        <w:t xml:space="preserve"> and regional managers to develop and implement a coordinated program of support</w:t>
      </w:r>
    </w:p>
    <w:p w14:paraId="289D5EAF" w14:textId="77777777" w:rsidR="00752118" w:rsidRPr="00752118" w:rsidRDefault="00752118" w:rsidP="00D5743E">
      <w:pPr>
        <w:numPr>
          <w:ilvl w:val="0"/>
          <w:numId w:val="1"/>
        </w:numPr>
        <w:spacing w:before="100" w:beforeAutospacing="1" w:after="100" w:afterAutospacing="1" w:line="240" w:lineRule="auto"/>
        <w:jc w:val="both"/>
        <w:rPr>
          <w:rFonts w:eastAsia="Times New Roman" w:cstheme="minorHAnsi"/>
          <w:kern w:val="0"/>
          <w14:ligatures w14:val="none"/>
        </w:rPr>
      </w:pPr>
      <w:r w:rsidRPr="00752118">
        <w:rPr>
          <w:rFonts w:eastAsia="Times New Roman" w:cstheme="minorHAnsi"/>
          <w:kern w:val="0"/>
          <w14:ligatures w14:val="none"/>
        </w:rPr>
        <w:t>Identify key impediments to programmatic goals and help devise targeted solutions to them</w:t>
      </w:r>
    </w:p>
    <w:p w14:paraId="38462615" w14:textId="5BC5E62F" w:rsidR="00752118" w:rsidRPr="00752118" w:rsidRDefault="00752118" w:rsidP="00D5743E">
      <w:pPr>
        <w:numPr>
          <w:ilvl w:val="0"/>
          <w:numId w:val="1"/>
        </w:numPr>
        <w:spacing w:before="100" w:beforeAutospacing="1" w:after="100" w:afterAutospacing="1" w:line="240" w:lineRule="auto"/>
        <w:jc w:val="both"/>
        <w:rPr>
          <w:rFonts w:eastAsia="Times New Roman" w:cstheme="minorHAnsi"/>
          <w:kern w:val="0"/>
          <w14:ligatures w14:val="none"/>
        </w:rPr>
      </w:pPr>
      <w:r w:rsidRPr="00752118">
        <w:rPr>
          <w:rFonts w:eastAsia="Times New Roman" w:cstheme="minorHAnsi"/>
          <w:kern w:val="0"/>
          <w14:ligatures w14:val="none"/>
        </w:rPr>
        <w:lastRenderedPageBreak/>
        <w:t xml:space="preserve">Conduct quantitative analyses to ensure sufficient supplies of commodities, appropriate coverage with interventions, </w:t>
      </w:r>
      <w:r w:rsidR="00561D86">
        <w:rPr>
          <w:rFonts w:eastAsia="Times New Roman" w:cstheme="minorHAnsi"/>
          <w:kern w:val="0"/>
          <w14:ligatures w14:val="none"/>
        </w:rPr>
        <w:t>and</w:t>
      </w:r>
      <w:r w:rsidRPr="00752118">
        <w:rPr>
          <w:rFonts w:eastAsia="Times New Roman" w:cstheme="minorHAnsi"/>
          <w:kern w:val="0"/>
          <w14:ligatures w14:val="none"/>
        </w:rPr>
        <w:t xml:space="preserve"> progress </w:t>
      </w:r>
      <w:r w:rsidR="00561D86">
        <w:rPr>
          <w:rFonts w:eastAsia="Times New Roman" w:cstheme="minorHAnsi"/>
          <w:kern w:val="0"/>
          <w14:ligatures w14:val="none"/>
        </w:rPr>
        <w:t>toward</w:t>
      </w:r>
      <w:r w:rsidRPr="00752118">
        <w:rPr>
          <w:rFonts w:eastAsia="Times New Roman" w:cstheme="minorHAnsi"/>
          <w:kern w:val="0"/>
          <w14:ligatures w14:val="none"/>
        </w:rPr>
        <w:t xml:space="preserve"> program goals</w:t>
      </w:r>
    </w:p>
    <w:p w14:paraId="762FCA8B" w14:textId="33C8ECA8" w:rsidR="00752118" w:rsidRPr="00752118" w:rsidRDefault="00752118" w:rsidP="00D5743E">
      <w:pPr>
        <w:numPr>
          <w:ilvl w:val="0"/>
          <w:numId w:val="1"/>
        </w:numPr>
        <w:spacing w:before="100" w:beforeAutospacing="1" w:after="100" w:afterAutospacing="1" w:line="240" w:lineRule="auto"/>
        <w:jc w:val="both"/>
        <w:rPr>
          <w:rFonts w:eastAsia="Times New Roman" w:cstheme="minorHAnsi"/>
          <w:kern w:val="0"/>
          <w14:ligatures w14:val="none"/>
        </w:rPr>
      </w:pPr>
      <w:r w:rsidRPr="00752118">
        <w:rPr>
          <w:rFonts w:eastAsia="Times New Roman" w:cstheme="minorHAnsi"/>
          <w:kern w:val="0"/>
          <w14:ligatures w14:val="none"/>
        </w:rPr>
        <w:t xml:space="preserve">Conduct costing and financial analyses and support </w:t>
      </w:r>
      <w:r w:rsidR="00561D86">
        <w:rPr>
          <w:rFonts w:eastAsia="Times New Roman" w:cstheme="minorHAnsi"/>
          <w:kern w:val="0"/>
          <w14:ligatures w14:val="none"/>
        </w:rPr>
        <w:t xml:space="preserve">the </w:t>
      </w:r>
      <w:r w:rsidRPr="00752118">
        <w:rPr>
          <w:rFonts w:eastAsia="Times New Roman" w:cstheme="minorHAnsi"/>
          <w:kern w:val="0"/>
          <w14:ligatures w14:val="none"/>
        </w:rPr>
        <w:t>development of funding proposals</w:t>
      </w:r>
    </w:p>
    <w:p w14:paraId="227A2B50" w14:textId="77777777" w:rsidR="00752118" w:rsidRPr="00752118" w:rsidRDefault="00752118" w:rsidP="00D5743E">
      <w:pPr>
        <w:numPr>
          <w:ilvl w:val="0"/>
          <w:numId w:val="1"/>
        </w:numPr>
        <w:spacing w:before="100" w:beforeAutospacing="1" w:after="100" w:afterAutospacing="1" w:line="240" w:lineRule="auto"/>
        <w:jc w:val="both"/>
        <w:rPr>
          <w:rFonts w:eastAsia="Times New Roman" w:cstheme="minorHAnsi"/>
          <w:kern w:val="0"/>
          <w14:ligatures w14:val="none"/>
        </w:rPr>
      </w:pPr>
      <w:r w:rsidRPr="00752118">
        <w:rPr>
          <w:rFonts w:eastAsia="Times New Roman" w:cstheme="minorHAnsi"/>
          <w:kern w:val="0"/>
          <w14:ligatures w14:val="none"/>
        </w:rPr>
        <w:t>Draft presentations and reports for internal and external stakeholders</w:t>
      </w:r>
    </w:p>
    <w:p w14:paraId="43DC566F" w14:textId="77777777" w:rsidR="00752118" w:rsidRPr="00752118" w:rsidRDefault="00752118" w:rsidP="00D5743E">
      <w:pPr>
        <w:numPr>
          <w:ilvl w:val="0"/>
          <w:numId w:val="1"/>
        </w:numPr>
        <w:spacing w:before="100" w:beforeAutospacing="1" w:after="100" w:afterAutospacing="1" w:line="240" w:lineRule="auto"/>
        <w:jc w:val="both"/>
        <w:rPr>
          <w:rFonts w:eastAsia="Times New Roman" w:cstheme="minorHAnsi"/>
          <w:kern w:val="0"/>
          <w14:ligatures w14:val="none"/>
        </w:rPr>
      </w:pPr>
      <w:r w:rsidRPr="00752118">
        <w:rPr>
          <w:rFonts w:eastAsia="Times New Roman" w:cstheme="minorHAnsi"/>
          <w:kern w:val="0"/>
          <w14:ligatures w14:val="none"/>
        </w:rPr>
        <w:t>Coordinate meetings and facilitate knowledge sharing between the government program and partner organizations in the region to ensure coordination</w:t>
      </w:r>
    </w:p>
    <w:p w14:paraId="76ECA6E7" w14:textId="77777777" w:rsidR="00752118" w:rsidRDefault="00752118" w:rsidP="00D5743E">
      <w:pPr>
        <w:numPr>
          <w:ilvl w:val="0"/>
          <w:numId w:val="1"/>
        </w:numPr>
        <w:spacing w:before="100" w:beforeAutospacing="1" w:after="100" w:afterAutospacing="1" w:line="240" w:lineRule="auto"/>
        <w:jc w:val="both"/>
        <w:rPr>
          <w:rFonts w:eastAsia="Times New Roman" w:cstheme="minorHAnsi"/>
          <w:kern w:val="0"/>
          <w14:ligatures w14:val="none"/>
        </w:rPr>
      </w:pPr>
      <w:r w:rsidRPr="00752118">
        <w:rPr>
          <w:rFonts w:eastAsia="Times New Roman" w:cstheme="minorHAnsi"/>
          <w:kern w:val="0"/>
          <w14:ligatures w14:val="none"/>
        </w:rPr>
        <w:t>Provide program and budget updates for donor reporting and best practice sharing</w:t>
      </w:r>
    </w:p>
    <w:p w14:paraId="0EF95627" w14:textId="45785104" w:rsidR="00561D86" w:rsidRPr="00752118" w:rsidRDefault="00561D86" w:rsidP="00D5743E">
      <w:pPr>
        <w:numPr>
          <w:ilvl w:val="0"/>
          <w:numId w:val="1"/>
        </w:numPr>
        <w:spacing w:before="100" w:beforeAutospacing="1" w:after="100" w:afterAutospacing="1" w:line="240" w:lineRule="auto"/>
        <w:jc w:val="both"/>
        <w:rPr>
          <w:rFonts w:eastAsia="Times New Roman" w:cstheme="minorHAnsi"/>
          <w:kern w:val="0"/>
          <w14:ligatures w14:val="none"/>
        </w:rPr>
      </w:pPr>
      <w:r>
        <w:rPr>
          <w:rFonts w:eastAsia="Times New Roman" w:cstheme="minorHAnsi"/>
          <w:kern w:val="0"/>
          <w14:ligatures w14:val="none"/>
        </w:rPr>
        <w:t>Limited domestic and international travel</w:t>
      </w:r>
    </w:p>
    <w:p w14:paraId="6FCBF02A" w14:textId="77777777" w:rsidR="00752118" w:rsidRPr="00752118" w:rsidRDefault="00752118" w:rsidP="00D5743E">
      <w:pPr>
        <w:numPr>
          <w:ilvl w:val="0"/>
          <w:numId w:val="1"/>
        </w:numPr>
        <w:spacing w:before="100" w:beforeAutospacing="1" w:after="100" w:afterAutospacing="1" w:line="240" w:lineRule="auto"/>
        <w:jc w:val="both"/>
        <w:rPr>
          <w:rFonts w:eastAsia="Times New Roman" w:cstheme="minorHAnsi"/>
          <w:kern w:val="0"/>
          <w14:ligatures w14:val="none"/>
        </w:rPr>
      </w:pPr>
      <w:r w:rsidRPr="00752118">
        <w:rPr>
          <w:rFonts w:eastAsia="Times New Roman" w:cstheme="minorHAnsi"/>
          <w:kern w:val="0"/>
          <w14:ligatures w14:val="none"/>
        </w:rPr>
        <w:t>Other responsibilities as needed</w:t>
      </w:r>
    </w:p>
    <w:p w14:paraId="4E51F868" w14:textId="223B279C" w:rsidR="00752118" w:rsidRPr="00752118" w:rsidRDefault="00752118">
      <w:pPr>
        <w:rPr>
          <w:rFonts w:cstheme="minorHAnsi"/>
          <w:b/>
          <w:bCs/>
        </w:rPr>
      </w:pPr>
      <w:r w:rsidRPr="00752118">
        <w:rPr>
          <w:rFonts w:cstheme="minorHAnsi"/>
          <w:b/>
          <w:bCs/>
        </w:rPr>
        <w:t>Qualifications</w:t>
      </w:r>
    </w:p>
    <w:p w14:paraId="3A4FA72F" w14:textId="77777777" w:rsidR="00752118" w:rsidRPr="00752118" w:rsidRDefault="00752118" w:rsidP="00752118">
      <w:pPr>
        <w:numPr>
          <w:ilvl w:val="0"/>
          <w:numId w:val="2"/>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A university degree plus 3-5 years of work experience</w:t>
      </w:r>
    </w:p>
    <w:p w14:paraId="1CCD9336" w14:textId="77777777" w:rsidR="00752118" w:rsidRPr="00752118" w:rsidRDefault="00752118" w:rsidP="00752118">
      <w:pPr>
        <w:numPr>
          <w:ilvl w:val="0"/>
          <w:numId w:val="2"/>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Exceptional problem-solving solving skills and analytical capabilities</w:t>
      </w:r>
    </w:p>
    <w:p w14:paraId="15954FFE" w14:textId="77777777" w:rsidR="00752118" w:rsidRPr="00752118" w:rsidRDefault="00752118" w:rsidP="00752118">
      <w:pPr>
        <w:numPr>
          <w:ilvl w:val="0"/>
          <w:numId w:val="2"/>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Excellent written and oral communication skills</w:t>
      </w:r>
    </w:p>
    <w:p w14:paraId="1C2A80CB" w14:textId="77777777" w:rsidR="00752118" w:rsidRPr="00752118" w:rsidRDefault="00752118" w:rsidP="00752118">
      <w:pPr>
        <w:numPr>
          <w:ilvl w:val="0"/>
          <w:numId w:val="2"/>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Skill in making persuasive presentations and written reports</w:t>
      </w:r>
    </w:p>
    <w:p w14:paraId="259BA418" w14:textId="77777777" w:rsidR="00752118" w:rsidRPr="00752118" w:rsidRDefault="00752118" w:rsidP="00752118">
      <w:pPr>
        <w:numPr>
          <w:ilvl w:val="0"/>
          <w:numId w:val="2"/>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Strong organizational abilities and detail-oriented approach</w:t>
      </w:r>
    </w:p>
    <w:p w14:paraId="5EF2F6F9" w14:textId="77777777" w:rsidR="00752118" w:rsidRPr="00752118" w:rsidRDefault="00752118" w:rsidP="00752118">
      <w:pPr>
        <w:numPr>
          <w:ilvl w:val="0"/>
          <w:numId w:val="2"/>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Ability to handle multiple tasks simultaneously, set priorities, and work independently</w:t>
      </w:r>
    </w:p>
    <w:p w14:paraId="29F98886" w14:textId="77777777" w:rsidR="00752118" w:rsidRPr="00752118" w:rsidRDefault="00752118" w:rsidP="00752118">
      <w:pPr>
        <w:numPr>
          <w:ilvl w:val="0"/>
          <w:numId w:val="2"/>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Strong interpersonal skills and proven ability to build and maintain strong relationships in a multicultural environment</w:t>
      </w:r>
    </w:p>
    <w:p w14:paraId="64F73CE4" w14:textId="60A55C73" w:rsidR="00752118" w:rsidRPr="00752118" w:rsidRDefault="00752118" w:rsidP="00752118">
      <w:pPr>
        <w:numPr>
          <w:ilvl w:val="0"/>
          <w:numId w:val="2"/>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 xml:space="preserve">Entrepreneurial mindset, including </w:t>
      </w:r>
      <w:r w:rsidR="00561D86">
        <w:rPr>
          <w:rFonts w:eastAsia="Times New Roman" w:cstheme="minorHAnsi"/>
          <w:kern w:val="0"/>
          <w14:ligatures w14:val="none"/>
        </w:rPr>
        <w:t xml:space="preserve">the </w:t>
      </w:r>
      <w:r w:rsidRPr="00752118">
        <w:rPr>
          <w:rFonts w:eastAsia="Times New Roman" w:cstheme="minorHAnsi"/>
          <w:kern w:val="0"/>
          <w14:ligatures w14:val="none"/>
        </w:rPr>
        <w:t>ability to self-motivate, quickly earn technical aspects of malaria and propose and implement new initiatives</w:t>
      </w:r>
    </w:p>
    <w:p w14:paraId="7BE7EA37" w14:textId="77777777" w:rsidR="00752118" w:rsidRPr="00752118" w:rsidRDefault="00752118" w:rsidP="00752118">
      <w:pPr>
        <w:numPr>
          <w:ilvl w:val="0"/>
          <w:numId w:val="2"/>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Patience and thoughtfulness even in high-pressure, stressful situations</w:t>
      </w:r>
    </w:p>
    <w:p w14:paraId="0B1135B2" w14:textId="77777777" w:rsidR="00752118" w:rsidRPr="00752118" w:rsidRDefault="00752118" w:rsidP="00752118">
      <w:pPr>
        <w:numPr>
          <w:ilvl w:val="0"/>
          <w:numId w:val="2"/>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Strong spoken and written English</w:t>
      </w:r>
    </w:p>
    <w:p w14:paraId="2E45AEEE" w14:textId="77777777" w:rsidR="00752118" w:rsidRPr="00752118" w:rsidRDefault="00752118" w:rsidP="00752118">
      <w:pPr>
        <w:spacing w:after="0" w:line="240" w:lineRule="auto"/>
        <w:rPr>
          <w:rFonts w:eastAsia="Times New Roman" w:cstheme="minorHAnsi"/>
          <w:kern w:val="0"/>
          <w14:ligatures w14:val="none"/>
        </w:rPr>
      </w:pPr>
      <w:r w:rsidRPr="00752118">
        <w:rPr>
          <w:rFonts w:eastAsia="Times New Roman" w:cstheme="minorHAnsi"/>
          <w:kern w:val="0"/>
          <w14:ligatures w14:val="none"/>
        </w:rPr>
        <w:t>Advantages</w:t>
      </w:r>
    </w:p>
    <w:p w14:paraId="42549BF4" w14:textId="77777777" w:rsidR="00752118" w:rsidRPr="00752118" w:rsidRDefault="00752118" w:rsidP="00752118">
      <w:pPr>
        <w:numPr>
          <w:ilvl w:val="0"/>
          <w:numId w:val="3"/>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Experience working in management consulting, investment banking, or similar fast-paced, output-oriented environments</w:t>
      </w:r>
    </w:p>
    <w:p w14:paraId="42EFC206" w14:textId="77777777" w:rsidR="00752118" w:rsidRPr="00752118" w:rsidRDefault="00752118" w:rsidP="00752118">
      <w:pPr>
        <w:numPr>
          <w:ilvl w:val="0"/>
          <w:numId w:val="3"/>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Advanced degree</w:t>
      </w:r>
    </w:p>
    <w:p w14:paraId="02F3269E" w14:textId="77777777" w:rsidR="00752118" w:rsidRPr="00752118" w:rsidRDefault="00752118" w:rsidP="00752118">
      <w:pPr>
        <w:numPr>
          <w:ilvl w:val="0"/>
          <w:numId w:val="3"/>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Knowledge of malaria</w:t>
      </w:r>
    </w:p>
    <w:p w14:paraId="451D24FC" w14:textId="77777777" w:rsidR="00752118" w:rsidRPr="00752118" w:rsidRDefault="00752118" w:rsidP="00752118">
      <w:pPr>
        <w:numPr>
          <w:ilvl w:val="0"/>
          <w:numId w:val="3"/>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Experience with infectious disease control programs</w:t>
      </w:r>
    </w:p>
    <w:p w14:paraId="0A20AA20" w14:textId="77777777" w:rsidR="00752118" w:rsidRPr="00752118" w:rsidRDefault="00752118" w:rsidP="00752118">
      <w:pPr>
        <w:numPr>
          <w:ilvl w:val="0"/>
          <w:numId w:val="3"/>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Experience working in a developing country context</w:t>
      </w:r>
    </w:p>
    <w:p w14:paraId="222B3830" w14:textId="77777777" w:rsidR="00752118" w:rsidRDefault="00752118" w:rsidP="00752118">
      <w:pPr>
        <w:numPr>
          <w:ilvl w:val="0"/>
          <w:numId w:val="3"/>
        </w:numPr>
        <w:spacing w:before="100" w:beforeAutospacing="1" w:after="100" w:afterAutospacing="1" w:line="240" w:lineRule="auto"/>
        <w:rPr>
          <w:rFonts w:eastAsia="Times New Roman" w:cstheme="minorHAnsi"/>
          <w:kern w:val="0"/>
          <w14:ligatures w14:val="none"/>
        </w:rPr>
      </w:pPr>
      <w:r w:rsidRPr="00752118">
        <w:rPr>
          <w:rFonts w:eastAsia="Times New Roman" w:cstheme="minorHAnsi"/>
          <w:kern w:val="0"/>
          <w14:ligatures w14:val="none"/>
        </w:rPr>
        <w:t>Lao language skills</w:t>
      </w:r>
    </w:p>
    <w:p w14:paraId="1DF06281" w14:textId="77777777" w:rsidR="001C6638" w:rsidRDefault="001C6638" w:rsidP="001C6638">
      <w:pPr>
        <w:spacing w:before="100" w:beforeAutospacing="1" w:after="100" w:afterAutospacing="1" w:line="240" w:lineRule="auto"/>
        <w:ind w:left="720"/>
        <w:rPr>
          <w:rFonts w:eastAsia="Times New Roman" w:cstheme="minorHAnsi"/>
          <w:kern w:val="0"/>
          <w14:ligatures w14:val="none"/>
        </w:rPr>
      </w:pPr>
    </w:p>
    <w:p w14:paraId="0BB4C8E1" w14:textId="565FF95C" w:rsidR="001C6638" w:rsidRPr="001C6638" w:rsidRDefault="001C6638" w:rsidP="001C6638">
      <w:pPr>
        <w:jc w:val="both"/>
        <w:rPr>
          <w:rFonts w:ascii="Verdana" w:hAnsi="Verdana" w:cstheme="minorHAnsi"/>
          <w:b/>
          <w:bCs/>
          <w:iCs/>
          <w:sz w:val="18"/>
          <w:szCs w:val="18"/>
        </w:rPr>
      </w:pPr>
      <w:r w:rsidRPr="001C6638">
        <w:rPr>
          <w:rFonts w:ascii="Verdana" w:hAnsi="Verdana" w:cstheme="minorHAnsi"/>
          <w:b/>
          <w:bCs/>
          <w:iCs/>
          <w:sz w:val="18"/>
          <w:szCs w:val="18"/>
        </w:rPr>
        <w:t xml:space="preserve">Application Details </w:t>
      </w:r>
    </w:p>
    <w:p w14:paraId="318B2965" w14:textId="10D3C745" w:rsidR="001C6638" w:rsidRPr="001C6638" w:rsidRDefault="001C6638" w:rsidP="001C6638">
      <w:pPr>
        <w:pStyle w:val="ListParagraph"/>
        <w:numPr>
          <w:ilvl w:val="0"/>
          <w:numId w:val="3"/>
        </w:numPr>
        <w:spacing w:after="240"/>
        <w:jc w:val="both"/>
        <w:rPr>
          <w:rFonts w:ascii="Verdana" w:hAnsi="Verdana" w:cstheme="minorHAnsi"/>
          <w:sz w:val="18"/>
          <w:szCs w:val="18"/>
        </w:rPr>
      </w:pPr>
      <w:r w:rsidRPr="001C6638">
        <w:rPr>
          <w:rFonts w:ascii="Verdana" w:hAnsi="Verdana" w:cstheme="minorHAnsi"/>
          <w:sz w:val="18"/>
          <w:szCs w:val="18"/>
        </w:rPr>
        <w:t xml:space="preserve">Deadline: </w:t>
      </w:r>
      <w:r>
        <w:rPr>
          <w:rFonts w:ascii="Verdana" w:hAnsi="Verdana" w:cstheme="minorHAnsi"/>
          <w:sz w:val="18"/>
          <w:szCs w:val="18"/>
        </w:rPr>
        <w:t>Friday</w:t>
      </w:r>
      <w:r w:rsidRPr="001C6638">
        <w:rPr>
          <w:rFonts w:ascii="Verdana" w:hAnsi="Verdana" w:cstheme="minorHAnsi"/>
          <w:sz w:val="18"/>
          <w:szCs w:val="18"/>
        </w:rPr>
        <w:t xml:space="preserve">, </w:t>
      </w:r>
      <w:r w:rsidR="00D5743E">
        <w:rPr>
          <w:rFonts w:ascii="DokChampa" w:hAnsi="DokChampa" w:cs="DokChampa"/>
          <w:sz w:val="18"/>
          <w:szCs w:val="18"/>
        </w:rPr>
        <w:t>Aug</w:t>
      </w:r>
      <w:r w:rsidRPr="001C6638">
        <w:rPr>
          <w:rFonts w:ascii="Verdana" w:hAnsi="Verdana" w:cstheme="minorHAnsi"/>
          <w:sz w:val="18"/>
          <w:szCs w:val="18"/>
        </w:rPr>
        <w:t xml:space="preserve"> </w:t>
      </w:r>
      <w:r w:rsidR="00D5743E">
        <w:rPr>
          <w:rFonts w:ascii="Verdana" w:hAnsi="Verdana" w:cstheme="minorHAnsi"/>
          <w:sz w:val="18"/>
          <w:szCs w:val="18"/>
        </w:rPr>
        <w:t>31</w:t>
      </w:r>
      <w:r w:rsidRPr="001C6638">
        <w:rPr>
          <w:rFonts w:ascii="Verdana" w:hAnsi="Verdana" w:cstheme="minorHAnsi"/>
          <w:sz w:val="18"/>
          <w:szCs w:val="18"/>
        </w:rPr>
        <w:t>, 20</w:t>
      </w:r>
      <w:r>
        <w:rPr>
          <w:rFonts w:ascii="Verdana" w:hAnsi="Verdana" w:cstheme="minorHAnsi"/>
          <w:sz w:val="18"/>
          <w:szCs w:val="18"/>
        </w:rPr>
        <w:t>24</w:t>
      </w:r>
    </w:p>
    <w:p w14:paraId="1196EF0A" w14:textId="77777777" w:rsidR="00D5743E" w:rsidRDefault="001C6638" w:rsidP="001C6638">
      <w:pPr>
        <w:pStyle w:val="ListParagraph"/>
        <w:numPr>
          <w:ilvl w:val="0"/>
          <w:numId w:val="3"/>
        </w:numPr>
        <w:rPr>
          <w:rFonts w:ascii="Verdana" w:hAnsi="Verdana" w:cstheme="minorHAnsi"/>
          <w:sz w:val="18"/>
          <w:szCs w:val="18"/>
        </w:rPr>
      </w:pPr>
      <w:r w:rsidRPr="001C6638">
        <w:rPr>
          <w:rFonts w:ascii="Verdana" w:hAnsi="Verdana" w:cstheme="minorHAnsi"/>
          <w:sz w:val="18"/>
          <w:szCs w:val="18"/>
        </w:rPr>
        <w:t>Candidates should submit their applications using the CHAI jobs portal:</w:t>
      </w:r>
    </w:p>
    <w:p w14:paraId="53A9ADB1" w14:textId="665D04E8" w:rsidR="001C6638" w:rsidRPr="001C6638" w:rsidRDefault="00D5743E" w:rsidP="00D5743E">
      <w:pPr>
        <w:pStyle w:val="ListParagraph"/>
        <w:rPr>
          <w:rFonts w:ascii="Verdana" w:hAnsi="Verdana" w:cstheme="minorHAnsi"/>
          <w:sz w:val="18"/>
          <w:szCs w:val="18"/>
        </w:rPr>
      </w:pPr>
      <w:hyperlink r:id="rId8" w:history="1">
        <w:r>
          <w:rPr>
            <w:rStyle w:val="Hyperlink"/>
          </w:rPr>
          <w:t>Associate, Malaria in Vientiane | Careers at Clinton Health Access Initiative (icims.com)</w:t>
        </w:r>
      </w:hyperlink>
    </w:p>
    <w:p w14:paraId="3DAE934C" w14:textId="77777777" w:rsidR="001C6638" w:rsidRPr="00752118" w:rsidRDefault="001C6638" w:rsidP="001C6638">
      <w:pPr>
        <w:spacing w:before="100" w:beforeAutospacing="1" w:after="100" w:afterAutospacing="1" w:line="240" w:lineRule="auto"/>
        <w:rPr>
          <w:rFonts w:eastAsia="Times New Roman" w:cstheme="minorHAnsi"/>
          <w:kern w:val="0"/>
          <w14:ligatures w14:val="none"/>
        </w:rPr>
      </w:pPr>
    </w:p>
    <w:p w14:paraId="78DDD567" w14:textId="77777777" w:rsidR="00752118" w:rsidRPr="00752118" w:rsidRDefault="00752118">
      <w:pPr>
        <w:rPr>
          <w:rFonts w:cstheme="minorHAnsi"/>
        </w:rPr>
      </w:pPr>
    </w:p>
    <w:sectPr w:rsidR="00752118" w:rsidRPr="0075211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C911A" w14:textId="77777777" w:rsidR="009C75B1" w:rsidRDefault="009C75B1" w:rsidP="001C6638">
      <w:pPr>
        <w:spacing w:after="0" w:line="240" w:lineRule="auto"/>
      </w:pPr>
      <w:r>
        <w:separator/>
      </w:r>
    </w:p>
  </w:endnote>
  <w:endnote w:type="continuationSeparator" w:id="0">
    <w:p w14:paraId="540E6C07" w14:textId="77777777" w:rsidR="009C75B1" w:rsidRDefault="009C75B1" w:rsidP="001C6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5AD32" w14:textId="77777777" w:rsidR="009C75B1" w:rsidRDefault="009C75B1" w:rsidP="001C6638">
      <w:pPr>
        <w:spacing w:after="0" w:line="240" w:lineRule="auto"/>
      </w:pPr>
      <w:r>
        <w:separator/>
      </w:r>
    </w:p>
  </w:footnote>
  <w:footnote w:type="continuationSeparator" w:id="0">
    <w:p w14:paraId="6B940CA6" w14:textId="77777777" w:rsidR="009C75B1" w:rsidRDefault="009C75B1" w:rsidP="001C6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6EF4F" w14:textId="6030B6B2" w:rsidR="001C6638" w:rsidRPr="001C6638" w:rsidRDefault="001C6638" w:rsidP="001C6638">
    <w:pPr>
      <w:jc w:val="center"/>
      <w:rPr>
        <w:rFonts w:cstheme="minorHAnsi"/>
        <w:b/>
        <w:sz w:val="28"/>
        <w:szCs w:val="28"/>
      </w:rPr>
    </w:pPr>
    <w:r w:rsidRPr="001C6638">
      <w:rPr>
        <w:rFonts w:ascii="Georgia" w:hAnsi="Georgia"/>
        <w:b/>
        <w:noProof/>
        <w:sz w:val="28"/>
        <w:szCs w:val="28"/>
        <w:lang w:bidi="th-TH"/>
      </w:rPr>
      <w:drawing>
        <wp:anchor distT="0" distB="0" distL="114300" distR="114300" simplePos="0" relativeHeight="251659264" behindDoc="0" locked="0" layoutInCell="1" allowOverlap="1" wp14:anchorId="7BF254BC" wp14:editId="6270CF31">
          <wp:simplePos x="0" y="0"/>
          <wp:positionH relativeFrom="column">
            <wp:posOffset>-787152</wp:posOffset>
          </wp:positionH>
          <wp:positionV relativeFrom="paragraph">
            <wp:posOffset>-294171</wp:posOffset>
          </wp:positionV>
          <wp:extent cx="1230630" cy="657225"/>
          <wp:effectExtent l="0" t="0" r="7620" b="9525"/>
          <wp:wrapSquare wrapText="bothSides"/>
          <wp:docPr id="2" name="Picture 2" descr="A logo with sta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star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657225"/>
                  </a:xfrm>
                  <a:prstGeom prst="rect">
                    <a:avLst/>
                  </a:prstGeom>
                  <a:noFill/>
                </pic:spPr>
              </pic:pic>
            </a:graphicData>
          </a:graphic>
          <wp14:sizeRelH relativeFrom="page">
            <wp14:pctWidth>0</wp14:pctWidth>
          </wp14:sizeRelH>
          <wp14:sizeRelV relativeFrom="page">
            <wp14:pctHeight>0</wp14:pctHeight>
          </wp14:sizeRelV>
        </wp:anchor>
      </w:drawing>
    </w:r>
    <w:r w:rsidRPr="001C6638">
      <w:rPr>
        <w:rFonts w:cstheme="minorHAnsi"/>
        <w:b/>
        <w:sz w:val="28"/>
        <w:szCs w:val="28"/>
      </w:rPr>
      <w:t>Clinton Health Access Initiative, Lao PDR</w:t>
    </w:r>
  </w:p>
  <w:p w14:paraId="1F13612A" w14:textId="21FC1EA7" w:rsidR="001C6638" w:rsidRDefault="001C6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41DC"/>
    <w:multiLevelType w:val="multilevel"/>
    <w:tmpl w:val="B53C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36FB1"/>
    <w:multiLevelType w:val="multilevel"/>
    <w:tmpl w:val="42D4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B5F14"/>
    <w:multiLevelType w:val="multilevel"/>
    <w:tmpl w:val="BDC4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272321">
    <w:abstractNumId w:val="2"/>
  </w:num>
  <w:num w:numId="2" w16cid:durableId="1137381942">
    <w:abstractNumId w:val="0"/>
  </w:num>
  <w:num w:numId="3" w16cid:durableId="1204294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18"/>
    <w:rsid w:val="001C6638"/>
    <w:rsid w:val="002E737E"/>
    <w:rsid w:val="00507D08"/>
    <w:rsid w:val="00517DF2"/>
    <w:rsid w:val="00561D86"/>
    <w:rsid w:val="00752118"/>
    <w:rsid w:val="009C75B1"/>
    <w:rsid w:val="009D1C19"/>
    <w:rsid w:val="00A73C8E"/>
    <w:rsid w:val="00B85988"/>
    <w:rsid w:val="00C122A7"/>
    <w:rsid w:val="00D5743E"/>
    <w:rsid w:val="00E349CE"/>
    <w:rsid w:val="00E45B15"/>
    <w:rsid w:val="00FF0C4D"/>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4D800"/>
  <w15:chartTrackingRefBased/>
  <w15:docId w15:val="{EAE24196-CCEF-4BBD-843E-B4D0E368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1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52118"/>
    <w:rPr>
      <w:b/>
      <w:bCs/>
    </w:rPr>
  </w:style>
  <w:style w:type="character" w:customStyle="1" w:styleId="icimslabeltext">
    <w:name w:val="icims_labeltext"/>
    <w:basedOn w:val="DefaultParagraphFont"/>
    <w:rsid w:val="00752118"/>
  </w:style>
  <w:style w:type="paragraph" w:styleId="Header">
    <w:name w:val="header"/>
    <w:basedOn w:val="Normal"/>
    <w:link w:val="HeaderChar"/>
    <w:uiPriority w:val="99"/>
    <w:unhideWhenUsed/>
    <w:rsid w:val="001C6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638"/>
  </w:style>
  <w:style w:type="paragraph" w:styleId="Footer">
    <w:name w:val="footer"/>
    <w:basedOn w:val="Normal"/>
    <w:link w:val="FooterChar"/>
    <w:uiPriority w:val="99"/>
    <w:unhideWhenUsed/>
    <w:rsid w:val="001C6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638"/>
  </w:style>
  <w:style w:type="character" w:styleId="Hyperlink">
    <w:name w:val="Hyperlink"/>
    <w:basedOn w:val="DefaultParagraphFont"/>
    <w:uiPriority w:val="99"/>
    <w:unhideWhenUsed/>
    <w:rsid w:val="001C6638"/>
    <w:rPr>
      <w:color w:val="0563C1" w:themeColor="hyperlink"/>
      <w:u w:val="single"/>
    </w:rPr>
  </w:style>
  <w:style w:type="character" w:styleId="UnresolvedMention">
    <w:name w:val="Unresolved Mention"/>
    <w:basedOn w:val="DefaultParagraphFont"/>
    <w:uiPriority w:val="99"/>
    <w:semiHidden/>
    <w:unhideWhenUsed/>
    <w:rsid w:val="001C6638"/>
    <w:rPr>
      <w:color w:val="605E5C"/>
      <w:shd w:val="clear" w:color="auto" w:fill="E1DFDD"/>
    </w:rPr>
  </w:style>
  <w:style w:type="paragraph" w:styleId="ListParagraph">
    <w:name w:val="List Paragraph"/>
    <w:basedOn w:val="Normal"/>
    <w:uiPriority w:val="34"/>
    <w:qFormat/>
    <w:rsid w:val="001C6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70223">
      <w:bodyDiv w:val="1"/>
      <w:marLeft w:val="0"/>
      <w:marRight w:val="0"/>
      <w:marTop w:val="0"/>
      <w:marBottom w:val="0"/>
      <w:divBdr>
        <w:top w:val="none" w:sz="0" w:space="0" w:color="auto"/>
        <w:left w:val="none" w:sz="0" w:space="0" w:color="auto"/>
        <w:bottom w:val="none" w:sz="0" w:space="0" w:color="auto"/>
        <w:right w:val="none" w:sz="0" w:space="0" w:color="auto"/>
      </w:divBdr>
    </w:div>
    <w:div w:id="890269473">
      <w:bodyDiv w:val="1"/>
      <w:marLeft w:val="0"/>
      <w:marRight w:val="0"/>
      <w:marTop w:val="0"/>
      <w:marBottom w:val="0"/>
      <w:divBdr>
        <w:top w:val="none" w:sz="0" w:space="0" w:color="auto"/>
        <w:left w:val="none" w:sz="0" w:space="0" w:color="auto"/>
        <w:bottom w:val="none" w:sz="0" w:space="0" w:color="auto"/>
        <w:right w:val="none" w:sz="0" w:space="0" w:color="auto"/>
      </w:divBdr>
      <w:divsChild>
        <w:div w:id="1979994859">
          <w:marLeft w:val="0"/>
          <w:marRight w:val="0"/>
          <w:marTop w:val="0"/>
          <w:marBottom w:val="0"/>
          <w:divBdr>
            <w:top w:val="none" w:sz="0" w:space="0" w:color="auto"/>
            <w:left w:val="none" w:sz="0" w:space="0" w:color="auto"/>
            <w:bottom w:val="none" w:sz="0" w:space="0" w:color="auto"/>
            <w:right w:val="none" w:sz="0" w:space="0" w:color="auto"/>
          </w:divBdr>
        </w:div>
        <w:div w:id="396713137">
          <w:marLeft w:val="0"/>
          <w:marRight w:val="0"/>
          <w:marTop w:val="0"/>
          <w:marBottom w:val="0"/>
          <w:divBdr>
            <w:top w:val="none" w:sz="0" w:space="0" w:color="auto"/>
            <w:left w:val="none" w:sz="0" w:space="0" w:color="auto"/>
            <w:bottom w:val="none" w:sz="0" w:space="0" w:color="auto"/>
            <w:right w:val="none" w:sz="0" w:space="0" w:color="auto"/>
          </w:divBdr>
        </w:div>
        <w:div w:id="220210873">
          <w:marLeft w:val="0"/>
          <w:marRight w:val="0"/>
          <w:marTop w:val="0"/>
          <w:marBottom w:val="0"/>
          <w:divBdr>
            <w:top w:val="none" w:sz="0" w:space="0" w:color="auto"/>
            <w:left w:val="none" w:sz="0" w:space="0" w:color="auto"/>
            <w:bottom w:val="none" w:sz="0" w:space="0" w:color="auto"/>
            <w:right w:val="none" w:sz="0" w:space="0" w:color="auto"/>
          </w:divBdr>
        </w:div>
        <w:div w:id="351803421">
          <w:marLeft w:val="0"/>
          <w:marRight w:val="0"/>
          <w:marTop w:val="0"/>
          <w:marBottom w:val="0"/>
          <w:divBdr>
            <w:top w:val="none" w:sz="0" w:space="0" w:color="auto"/>
            <w:left w:val="none" w:sz="0" w:space="0" w:color="auto"/>
            <w:bottom w:val="none" w:sz="0" w:space="0" w:color="auto"/>
            <w:right w:val="none" w:sz="0" w:space="0" w:color="auto"/>
          </w:divBdr>
        </w:div>
        <w:div w:id="586767605">
          <w:marLeft w:val="0"/>
          <w:marRight w:val="0"/>
          <w:marTop w:val="0"/>
          <w:marBottom w:val="0"/>
          <w:divBdr>
            <w:top w:val="none" w:sz="0" w:space="0" w:color="auto"/>
            <w:left w:val="none" w:sz="0" w:space="0" w:color="auto"/>
            <w:bottom w:val="none" w:sz="0" w:space="0" w:color="auto"/>
            <w:right w:val="none" w:sz="0" w:space="0" w:color="auto"/>
          </w:divBdr>
        </w:div>
        <w:div w:id="1123184811">
          <w:marLeft w:val="0"/>
          <w:marRight w:val="0"/>
          <w:marTop w:val="0"/>
          <w:marBottom w:val="0"/>
          <w:divBdr>
            <w:top w:val="none" w:sz="0" w:space="0" w:color="auto"/>
            <w:left w:val="none" w:sz="0" w:space="0" w:color="auto"/>
            <w:bottom w:val="none" w:sz="0" w:space="0" w:color="auto"/>
            <w:right w:val="none" w:sz="0" w:space="0" w:color="auto"/>
          </w:divBdr>
        </w:div>
      </w:divsChild>
    </w:div>
    <w:div w:id="1491554885">
      <w:bodyDiv w:val="1"/>
      <w:marLeft w:val="0"/>
      <w:marRight w:val="0"/>
      <w:marTop w:val="0"/>
      <w:marBottom w:val="0"/>
      <w:divBdr>
        <w:top w:val="none" w:sz="0" w:space="0" w:color="auto"/>
        <w:left w:val="none" w:sz="0" w:space="0" w:color="auto"/>
        <w:bottom w:val="none" w:sz="0" w:space="0" w:color="auto"/>
        <w:right w:val="none" w:sz="0" w:space="0" w:color="auto"/>
      </w:divBdr>
    </w:div>
    <w:div w:id="1593078517">
      <w:bodyDiv w:val="1"/>
      <w:marLeft w:val="0"/>
      <w:marRight w:val="0"/>
      <w:marTop w:val="0"/>
      <w:marBottom w:val="0"/>
      <w:divBdr>
        <w:top w:val="none" w:sz="0" w:space="0" w:color="auto"/>
        <w:left w:val="none" w:sz="0" w:space="0" w:color="auto"/>
        <w:bottom w:val="none" w:sz="0" w:space="0" w:color="auto"/>
        <w:right w:val="none" w:sz="0" w:space="0" w:color="auto"/>
      </w:divBdr>
    </w:div>
    <w:div w:id="1702244674">
      <w:bodyDiv w:val="1"/>
      <w:marLeft w:val="0"/>
      <w:marRight w:val="0"/>
      <w:marTop w:val="0"/>
      <w:marBottom w:val="0"/>
      <w:divBdr>
        <w:top w:val="none" w:sz="0" w:space="0" w:color="auto"/>
        <w:left w:val="none" w:sz="0" w:space="0" w:color="auto"/>
        <w:bottom w:val="none" w:sz="0" w:space="0" w:color="auto"/>
        <w:right w:val="none" w:sz="0" w:space="0" w:color="auto"/>
      </w:divBdr>
    </w:div>
    <w:div w:id="19048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chai.icims.com/jobs/13651/associate%2c-malaria/job" TargetMode="External"/><Relationship Id="rId3" Type="http://schemas.openxmlformats.org/officeDocument/2006/relationships/settings" Target="settings.xml"/><Relationship Id="rId7" Type="http://schemas.openxmlformats.org/officeDocument/2006/relationships/hyperlink" Target="http://www.clintonhealthacc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Nguyen</dc:creator>
  <cp:keywords/>
  <dc:description/>
  <cp:lastModifiedBy>Kailadsamy Maneevong</cp:lastModifiedBy>
  <cp:revision>2</cp:revision>
  <dcterms:created xsi:type="dcterms:W3CDTF">2024-08-13T10:42:00Z</dcterms:created>
  <dcterms:modified xsi:type="dcterms:W3CDTF">2024-08-13T10:42:00Z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5e076a98273c7c710f9dfb76afebc8643471b9b349dd01f281600188ffcf643c</vt:lpwstr>
  </property>
</Properties>
</file>