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4C221" w14:textId="77777777" w:rsidR="00871D2B" w:rsidRDefault="00871D2B" w:rsidP="00DD765F">
      <w:pPr>
        <w:pStyle w:val="Title"/>
        <w:spacing w:after="0" w:line="276" w:lineRule="auto"/>
        <w:jc w:val="center"/>
        <w:rPr>
          <w:sz w:val="40"/>
          <w:szCs w:val="54"/>
        </w:rPr>
      </w:pPr>
      <w:r>
        <w:rPr>
          <w:sz w:val="40"/>
          <w:szCs w:val="54"/>
        </w:rPr>
        <w:t>TERMS OF REFERENCES</w:t>
      </w:r>
    </w:p>
    <w:p w14:paraId="6707AE19" w14:textId="22FF8778" w:rsidR="00F73E22" w:rsidRPr="00B66FD1" w:rsidRDefault="00582A1A" w:rsidP="00B66FD1">
      <w:pPr>
        <w:rPr>
          <w:sz w:val="40"/>
          <w:szCs w:val="40"/>
        </w:rPr>
      </w:pPr>
      <w:r w:rsidRPr="00B66FD1">
        <w:rPr>
          <w:sz w:val="40"/>
          <w:szCs w:val="40"/>
        </w:rPr>
        <w:t xml:space="preserve">Consultant to </w:t>
      </w:r>
      <w:r w:rsidR="00B66FD1" w:rsidRPr="00B66FD1">
        <w:rPr>
          <w:sz w:val="40"/>
          <w:szCs w:val="40"/>
        </w:rPr>
        <w:t xml:space="preserve">update </w:t>
      </w:r>
      <w:r w:rsidR="00E55C0F" w:rsidRPr="00B66FD1">
        <w:rPr>
          <w:sz w:val="40"/>
          <w:szCs w:val="40"/>
        </w:rPr>
        <w:t xml:space="preserve">Development of National </w:t>
      </w:r>
      <w:r w:rsidR="0040594B" w:rsidRPr="00B66FD1">
        <w:rPr>
          <w:sz w:val="40"/>
          <w:szCs w:val="40"/>
        </w:rPr>
        <w:t xml:space="preserve">Profile of </w:t>
      </w:r>
      <w:r w:rsidR="00E55C0F" w:rsidRPr="00B66FD1">
        <w:rPr>
          <w:sz w:val="40"/>
          <w:szCs w:val="40"/>
        </w:rPr>
        <w:t xml:space="preserve">Asbestos </w:t>
      </w:r>
      <w:r w:rsidR="0040594B" w:rsidRPr="00B66FD1">
        <w:rPr>
          <w:sz w:val="40"/>
          <w:szCs w:val="40"/>
        </w:rPr>
        <w:t xml:space="preserve">in </w:t>
      </w:r>
      <w:r w:rsidR="00E55C0F" w:rsidRPr="00B66FD1">
        <w:rPr>
          <w:sz w:val="40"/>
          <w:szCs w:val="40"/>
        </w:rPr>
        <w:t>Laos</w:t>
      </w:r>
    </w:p>
    <w:p w14:paraId="4EDF64DF" w14:textId="77777777" w:rsidR="00871D2B" w:rsidRDefault="00871D2B" w:rsidP="00F73E22">
      <w:pPr>
        <w:pStyle w:val="Heading1"/>
        <w:spacing w:before="0"/>
      </w:pPr>
      <w:r>
        <w:t>Background</w:t>
      </w:r>
    </w:p>
    <w:p w14:paraId="6B2DA79C" w14:textId="77777777" w:rsidR="00871D2B" w:rsidRDefault="00871D2B" w:rsidP="00DD765F">
      <w:pPr>
        <w:spacing w:after="0"/>
        <w:jc w:val="both"/>
        <w:rPr>
          <w:sz w:val="24"/>
          <w:szCs w:val="24"/>
        </w:rPr>
      </w:pPr>
    </w:p>
    <w:p w14:paraId="5183FB64" w14:textId="77777777" w:rsidR="00730353" w:rsidRPr="00A6310D" w:rsidRDefault="00730353" w:rsidP="00D40141">
      <w:pPr>
        <w:spacing w:after="0"/>
        <w:ind w:left="720"/>
        <w:jc w:val="both"/>
        <w:rPr>
          <w:rFonts w:cstheme="minorHAnsi"/>
          <w:sz w:val="24"/>
          <w:szCs w:val="24"/>
        </w:rPr>
      </w:pPr>
      <w:r w:rsidRPr="00A6310D">
        <w:rPr>
          <w:rFonts w:cstheme="minorHAnsi"/>
          <w:sz w:val="24"/>
          <w:szCs w:val="24"/>
        </w:rPr>
        <w:t>Asbestos is one of the most known occupational carcinogens.</w:t>
      </w:r>
      <w:r w:rsidRPr="00A6310D">
        <w:rPr>
          <w:rFonts w:cstheme="minorHAnsi"/>
          <w:i/>
          <w:iCs/>
          <w:sz w:val="24"/>
          <w:szCs w:val="24"/>
        </w:rPr>
        <w:t xml:space="preserve"> </w:t>
      </w:r>
      <w:r w:rsidRPr="00A6310D">
        <w:rPr>
          <w:rFonts w:cstheme="minorHAnsi"/>
          <w:sz w:val="24"/>
          <w:szCs w:val="24"/>
        </w:rPr>
        <w:t xml:space="preserve">Exposure to asbestos causes a range of cancers and other diseases, primarily through breathing in airborne asbestos </w:t>
      </w:r>
      <w:proofErr w:type="spellStart"/>
      <w:r w:rsidRPr="00A6310D">
        <w:rPr>
          <w:rFonts w:cstheme="minorHAnsi"/>
          <w:sz w:val="24"/>
          <w:szCs w:val="24"/>
        </w:rPr>
        <w:t>fibres</w:t>
      </w:r>
      <w:proofErr w:type="spellEnd"/>
      <w:r w:rsidRPr="00A6310D">
        <w:rPr>
          <w:rFonts w:cstheme="minorHAnsi"/>
          <w:sz w:val="24"/>
          <w:szCs w:val="24"/>
        </w:rPr>
        <w:t>. According to WHO, global estimates (2014) are that more than 107,000</w:t>
      </w:r>
      <w:r w:rsidRPr="00A6310D">
        <w:rPr>
          <w:rStyle w:val="FootnoteReference"/>
          <w:rFonts w:cstheme="minorHAnsi"/>
          <w:sz w:val="24"/>
          <w:szCs w:val="24"/>
        </w:rPr>
        <w:footnoteReference w:id="1"/>
      </w:r>
      <w:r w:rsidRPr="00A6310D">
        <w:rPr>
          <w:rFonts w:cstheme="minorHAnsi"/>
          <w:sz w:val="24"/>
          <w:szCs w:val="24"/>
        </w:rPr>
        <w:t xml:space="preserve"> people die each year from asbestos-related diseases, which include lung cancer, mesothelioma and asbestosis resulting from occupational exposures. WHO states that one in every three deaths from occupational cancer is estimated to be caused by asbestos. In addition, it is estimated that several thousands of deaths can be attributed annually to exposure to asbestos in the living environment. The burden of asbestos-related diseases is still rising, even in countries that banned the use of asbestos in the early 1990s. Because of the long latency periods attached to the diseases in question, stopping the use of asbestos now will result in a decrease in the number of asbestos-related deaths in coming decades. </w:t>
      </w:r>
    </w:p>
    <w:p w14:paraId="4F4FFE93" w14:textId="77777777" w:rsidR="00730353" w:rsidRPr="00A6310D" w:rsidRDefault="00730353" w:rsidP="00D40141">
      <w:pPr>
        <w:spacing w:after="0"/>
        <w:ind w:left="720"/>
        <w:jc w:val="both"/>
        <w:rPr>
          <w:rFonts w:cstheme="minorHAnsi"/>
          <w:i/>
          <w:iCs/>
          <w:sz w:val="24"/>
          <w:szCs w:val="24"/>
        </w:rPr>
      </w:pPr>
    </w:p>
    <w:p w14:paraId="4AE61FAC" w14:textId="77777777" w:rsidR="00730353" w:rsidRPr="00A6310D" w:rsidRDefault="00730353" w:rsidP="00D40141">
      <w:pPr>
        <w:spacing w:after="0"/>
        <w:ind w:left="720"/>
        <w:jc w:val="both"/>
        <w:rPr>
          <w:rFonts w:cstheme="minorHAnsi"/>
          <w:sz w:val="24"/>
          <w:szCs w:val="24"/>
        </w:rPr>
      </w:pPr>
      <w:r w:rsidRPr="00A6310D">
        <w:rPr>
          <w:rFonts w:cstheme="minorHAnsi"/>
          <w:sz w:val="24"/>
          <w:szCs w:val="24"/>
        </w:rPr>
        <w:t>To date, more than 67 countries</w:t>
      </w:r>
      <w:r w:rsidRPr="00A6310D">
        <w:rPr>
          <w:rStyle w:val="FootnoteReference"/>
          <w:rFonts w:cstheme="minorHAnsi"/>
          <w:sz w:val="24"/>
          <w:szCs w:val="24"/>
        </w:rPr>
        <w:footnoteReference w:id="2"/>
      </w:r>
      <w:r w:rsidRPr="00A6310D">
        <w:rPr>
          <w:rFonts w:cstheme="minorHAnsi"/>
          <w:sz w:val="24"/>
          <w:szCs w:val="24"/>
        </w:rPr>
        <w:t>, including all member states of the European Union have banned the use of all forms of asbestos, including chrysotile. Other countries have introduced restrictions or no longer use it. However, of growing concern to experts is that some countries have maintained or even increased their production or use of chrysotile asbestos in recent years. Increased usage has been most prominent in the Asia-Pacific region.</w:t>
      </w:r>
    </w:p>
    <w:p w14:paraId="7959F441" w14:textId="77777777" w:rsidR="00730353" w:rsidRPr="00A6310D" w:rsidRDefault="00730353" w:rsidP="00D40141">
      <w:pPr>
        <w:spacing w:after="0"/>
        <w:ind w:left="720"/>
        <w:jc w:val="both"/>
        <w:rPr>
          <w:rFonts w:cstheme="minorHAnsi"/>
          <w:i/>
          <w:iCs/>
          <w:sz w:val="24"/>
          <w:szCs w:val="24"/>
        </w:rPr>
      </w:pPr>
    </w:p>
    <w:p w14:paraId="0AFC5B9A" w14:textId="77777777" w:rsidR="00730353" w:rsidRPr="00A6310D" w:rsidRDefault="00730353" w:rsidP="00D40141">
      <w:pPr>
        <w:spacing w:after="0"/>
        <w:ind w:left="720"/>
        <w:jc w:val="both"/>
        <w:rPr>
          <w:rFonts w:cstheme="minorHAnsi"/>
          <w:i/>
          <w:iCs/>
          <w:sz w:val="24"/>
          <w:szCs w:val="24"/>
        </w:rPr>
      </w:pPr>
      <w:r w:rsidRPr="00A6310D">
        <w:rPr>
          <w:rFonts w:cstheme="minorHAnsi"/>
          <w:sz w:val="24"/>
          <w:szCs w:val="24"/>
        </w:rPr>
        <w:t>According to WHO, approximately 90% of chrysotile asbestos is used in asbestos cement building materials, the largest users of which are developing countries.</w:t>
      </w:r>
      <w:r w:rsidRPr="00A6310D">
        <w:rPr>
          <w:rStyle w:val="FootnoteReference"/>
          <w:rFonts w:cstheme="minorHAnsi"/>
          <w:sz w:val="24"/>
          <w:szCs w:val="24"/>
        </w:rPr>
        <w:footnoteReference w:id="3"/>
      </w:r>
    </w:p>
    <w:p w14:paraId="0E52CB56" w14:textId="77777777" w:rsidR="00730353" w:rsidRPr="00A6310D" w:rsidRDefault="00730353" w:rsidP="00DD765F">
      <w:pPr>
        <w:spacing w:after="0"/>
        <w:ind w:left="720"/>
        <w:rPr>
          <w:rFonts w:cstheme="minorHAnsi"/>
          <w:sz w:val="24"/>
          <w:szCs w:val="24"/>
        </w:rPr>
      </w:pPr>
    </w:p>
    <w:p w14:paraId="194F520D" w14:textId="77777777" w:rsidR="00730353" w:rsidRPr="00A6310D" w:rsidRDefault="00730353" w:rsidP="00A864B0">
      <w:pPr>
        <w:pStyle w:val="BodyText"/>
        <w:spacing w:after="0" w:line="276" w:lineRule="auto"/>
        <w:ind w:left="709" w:right="218"/>
        <w:jc w:val="both"/>
        <w:rPr>
          <w:rFonts w:asciiTheme="minorHAnsi" w:hAnsiTheme="minorHAnsi" w:cstheme="minorHAnsi"/>
        </w:rPr>
      </w:pPr>
      <w:r w:rsidRPr="00A6310D">
        <w:rPr>
          <w:rFonts w:asciiTheme="minorHAnsi" w:hAnsiTheme="minorHAnsi" w:cstheme="minorHAnsi"/>
        </w:rPr>
        <w:t>Laos continues to use chrysotile asbestos fibre products. Blue and brown asbestos are prohibited. The main use of asbestos in Laos is in construction, particularly for housing for the poor. In 2020, eight asbestos roof sheet manufacturers were identified as operating in five provinces, with multiple factories operating in Luang Prabang,</w:t>
      </w:r>
      <w:r w:rsidRPr="00A6310D">
        <w:rPr>
          <w:rFonts w:asciiTheme="minorHAnsi" w:hAnsiTheme="minorHAnsi" w:cstheme="minorHAnsi"/>
          <w:spacing w:val="-15"/>
        </w:rPr>
        <w:t xml:space="preserve"> </w:t>
      </w:r>
      <w:r w:rsidRPr="00A6310D">
        <w:rPr>
          <w:rFonts w:asciiTheme="minorHAnsi" w:hAnsiTheme="minorHAnsi" w:cstheme="minorHAnsi"/>
        </w:rPr>
        <w:t>Vientiane</w:t>
      </w:r>
      <w:r w:rsidRPr="00A6310D">
        <w:rPr>
          <w:rFonts w:asciiTheme="minorHAnsi" w:hAnsiTheme="minorHAnsi" w:cstheme="minorHAnsi"/>
          <w:spacing w:val="-14"/>
        </w:rPr>
        <w:t xml:space="preserve"> </w:t>
      </w:r>
      <w:r w:rsidRPr="00A6310D">
        <w:rPr>
          <w:rFonts w:asciiTheme="minorHAnsi" w:hAnsiTheme="minorHAnsi" w:cstheme="minorHAnsi"/>
        </w:rPr>
        <w:t>Province,</w:t>
      </w:r>
      <w:r w:rsidRPr="00A6310D">
        <w:rPr>
          <w:rFonts w:asciiTheme="minorHAnsi" w:hAnsiTheme="minorHAnsi" w:cstheme="minorHAnsi"/>
          <w:spacing w:val="-12"/>
        </w:rPr>
        <w:t xml:space="preserve"> </w:t>
      </w:r>
      <w:r w:rsidRPr="00A6310D">
        <w:rPr>
          <w:rFonts w:asciiTheme="minorHAnsi" w:hAnsiTheme="minorHAnsi" w:cstheme="minorHAnsi"/>
        </w:rPr>
        <w:t>Champasak</w:t>
      </w:r>
      <w:r w:rsidRPr="00A6310D">
        <w:rPr>
          <w:rFonts w:asciiTheme="minorHAnsi" w:hAnsiTheme="minorHAnsi" w:cstheme="minorHAnsi"/>
          <w:spacing w:val="-15"/>
        </w:rPr>
        <w:t xml:space="preserve"> </w:t>
      </w:r>
      <w:r w:rsidRPr="00A6310D">
        <w:rPr>
          <w:rFonts w:asciiTheme="minorHAnsi" w:hAnsiTheme="minorHAnsi" w:cstheme="minorHAnsi"/>
        </w:rPr>
        <w:t>and</w:t>
      </w:r>
      <w:r w:rsidRPr="00A6310D">
        <w:rPr>
          <w:rFonts w:asciiTheme="minorHAnsi" w:hAnsiTheme="minorHAnsi" w:cstheme="minorHAnsi"/>
          <w:spacing w:val="-11"/>
        </w:rPr>
        <w:t xml:space="preserve"> </w:t>
      </w:r>
      <w:r w:rsidRPr="00A6310D">
        <w:rPr>
          <w:rFonts w:asciiTheme="minorHAnsi" w:hAnsiTheme="minorHAnsi" w:cstheme="minorHAnsi"/>
        </w:rPr>
        <w:t>Vientiane</w:t>
      </w:r>
      <w:r w:rsidRPr="00A6310D">
        <w:rPr>
          <w:rFonts w:asciiTheme="minorHAnsi" w:hAnsiTheme="minorHAnsi" w:cstheme="minorHAnsi"/>
          <w:spacing w:val="-12"/>
        </w:rPr>
        <w:t xml:space="preserve"> </w:t>
      </w:r>
      <w:r w:rsidRPr="00A6310D">
        <w:rPr>
          <w:rFonts w:asciiTheme="minorHAnsi" w:hAnsiTheme="minorHAnsi" w:cstheme="minorHAnsi"/>
        </w:rPr>
        <w:t>Capital.</w:t>
      </w:r>
      <w:r w:rsidRPr="00A6310D">
        <w:rPr>
          <w:rFonts w:asciiTheme="minorHAnsi" w:hAnsiTheme="minorHAnsi" w:cstheme="minorHAnsi"/>
          <w:spacing w:val="29"/>
        </w:rPr>
        <w:t xml:space="preserve"> </w:t>
      </w:r>
      <w:r w:rsidRPr="00A6310D">
        <w:rPr>
          <w:rFonts w:asciiTheme="minorHAnsi" w:hAnsiTheme="minorHAnsi" w:cstheme="minorHAnsi"/>
        </w:rPr>
        <w:t>The</w:t>
      </w:r>
      <w:r w:rsidRPr="00A6310D">
        <w:rPr>
          <w:rFonts w:asciiTheme="minorHAnsi" w:hAnsiTheme="minorHAnsi" w:cstheme="minorHAnsi"/>
          <w:spacing w:val="-14"/>
        </w:rPr>
        <w:t xml:space="preserve"> </w:t>
      </w:r>
      <w:r w:rsidRPr="00A6310D">
        <w:rPr>
          <w:rFonts w:asciiTheme="minorHAnsi" w:hAnsiTheme="minorHAnsi" w:cstheme="minorHAnsi"/>
        </w:rPr>
        <w:t>management</w:t>
      </w:r>
      <w:r w:rsidRPr="00A6310D">
        <w:rPr>
          <w:rFonts w:asciiTheme="minorHAnsi" w:hAnsiTheme="minorHAnsi" w:cstheme="minorHAnsi"/>
          <w:spacing w:val="-12"/>
        </w:rPr>
        <w:t xml:space="preserve"> </w:t>
      </w:r>
      <w:r w:rsidRPr="00A6310D">
        <w:rPr>
          <w:rFonts w:asciiTheme="minorHAnsi" w:hAnsiTheme="minorHAnsi" w:cstheme="minorHAnsi"/>
        </w:rPr>
        <w:t>of</w:t>
      </w:r>
      <w:r w:rsidRPr="00A6310D">
        <w:rPr>
          <w:rFonts w:asciiTheme="minorHAnsi" w:hAnsiTheme="minorHAnsi" w:cstheme="minorHAnsi"/>
          <w:spacing w:val="-13"/>
        </w:rPr>
        <w:t xml:space="preserve"> </w:t>
      </w:r>
      <w:r w:rsidRPr="00A6310D">
        <w:rPr>
          <w:rFonts w:asciiTheme="minorHAnsi" w:hAnsiTheme="minorHAnsi" w:cstheme="minorHAnsi"/>
        </w:rPr>
        <w:t>raw</w:t>
      </w:r>
      <w:r w:rsidRPr="00A6310D">
        <w:rPr>
          <w:rFonts w:asciiTheme="minorHAnsi" w:hAnsiTheme="minorHAnsi" w:cstheme="minorHAnsi"/>
          <w:spacing w:val="-13"/>
        </w:rPr>
        <w:t xml:space="preserve"> </w:t>
      </w:r>
      <w:r w:rsidRPr="00A6310D">
        <w:rPr>
          <w:rFonts w:asciiTheme="minorHAnsi" w:hAnsiTheme="minorHAnsi" w:cstheme="minorHAnsi"/>
        </w:rPr>
        <w:t>asbestos</w:t>
      </w:r>
      <w:r w:rsidRPr="00A6310D">
        <w:rPr>
          <w:rFonts w:asciiTheme="minorHAnsi" w:hAnsiTheme="minorHAnsi" w:cstheme="minorHAnsi"/>
          <w:spacing w:val="-12"/>
        </w:rPr>
        <w:t xml:space="preserve"> </w:t>
      </w:r>
      <w:r w:rsidRPr="00A6310D">
        <w:rPr>
          <w:rFonts w:asciiTheme="minorHAnsi" w:hAnsiTheme="minorHAnsi" w:cstheme="minorHAnsi"/>
        </w:rPr>
        <w:t>is</w:t>
      </w:r>
      <w:r w:rsidRPr="00A6310D">
        <w:rPr>
          <w:rFonts w:asciiTheme="minorHAnsi" w:hAnsiTheme="minorHAnsi" w:cstheme="minorHAnsi"/>
          <w:spacing w:val="-13"/>
        </w:rPr>
        <w:t xml:space="preserve"> </w:t>
      </w:r>
      <w:r w:rsidRPr="00A6310D">
        <w:rPr>
          <w:rFonts w:asciiTheme="minorHAnsi" w:hAnsiTheme="minorHAnsi" w:cstheme="minorHAnsi"/>
        </w:rPr>
        <w:t>often</w:t>
      </w:r>
      <w:r w:rsidRPr="00A6310D">
        <w:rPr>
          <w:rFonts w:asciiTheme="minorHAnsi" w:hAnsiTheme="minorHAnsi" w:cstheme="minorHAnsi"/>
          <w:spacing w:val="-12"/>
        </w:rPr>
        <w:t xml:space="preserve"> </w:t>
      </w:r>
      <w:r w:rsidRPr="00A6310D">
        <w:rPr>
          <w:rFonts w:asciiTheme="minorHAnsi" w:hAnsiTheme="minorHAnsi" w:cstheme="minorHAnsi"/>
        </w:rPr>
        <w:t xml:space="preserve">poor, including manual handling of the fibre and no safe storage or waste management, meaning very high </w:t>
      </w:r>
      <w:r w:rsidRPr="00A6310D">
        <w:rPr>
          <w:rFonts w:asciiTheme="minorHAnsi" w:hAnsiTheme="minorHAnsi" w:cstheme="minorHAnsi"/>
        </w:rPr>
        <w:lastRenderedPageBreak/>
        <w:t>risks of exposure to workers and communities within a  2 km radius of the</w:t>
      </w:r>
      <w:r w:rsidRPr="00A6310D">
        <w:rPr>
          <w:rFonts w:asciiTheme="minorHAnsi" w:hAnsiTheme="minorHAnsi" w:cstheme="minorHAnsi"/>
          <w:spacing w:val="-10"/>
        </w:rPr>
        <w:t xml:space="preserve"> </w:t>
      </w:r>
      <w:r w:rsidRPr="00A6310D">
        <w:rPr>
          <w:rFonts w:asciiTheme="minorHAnsi" w:hAnsiTheme="minorHAnsi" w:cstheme="minorHAnsi"/>
        </w:rPr>
        <w:t>factories.</w:t>
      </w:r>
      <w:r w:rsidR="00A864B0">
        <w:rPr>
          <w:rFonts w:asciiTheme="minorHAnsi" w:hAnsiTheme="minorHAnsi" w:cstheme="minorHAnsi"/>
        </w:rPr>
        <w:t xml:space="preserve"> </w:t>
      </w:r>
      <w:r w:rsidRPr="00A6310D">
        <w:rPr>
          <w:rFonts w:asciiTheme="minorHAnsi" w:hAnsiTheme="minorHAnsi" w:cstheme="minorHAnsi"/>
        </w:rPr>
        <w:t>Workers and communities are the high risk groups of asbestos exposure. Although the previous project increased awareness amongst workers, communities, students, government officials, etc</w:t>
      </w:r>
      <w:r w:rsidR="00C14446">
        <w:rPr>
          <w:rFonts w:asciiTheme="minorHAnsi" w:hAnsiTheme="minorHAnsi" w:cstheme="minorHAnsi"/>
        </w:rPr>
        <w:t>.</w:t>
      </w:r>
      <w:r w:rsidRPr="00A6310D">
        <w:rPr>
          <w:rFonts w:asciiTheme="minorHAnsi" w:hAnsiTheme="minorHAnsi" w:cstheme="minorHAnsi"/>
        </w:rPr>
        <w:t xml:space="preserve">, there is still very low awareness of the health risks of asbestos products; there is a lack of awareness of the need for safe storage or of safe removal of old decaying asbestos, which is commonly broken up and reused for road maintenance, water storage tanks and animal pens. </w:t>
      </w:r>
    </w:p>
    <w:p w14:paraId="130B6BDB" w14:textId="77777777" w:rsidR="00DD765F" w:rsidRDefault="00DD765F" w:rsidP="00DD765F">
      <w:pPr>
        <w:pStyle w:val="BodyText"/>
        <w:spacing w:after="0" w:line="276" w:lineRule="auto"/>
        <w:ind w:left="709" w:right="218"/>
        <w:jc w:val="both"/>
        <w:rPr>
          <w:rFonts w:asciiTheme="minorHAnsi" w:hAnsiTheme="minorHAnsi" w:cstheme="minorHAnsi"/>
        </w:rPr>
      </w:pPr>
    </w:p>
    <w:p w14:paraId="38356DB3" w14:textId="77777777" w:rsidR="00DD765F" w:rsidRPr="00DD765F" w:rsidRDefault="00730353" w:rsidP="00DD765F">
      <w:pPr>
        <w:pStyle w:val="BodyText"/>
        <w:spacing w:after="0" w:line="276" w:lineRule="auto"/>
        <w:ind w:left="709" w:right="218"/>
        <w:jc w:val="both"/>
        <w:rPr>
          <w:rFonts w:asciiTheme="minorHAnsi" w:hAnsiTheme="minorHAnsi" w:cstheme="minorHAnsi"/>
        </w:rPr>
      </w:pPr>
      <w:r w:rsidRPr="00A6310D">
        <w:rPr>
          <w:rFonts w:asciiTheme="minorHAnsi" w:hAnsiTheme="minorHAnsi" w:cstheme="minorHAnsi"/>
        </w:rPr>
        <w:t xml:space="preserve">Because of the long latency periods attached to the diseases in question, stopping the use of </w:t>
      </w:r>
      <w:r w:rsidRPr="00DD765F">
        <w:rPr>
          <w:rFonts w:asciiTheme="minorHAnsi" w:hAnsiTheme="minorHAnsi" w:cstheme="minorHAnsi"/>
        </w:rPr>
        <w:t>asbestos now will result in a decrease in the number of asbestos-related deaths only after a number of decades.</w:t>
      </w:r>
    </w:p>
    <w:p w14:paraId="74BE4E41" w14:textId="77777777" w:rsidR="00DD765F" w:rsidRPr="00DD765F" w:rsidRDefault="00DD765F" w:rsidP="00DD765F">
      <w:pPr>
        <w:pStyle w:val="BodyText"/>
        <w:spacing w:after="0" w:line="276" w:lineRule="auto"/>
        <w:ind w:left="709" w:right="218"/>
        <w:jc w:val="both"/>
        <w:rPr>
          <w:rFonts w:asciiTheme="minorHAnsi" w:hAnsiTheme="minorHAnsi" w:cstheme="minorHAnsi"/>
        </w:rPr>
      </w:pPr>
    </w:p>
    <w:p w14:paraId="43CD18D6" w14:textId="77777777" w:rsidR="001E680D" w:rsidRPr="00951227" w:rsidRDefault="00F20188" w:rsidP="002D4EA3">
      <w:pPr>
        <w:pStyle w:val="BodyText"/>
        <w:spacing w:after="0" w:line="276" w:lineRule="auto"/>
        <w:ind w:left="709" w:right="215"/>
        <w:jc w:val="both"/>
        <w:rPr>
          <w:rFonts w:asciiTheme="minorHAnsi" w:hAnsiTheme="minorHAnsi" w:cstheme="minorHAnsi"/>
          <w:i/>
          <w:iCs/>
        </w:rPr>
      </w:pPr>
      <w:r w:rsidRPr="00DD765F">
        <w:rPr>
          <w:rFonts w:asciiTheme="minorHAnsi" w:hAnsiTheme="minorHAnsi" w:cstheme="minorHAnsi"/>
        </w:rPr>
        <w:t xml:space="preserve">Union Aid Abroad – APHEDA started working on asbestos issue since 2011. </w:t>
      </w:r>
      <w:r w:rsidR="005631C5" w:rsidRPr="00DD765F">
        <w:rPr>
          <w:rFonts w:asciiTheme="minorHAnsi" w:hAnsiTheme="minorHAnsi" w:cstheme="minorHAnsi"/>
        </w:rPr>
        <w:t xml:space="preserve"> </w:t>
      </w:r>
      <w:r w:rsidRPr="00DD765F">
        <w:rPr>
          <w:rFonts w:asciiTheme="minorHAnsi" w:hAnsiTheme="minorHAnsi" w:cstheme="minorHAnsi"/>
        </w:rPr>
        <w:t xml:space="preserve">The objective of the project is to reduce the occurrence of asbestos-related diseases (ARDs) in Lao PDR by eliminating the use of asbestos products. The project strategy has been to partner with the Lao </w:t>
      </w:r>
      <w:r w:rsidR="00EB1435" w:rsidRPr="00DD765F">
        <w:rPr>
          <w:rFonts w:asciiTheme="minorHAnsi" w:hAnsiTheme="minorHAnsi" w:cstheme="minorHAnsi"/>
        </w:rPr>
        <w:t>government</w:t>
      </w:r>
      <w:r w:rsidR="002D4EA3">
        <w:rPr>
          <w:rFonts w:asciiTheme="minorHAnsi" w:hAnsiTheme="minorHAnsi" w:cstheme="minorHAnsi"/>
        </w:rPr>
        <w:t>,</w:t>
      </w:r>
      <w:r w:rsidR="00EB1435" w:rsidRPr="00DD765F">
        <w:rPr>
          <w:rFonts w:asciiTheme="minorHAnsi" w:hAnsiTheme="minorHAnsi" w:cstheme="minorHAnsi"/>
        </w:rPr>
        <w:t xml:space="preserve"> especially with the Lao Federation of Trade Union (LFTU) to build their capacity to increase awareness of asbestos and for the elimination of asbes</w:t>
      </w:r>
      <w:r w:rsidR="0026133A" w:rsidRPr="00DD765F">
        <w:rPr>
          <w:rFonts w:asciiTheme="minorHAnsi" w:hAnsiTheme="minorHAnsi" w:cstheme="minorHAnsi"/>
        </w:rPr>
        <w:t>tos related diseases in Lao PDR;</w:t>
      </w:r>
      <w:r w:rsidR="00EB1435" w:rsidRPr="00DD765F">
        <w:rPr>
          <w:rFonts w:asciiTheme="minorHAnsi" w:hAnsiTheme="minorHAnsi" w:cstheme="minorHAnsi"/>
        </w:rPr>
        <w:t xml:space="preserve"> </w:t>
      </w:r>
      <w:r w:rsidRPr="00DD765F">
        <w:rPr>
          <w:rFonts w:asciiTheme="minorHAnsi" w:hAnsiTheme="minorHAnsi" w:cstheme="minorHAnsi"/>
        </w:rPr>
        <w:t xml:space="preserve">Ministry of Industry and Commerce (MOIC) to develop regulations, a </w:t>
      </w:r>
      <w:r w:rsidR="00EB1435" w:rsidRPr="00DD765F">
        <w:rPr>
          <w:rFonts w:asciiTheme="minorHAnsi" w:hAnsiTheme="minorHAnsi" w:cstheme="minorHAnsi"/>
        </w:rPr>
        <w:t>National Profile of Asbestos in Laos (NPAL)</w:t>
      </w:r>
      <w:r w:rsidR="0026133A" w:rsidRPr="00DD765F">
        <w:rPr>
          <w:rFonts w:asciiTheme="minorHAnsi" w:hAnsiTheme="minorHAnsi" w:cstheme="minorHAnsi"/>
        </w:rPr>
        <w:t>;</w:t>
      </w:r>
      <w:r w:rsidRPr="00DD765F">
        <w:rPr>
          <w:rFonts w:asciiTheme="minorHAnsi" w:hAnsiTheme="minorHAnsi" w:cstheme="minorHAnsi"/>
        </w:rPr>
        <w:t xml:space="preserve"> and </w:t>
      </w:r>
      <w:r w:rsidR="0026133A" w:rsidRPr="00DD765F">
        <w:rPr>
          <w:rFonts w:asciiTheme="minorHAnsi" w:hAnsiTheme="minorHAnsi" w:cstheme="minorHAnsi"/>
        </w:rPr>
        <w:t xml:space="preserve">Ministry of Health to develop </w:t>
      </w:r>
      <w:r w:rsidRPr="00DD765F">
        <w:rPr>
          <w:rFonts w:asciiTheme="minorHAnsi" w:hAnsiTheme="minorHAnsi" w:cstheme="minorHAnsi"/>
        </w:rPr>
        <w:t xml:space="preserve">a National </w:t>
      </w:r>
      <w:r w:rsidR="0026133A" w:rsidRPr="00DD765F">
        <w:rPr>
          <w:rFonts w:asciiTheme="minorHAnsi" w:hAnsiTheme="minorHAnsi" w:cstheme="minorHAnsi"/>
        </w:rPr>
        <w:t xml:space="preserve">Action </w:t>
      </w:r>
      <w:r w:rsidRPr="00DD765F">
        <w:rPr>
          <w:rFonts w:asciiTheme="minorHAnsi" w:hAnsiTheme="minorHAnsi" w:cstheme="minorHAnsi"/>
        </w:rPr>
        <w:t>Program on the Elimination of Asbestos-Related Diseases (N</w:t>
      </w:r>
      <w:r w:rsidR="0026133A" w:rsidRPr="00DD765F">
        <w:rPr>
          <w:rFonts w:asciiTheme="minorHAnsi" w:hAnsiTheme="minorHAnsi" w:cstheme="minorHAnsi"/>
        </w:rPr>
        <w:t>A</w:t>
      </w:r>
      <w:r w:rsidRPr="00DD765F">
        <w:rPr>
          <w:rFonts w:asciiTheme="minorHAnsi" w:hAnsiTheme="minorHAnsi" w:cstheme="minorHAnsi"/>
        </w:rPr>
        <w:t>PEA</w:t>
      </w:r>
      <w:r w:rsidR="0026133A" w:rsidRPr="00DD765F">
        <w:rPr>
          <w:rFonts w:asciiTheme="minorHAnsi" w:hAnsiTheme="minorHAnsi" w:cstheme="minorHAnsi"/>
        </w:rPr>
        <w:t>R</w:t>
      </w:r>
      <w:r w:rsidRPr="00DD765F">
        <w:rPr>
          <w:rFonts w:asciiTheme="minorHAnsi" w:hAnsiTheme="minorHAnsi" w:cstheme="minorHAnsi"/>
        </w:rPr>
        <w:t>D</w:t>
      </w:r>
      <w:r w:rsidR="0026133A" w:rsidRPr="00DD765F">
        <w:rPr>
          <w:rFonts w:asciiTheme="minorHAnsi" w:hAnsiTheme="minorHAnsi" w:cstheme="minorHAnsi"/>
        </w:rPr>
        <w:t>s</w:t>
      </w:r>
      <w:r w:rsidRPr="00DD765F">
        <w:rPr>
          <w:rFonts w:asciiTheme="minorHAnsi" w:hAnsiTheme="minorHAnsi" w:cstheme="minorHAnsi"/>
        </w:rPr>
        <w:t>) for Lao PDR, using the models developed by the World Health Organisation (WHO)</w:t>
      </w:r>
      <w:r w:rsidR="00981259" w:rsidRPr="00DD765F">
        <w:rPr>
          <w:rFonts w:asciiTheme="minorHAnsi" w:hAnsiTheme="minorHAnsi" w:cstheme="minorHAnsi"/>
        </w:rPr>
        <w:t xml:space="preserve"> and International Labour Organisation (ILO)</w:t>
      </w:r>
      <w:r w:rsidR="002D4EA3">
        <w:rPr>
          <w:rFonts w:asciiTheme="minorHAnsi" w:hAnsiTheme="minorHAnsi" w:cstheme="minorHAnsi"/>
        </w:rPr>
        <w:t xml:space="preserve"> </w:t>
      </w:r>
      <w:r w:rsidR="002D4EA3" w:rsidRPr="002D4EA3">
        <w:rPr>
          <w:rFonts w:asciiTheme="minorHAnsi" w:hAnsiTheme="minorHAnsi" w:cstheme="minorHAnsi"/>
        </w:rPr>
        <w:t>s</w:t>
      </w:r>
      <w:r w:rsidR="001E680D" w:rsidRPr="002D4EA3">
        <w:rPr>
          <w:rFonts w:asciiTheme="minorHAnsi" w:hAnsiTheme="minorHAnsi" w:cstheme="minorHAnsi"/>
          <w:color w:val="211D1E"/>
        </w:rPr>
        <w:t xml:space="preserve">uch an approach </w:t>
      </w:r>
      <w:r w:rsidR="002D4EA3">
        <w:rPr>
          <w:rFonts w:asciiTheme="minorHAnsi" w:hAnsiTheme="minorHAnsi" w:cstheme="minorHAnsi"/>
          <w:color w:val="211D1E"/>
        </w:rPr>
        <w:t>that</w:t>
      </w:r>
      <w:r w:rsidR="001E680D" w:rsidRPr="002D4EA3">
        <w:rPr>
          <w:rFonts w:asciiTheme="minorHAnsi" w:hAnsiTheme="minorHAnsi" w:cstheme="minorHAnsi"/>
          <w:color w:val="211D1E"/>
        </w:rPr>
        <w:t xml:space="preserve"> include</w:t>
      </w:r>
      <w:r w:rsidR="00951227" w:rsidRPr="00951227">
        <w:rPr>
          <w:rFonts w:asciiTheme="minorHAnsi" w:hAnsiTheme="minorHAnsi" w:cstheme="minorHAnsi"/>
          <w:color w:val="211D1E"/>
        </w:rPr>
        <w:t>:</w:t>
      </w:r>
      <w:r w:rsidR="001E680D" w:rsidRPr="00951227">
        <w:rPr>
          <w:rFonts w:asciiTheme="minorHAnsi" w:hAnsiTheme="minorHAnsi" w:cstheme="minorHAnsi"/>
          <w:color w:val="211D1E"/>
        </w:rPr>
        <w:t xml:space="preserve"> </w:t>
      </w:r>
      <w:r w:rsidR="001E680D" w:rsidRPr="00951227">
        <w:rPr>
          <w:rFonts w:asciiTheme="minorHAnsi" w:hAnsiTheme="minorHAnsi" w:cstheme="minorHAnsi"/>
          <w:i/>
          <w:iCs/>
          <w:color w:val="211D1E"/>
          <w:u w:val="single"/>
        </w:rPr>
        <w:t>developing national profiles, awareness rais</w:t>
      </w:r>
      <w:r w:rsidR="001E680D" w:rsidRPr="00951227">
        <w:rPr>
          <w:rFonts w:asciiTheme="minorHAnsi" w:hAnsiTheme="minorHAnsi" w:cstheme="minorHAnsi"/>
          <w:i/>
          <w:iCs/>
          <w:color w:val="211D1E"/>
          <w:u w:val="single"/>
        </w:rPr>
        <w:softHyphen/>
        <w:t>ing, capacity building, an institutional framework and a national plan of action for the eliminatio</w:t>
      </w:r>
      <w:r w:rsidR="00871D2B" w:rsidRPr="00951227">
        <w:rPr>
          <w:rFonts w:asciiTheme="minorHAnsi" w:hAnsiTheme="minorHAnsi" w:cstheme="minorHAnsi"/>
          <w:i/>
          <w:iCs/>
          <w:color w:val="211D1E"/>
          <w:u w:val="single"/>
        </w:rPr>
        <w:t>n of asbestos-related diseases</w:t>
      </w:r>
      <w:r w:rsidR="00871D2B" w:rsidRPr="00951227">
        <w:rPr>
          <w:rFonts w:asciiTheme="minorHAnsi" w:hAnsiTheme="minorHAnsi" w:cstheme="minorHAnsi"/>
          <w:i/>
          <w:iCs/>
          <w:color w:val="211D1E"/>
        </w:rPr>
        <w:t>.</w:t>
      </w:r>
      <w:r w:rsidR="008A70BA" w:rsidRPr="00951227">
        <w:rPr>
          <w:rStyle w:val="FootnoteReference"/>
          <w:rFonts w:asciiTheme="minorHAnsi" w:hAnsiTheme="minorHAnsi" w:cstheme="minorHAnsi"/>
          <w:i/>
          <w:iCs/>
          <w:color w:val="211D1E"/>
        </w:rPr>
        <w:footnoteReference w:id="4"/>
      </w:r>
      <w:r w:rsidR="00871D2B" w:rsidRPr="00951227">
        <w:rPr>
          <w:rFonts w:asciiTheme="minorHAnsi" w:hAnsiTheme="minorHAnsi" w:cstheme="minorHAnsi"/>
          <w:i/>
          <w:iCs/>
          <w:color w:val="211D1E"/>
        </w:rPr>
        <w:t>’</w:t>
      </w:r>
    </w:p>
    <w:p w14:paraId="2E3EA216" w14:textId="77777777" w:rsidR="00E33B65" w:rsidRPr="00DD765F" w:rsidRDefault="00E33B65" w:rsidP="00DD765F">
      <w:pPr>
        <w:spacing w:after="0"/>
        <w:ind w:left="709" w:right="215"/>
        <w:jc w:val="both"/>
        <w:rPr>
          <w:rFonts w:cstheme="minorHAnsi"/>
          <w:sz w:val="24"/>
          <w:szCs w:val="24"/>
        </w:rPr>
      </w:pPr>
    </w:p>
    <w:p w14:paraId="33DCDF63" w14:textId="4F42E229" w:rsidR="00BB6BBE" w:rsidRDefault="00EB1435" w:rsidP="00BB6BBE">
      <w:pPr>
        <w:spacing w:after="0"/>
        <w:ind w:left="709" w:right="215"/>
        <w:jc w:val="both"/>
        <w:rPr>
          <w:rFonts w:cstheme="minorHAnsi"/>
          <w:sz w:val="24"/>
          <w:szCs w:val="30"/>
        </w:rPr>
      </w:pPr>
      <w:r w:rsidRPr="00DD765F">
        <w:rPr>
          <w:rFonts w:cstheme="minorHAnsi"/>
          <w:sz w:val="24"/>
          <w:szCs w:val="30"/>
        </w:rPr>
        <w:t xml:space="preserve">During 2012-2017 the </w:t>
      </w:r>
      <w:r w:rsidR="00E32B73">
        <w:rPr>
          <w:rFonts w:cstheme="minorHAnsi"/>
          <w:sz w:val="24"/>
          <w:szCs w:val="30"/>
        </w:rPr>
        <w:t>NPAL</w:t>
      </w:r>
      <w:r w:rsidRPr="00DD765F">
        <w:rPr>
          <w:rFonts w:cstheme="minorHAnsi"/>
          <w:sz w:val="24"/>
          <w:szCs w:val="30"/>
        </w:rPr>
        <w:t xml:space="preserve"> was developed by the Lao Government with support from APHEDA and showed that there were 16 factories producing asbestos-containing roof tile. The research showed that national consumption of asbestos </w:t>
      </w:r>
      <w:proofErr w:type="spellStart"/>
      <w:r w:rsidRPr="00DD765F">
        <w:rPr>
          <w:rFonts w:cstheme="minorHAnsi"/>
          <w:sz w:val="24"/>
          <w:szCs w:val="30"/>
        </w:rPr>
        <w:t>fibre</w:t>
      </w:r>
      <w:proofErr w:type="spellEnd"/>
      <w:r w:rsidRPr="00DD765F">
        <w:rPr>
          <w:rFonts w:cstheme="minorHAnsi"/>
          <w:sz w:val="24"/>
          <w:szCs w:val="30"/>
        </w:rPr>
        <w:t xml:space="preserve"> increased almost 240% in just 3 years between 2010 and 2013. Alarmingly, the 2017 asbestos profile revealed that in 2013 Lao PDR was the highest </w:t>
      </w:r>
      <w:r w:rsidR="001C2367">
        <w:rPr>
          <w:rFonts w:cstheme="minorHAnsi"/>
          <w:sz w:val="24"/>
          <w:szCs w:val="30"/>
        </w:rPr>
        <w:t xml:space="preserve">globally </w:t>
      </w:r>
      <w:r w:rsidRPr="00DD765F">
        <w:rPr>
          <w:rFonts w:cstheme="minorHAnsi"/>
          <w:sz w:val="24"/>
          <w:szCs w:val="30"/>
        </w:rPr>
        <w:t>, in terms of asbestos consumption per person.</w:t>
      </w:r>
    </w:p>
    <w:p w14:paraId="3B72B80D" w14:textId="77777777" w:rsidR="00BB6BBE" w:rsidRDefault="00BB6BBE" w:rsidP="00BB6BBE">
      <w:pPr>
        <w:spacing w:after="0"/>
        <w:ind w:left="709" w:right="215"/>
        <w:jc w:val="both"/>
        <w:rPr>
          <w:rFonts w:cstheme="minorHAnsi"/>
          <w:sz w:val="24"/>
          <w:szCs w:val="30"/>
        </w:rPr>
      </w:pPr>
    </w:p>
    <w:p w14:paraId="3B0B9175" w14:textId="77777777" w:rsidR="00BB6BBE" w:rsidRPr="00BB6BBE" w:rsidRDefault="00BB6BBE" w:rsidP="00BB6BBE">
      <w:pPr>
        <w:spacing w:after="0"/>
        <w:ind w:left="709" w:right="215"/>
        <w:jc w:val="both"/>
        <w:rPr>
          <w:rFonts w:cstheme="minorHAnsi"/>
          <w:sz w:val="24"/>
          <w:szCs w:val="30"/>
        </w:rPr>
      </w:pPr>
      <w:r>
        <w:rPr>
          <w:rFonts w:eastAsia="Phetsarath OT" w:cstheme="minorHAnsi"/>
          <w:sz w:val="24"/>
          <w:szCs w:val="24"/>
        </w:rPr>
        <w:t>T</w:t>
      </w:r>
      <w:r w:rsidRPr="00BB6BBE">
        <w:rPr>
          <w:rFonts w:eastAsia="Phetsarath OT" w:cstheme="minorHAnsi"/>
          <w:sz w:val="24"/>
          <w:szCs w:val="24"/>
        </w:rPr>
        <w:t>he National Strategy for the Elimination of Asbestos Related Diseases</w:t>
      </w:r>
      <w:r>
        <w:rPr>
          <w:rFonts w:eastAsia="Phetsarath OT" w:cstheme="minorHAnsi"/>
          <w:sz w:val="24"/>
          <w:szCs w:val="24"/>
        </w:rPr>
        <w:t xml:space="preserve"> (NSEARD) for</w:t>
      </w:r>
      <w:r w:rsidRPr="00BB6BBE">
        <w:rPr>
          <w:rFonts w:eastAsia="Phetsarath OT" w:cstheme="minorHAnsi"/>
          <w:sz w:val="24"/>
          <w:szCs w:val="24"/>
        </w:rPr>
        <w:t xml:space="preserve"> (2018-2030) and Five-Year </w:t>
      </w:r>
      <w:r>
        <w:rPr>
          <w:rFonts w:eastAsia="Phetsarath OT" w:cstheme="minorHAnsi"/>
          <w:sz w:val="24"/>
          <w:szCs w:val="24"/>
        </w:rPr>
        <w:t xml:space="preserve">National </w:t>
      </w:r>
      <w:r w:rsidRPr="00BB6BBE">
        <w:rPr>
          <w:rFonts w:eastAsia="Phetsarath OT" w:cstheme="minorHAnsi"/>
          <w:sz w:val="24"/>
          <w:szCs w:val="24"/>
        </w:rPr>
        <w:t>Action Plan for the Elimination of Asbestos Related Diseases</w:t>
      </w:r>
      <w:r>
        <w:rPr>
          <w:rFonts w:eastAsia="Phetsarath OT" w:cstheme="minorHAnsi"/>
          <w:sz w:val="24"/>
          <w:szCs w:val="24"/>
        </w:rPr>
        <w:t xml:space="preserve"> (NAPEARD) for</w:t>
      </w:r>
      <w:r w:rsidRPr="00BB6BBE">
        <w:rPr>
          <w:rFonts w:eastAsia="Phetsarath OT" w:cstheme="minorHAnsi"/>
          <w:sz w:val="24"/>
          <w:szCs w:val="24"/>
        </w:rPr>
        <w:t xml:space="preserve"> (2018-2022) was developed to define the implement direction toward eliminating asbestos related diseases which is one of the silent occupational disease among workers.  </w:t>
      </w:r>
    </w:p>
    <w:p w14:paraId="09C397D2" w14:textId="53EB22EC" w:rsidR="005A764E" w:rsidRDefault="00820902" w:rsidP="00E32B73">
      <w:pPr>
        <w:spacing w:after="0"/>
        <w:ind w:left="709" w:right="215"/>
        <w:jc w:val="both"/>
        <w:rPr>
          <w:rFonts w:cstheme="minorHAnsi"/>
          <w:sz w:val="24"/>
          <w:szCs w:val="30"/>
        </w:rPr>
      </w:pPr>
      <w:r>
        <w:rPr>
          <w:rFonts w:cstheme="minorHAnsi"/>
          <w:sz w:val="24"/>
          <w:szCs w:val="30"/>
        </w:rPr>
        <w:lastRenderedPageBreak/>
        <w:t xml:space="preserve">The </w:t>
      </w:r>
      <w:r w:rsidR="00E21C0C" w:rsidRPr="00E21C0C">
        <w:rPr>
          <w:rFonts w:cstheme="minorHAnsi"/>
          <w:sz w:val="24"/>
          <w:szCs w:val="30"/>
        </w:rPr>
        <w:t xml:space="preserve">NAPEARD was completed in 2022, there is a need to develop the second NAPEARD </w:t>
      </w:r>
      <w:r w:rsidR="00BB6BBE">
        <w:rPr>
          <w:rFonts w:cstheme="minorHAnsi"/>
          <w:sz w:val="24"/>
          <w:szCs w:val="30"/>
        </w:rPr>
        <w:t>as a</w:t>
      </w:r>
      <w:r w:rsidR="00E21C0C" w:rsidRPr="00E21C0C">
        <w:rPr>
          <w:rFonts w:cstheme="minorHAnsi"/>
          <w:sz w:val="24"/>
          <w:szCs w:val="30"/>
        </w:rPr>
        <w:t xml:space="preserve"> roadmap to </w:t>
      </w:r>
      <w:r w:rsidR="001C2367">
        <w:rPr>
          <w:rFonts w:cstheme="minorHAnsi"/>
          <w:sz w:val="24"/>
          <w:szCs w:val="30"/>
        </w:rPr>
        <w:t xml:space="preserve">eliminate asbestos related diseases </w:t>
      </w:r>
      <w:r w:rsidR="00E21C0C" w:rsidRPr="00E21C0C">
        <w:rPr>
          <w:rFonts w:cstheme="minorHAnsi"/>
          <w:sz w:val="24"/>
          <w:szCs w:val="30"/>
        </w:rPr>
        <w:t xml:space="preserve"> in Laos. so the business sector can plan for transition according to the government policy on reducing the use of asbestos.</w:t>
      </w:r>
      <w:r w:rsidR="00BB6BBE">
        <w:rPr>
          <w:rFonts w:cstheme="minorHAnsi"/>
          <w:sz w:val="24"/>
          <w:szCs w:val="30"/>
        </w:rPr>
        <w:t xml:space="preserve"> Therefore, APHEDA is </w:t>
      </w:r>
      <w:r w:rsidR="00F4041E">
        <w:rPr>
          <w:rFonts w:cstheme="minorHAnsi"/>
          <w:sz w:val="24"/>
          <w:szCs w:val="30"/>
        </w:rPr>
        <w:t>committed to continue support LFTU to develop the second NAPEARD through the 3-year project: “</w:t>
      </w:r>
      <w:r w:rsidR="00F4041E" w:rsidRPr="00F4041E">
        <w:rPr>
          <w:rFonts w:cstheme="minorHAnsi"/>
          <w:sz w:val="24"/>
          <w:szCs w:val="30"/>
        </w:rPr>
        <w:t>Occupational Safety and Health Awareness on Asbestos Hazard to move towards the elimination of ARDs in Lao PDR</w:t>
      </w:r>
      <w:r w:rsidR="00F4041E">
        <w:rPr>
          <w:rFonts w:cstheme="minorHAnsi"/>
          <w:sz w:val="24"/>
          <w:szCs w:val="30"/>
        </w:rPr>
        <w:t>” from July 2023 – June 2026</w:t>
      </w:r>
      <w:r w:rsidR="00AF5100">
        <w:rPr>
          <w:rFonts w:cstheme="minorHAnsi"/>
          <w:sz w:val="24"/>
          <w:szCs w:val="30"/>
        </w:rPr>
        <w:t xml:space="preserve"> which is under the process</w:t>
      </w:r>
      <w:r w:rsidR="003A3227">
        <w:rPr>
          <w:rFonts w:cstheme="minorHAnsi"/>
          <w:sz w:val="24"/>
          <w:szCs w:val="30"/>
        </w:rPr>
        <w:t xml:space="preserve"> of developing the Memorandum of Agreement (MOA).</w:t>
      </w:r>
    </w:p>
    <w:p w14:paraId="2FA40EB5" w14:textId="77777777" w:rsidR="00BB6BBE" w:rsidRDefault="00BB6BBE" w:rsidP="00E32B73">
      <w:pPr>
        <w:spacing w:after="0"/>
        <w:ind w:left="709" w:right="215"/>
        <w:jc w:val="both"/>
        <w:rPr>
          <w:rFonts w:cstheme="minorHAnsi"/>
          <w:sz w:val="24"/>
          <w:szCs w:val="30"/>
        </w:rPr>
      </w:pPr>
    </w:p>
    <w:p w14:paraId="43D5112B" w14:textId="7D40091B" w:rsidR="00E32B73" w:rsidRDefault="00E32B73" w:rsidP="00E32B73">
      <w:pPr>
        <w:spacing w:after="0"/>
        <w:ind w:left="720"/>
        <w:rPr>
          <w:rFonts w:cstheme="minorHAnsi"/>
          <w:sz w:val="24"/>
          <w:szCs w:val="24"/>
        </w:rPr>
      </w:pPr>
      <w:r w:rsidRPr="001144FE">
        <w:rPr>
          <w:rFonts w:cstheme="minorHAnsi"/>
          <w:sz w:val="24"/>
          <w:szCs w:val="24"/>
        </w:rPr>
        <w:t xml:space="preserve">To be able to develop the roadmap to reduce the use of asbestos in Laos, it’s required to </w:t>
      </w:r>
      <w:r w:rsidR="00EF4FE9">
        <w:rPr>
          <w:rFonts w:cstheme="minorHAnsi"/>
          <w:sz w:val="24"/>
          <w:szCs w:val="24"/>
        </w:rPr>
        <w:t xml:space="preserve">update data and information </w:t>
      </w:r>
      <w:r w:rsidRPr="001144FE">
        <w:rPr>
          <w:rFonts w:cstheme="minorHAnsi"/>
          <w:sz w:val="24"/>
          <w:szCs w:val="24"/>
        </w:rPr>
        <w:t xml:space="preserve">for the National Profile of Asbestos in Laos (NPAL). </w:t>
      </w:r>
      <w:r w:rsidR="003E4D4B">
        <w:rPr>
          <w:rFonts w:cstheme="minorHAnsi"/>
          <w:sz w:val="24"/>
          <w:szCs w:val="24"/>
        </w:rPr>
        <w:t xml:space="preserve">APHEDA </w:t>
      </w:r>
      <w:r w:rsidRPr="001144FE">
        <w:rPr>
          <w:rFonts w:cstheme="minorHAnsi"/>
          <w:sz w:val="24"/>
          <w:szCs w:val="24"/>
        </w:rPr>
        <w:t xml:space="preserve">will support LFTU to update the NPAL which includes the trend of </w:t>
      </w:r>
      <w:r w:rsidR="003E4D4B">
        <w:rPr>
          <w:rFonts w:cstheme="minorHAnsi"/>
          <w:sz w:val="24"/>
          <w:szCs w:val="24"/>
        </w:rPr>
        <w:t xml:space="preserve">import and use of </w:t>
      </w:r>
      <w:r w:rsidR="001A5EEE">
        <w:rPr>
          <w:rFonts w:cstheme="minorHAnsi"/>
          <w:sz w:val="24"/>
          <w:szCs w:val="24"/>
        </w:rPr>
        <w:t>a</w:t>
      </w:r>
      <w:r w:rsidRPr="001144FE">
        <w:rPr>
          <w:rFonts w:cstheme="minorHAnsi"/>
          <w:sz w:val="24"/>
          <w:szCs w:val="24"/>
        </w:rPr>
        <w:t xml:space="preserve">sbestos </w:t>
      </w:r>
      <w:proofErr w:type="spellStart"/>
      <w:r w:rsidR="001A5EEE">
        <w:rPr>
          <w:rFonts w:cstheme="minorHAnsi"/>
          <w:sz w:val="24"/>
          <w:szCs w:val="24"/>
        </w:rPr>
        <w:t>fibre</w:t>
      </w:r>
      <w:proofErr w:type="spellEnd"/>
      <w:r w:rsidR="001A5EEE">
        <w:rPr>
          <w:rFonts w:cstheme="minorHAnsi"/>
          <w:sz w:val="24"/>
          <w:szCs w:val="24"/>
        </w:rPr>
        <w:t xml:space="preserve"> </w:t>
      </w:r>
      <w:r w:rsidRPr="001144FE">
        <w:rPr>
          <w:rFonts w:cstheme="minorHAnsi"/>
          <w:sz w:val="24"/>
          <w:szCs w:val="24"/>
        </w:rPr>
        <w:t xml:space="preserve">and asbestos containing materials (ACM); current regulations on the use of different forms of asbestos; </w:t>
      </w:r>
      <w:r w:rsidR="001C2367">
        <w:rPr>
          <w:rFonts w:cstheme="minorHAnsi"/>
          <w:sz w:val="24"/>
          <w:szCs w:val="24"/>
        </w:rPr>
        <w:t>those workers at high risk of exposure</w:t>
      </w:r>
      <w:r w:rsidRPr="001144FE">
        <w:rPr>
          <w:rFonts w:cstheme="minorHAnsi"/>
          <w:sz w:val="24"/>
          <w:szCs w:val="24"/>
        </w:rPr>
        <w:t>; estimated total number of workers exposed to asbestos in the country; and other relevant and necessary information.</w:t>
      </w:r>
    </w:p>
    <w:p w14:paraId="6000692C" w14:textId="77777777" w:rsidR="00E32B73" w:rsidRDefault="00E32B73" w:rsidP="00E32B73">
      <w:pPr>
        <w:spacing w:after="0"/>
        <w:ind w:left="720"/>
        <w:rPr>
          <w:rFonts w:cstheme="minorHAnsi"/>
          <w:sz w:val="24"/>
          <w:szCs w:val="24"/>
        </w:rPr>
      </w:pPr>
    </w:p>
    <w:p w14:paraId="2DD2B3A5" w14:textId="7435B396" w:rsidR="00DB4316" w:rsidRDefault="00ED140C" w:rsidP="00E46262">
      <w:pPr>
        <w:spacing w:after="0"/>
        <w:ind w:left="720"/>
        <w:rPr>
          <w:sz w:val="24"/>
          <w:szCs w:val="24"/>
          <w:lang w:val="en-AU"/>
        </w:rPr>
      </w:pPr>
      <w:r>
        <w:rPr>
          <w:rFonts w:cstheme="minorHAnsi"/>
          <w:sz w:val="24"/>
          <w:szCs w:val="30"/>
        </w:rPr>
        <w:t xml:space="preserve">APHEDA Lao </w:t>
      </w:r>
      <w:r w:rsidR="003A3227">
        <w:rPr>
          <w:rFonts w:cstheme="minorHAnsi"/>
          <w:sz w:val="24"/>
          <w:szCs w:val="30"/>
        </w:rPr>
        <w:t xml:space="preserve">is </w:t>
      </w:r>
      <w:r w:rsidR="001C2367">
        <w:rPr>
          <w:rFonts w:cstheme="minorHAnsi"/>
          <w:sz w:val="24"/>
          <w:szCs w:val="30"/>
        </w:rPr>
        <w:t>seeking a consultant to</w:t>
      </w:r>
      <w:r w:rsidR="001D15A6">
        <w:rPr>
          <w:rFonts w:cstheme="minorHAnsi"/>
          <w:sz w:val="24"/>
          <w:szCs w:val="30"/>
        </w:rPr>
        <w:t xml:space="preserve"> undertake research</w:t>
      </w:r>
      <w:r w:rsidR="00DC296F">
        <w:rPr>
          <w:rFonts w:cstheme="minorHAnsi"/>
          <w:sz w:val="24"/>
          <w:szCs w:val="30"/>
        </w:rPr>
        <w:t xml:space="preserve">, working closely with </w:t>
      </w:r>
      <w:r w:rsidR="008A0593">
        <w:rPr>
          <w:sz w:val="24"/>
          <w:szCs w:val="24"/>
          <w:lang w:val="en-AU"/>
        </w:rPr>
        <w:t xml:space="preserve">APHEDA and partners </w:t>
      </w:r>
      <w:r w:rsidR="00DC296F">
        <w:rPr>
          <w:sz w:val="24"/>
          <w:szCs w:val="24"/>
          <w:lang w:val="en-AU"/>
        </w:rPr>
        <w:t xml:space="preserve">in </w:t>
      </w:r>
      <w:r w:rsidR="00DB4316">
        <w:rPr>
          <w:sz w:val="24"/>
          <w:szCs w:val="24"/>
          <w:lang w:val="en-AU"/>
        </w:rPr>
        <w:t>updating NPAL</w:t>
      </w:r>
      <w:r w:rsidR="007145E4">
        <w:rPr>
          <w:sz w:val="24"/>
          <w:szCs w:val="24"/>
          <w:lang w:val="en-AU"/>
        </w:rPr>
        <w:t xml:space="preserve"> report</w:t>
      </w:r>
      <w:r w:rsidR="00A80435">
        <w:rPr>
          <w:sz w:val="24"/>
          <w:szCs w:val="24"/>
          <w:lang w:val="en-AU"/>
        </w:rPr>
        <w:t xml:space="preserve"> and coordinating with partners</w:t>
      </w:r>
      <w:r w:rsidR="00DB4316">
        <w:rPr>
          <w:sz w:val="24"/>
          <w:szCs w:val="24"/>
          <w:lang w:val="en-AU"/>
        </w:rPr>
        <w:t xml:space="preserve">. This will be in </w:t>
      </w:r>
      <w:r w:rsidR="002745CC">
        <w:rPr>
          <w:sz w:val="24"/>
          <w:szCs w:val="24"/>
          <w:lang w:val="en-AU"/>
        </w:rPr>
        <w:t xml:space="preserve">two phases. </w:t>
      </w:r>
    </w:p>
    <w:p w14:paraId="6BDBCEF2" w14:textId="77777777" w:rsidR="009E0D6B" w:rsidRDefault="009E0D6B" w:rsidP="00A80258">
      <w:pPr>
        <w:spacing w:after="0"/>
        <w:ind w:left="720"/>
        <w:rPr>
          <w:rFonts w:cstheme="minorHAnsi"/>
          <w:b/>
          <w:bCs/>
          <w:sz w:val="24"/>
          <w:szCs w:val="30"/>
        </w:rPr>
      </w:pPr>
    </w:p>
    <w:p w14:paraId="61718D47" w14:textId="777CB466" w:rsidR="00523AA9" w:rsidRDefault="00D74581" w:rsidP="00A80258">
      <w:pPr>
        <w:spacing w:after="0"/>
        <w:ind w:left="720"/>
        <w:rPr>
          <w:rFonts w:cstheme="minorHAnsi"/>
          <w:b/>
          <w:bCs/>
          <w:sz w:val="24"/>
          <w:szCs w:val="30"/>
        </w:rPr>
      </w:pPr>
      <w:r>
        <w:rPr>
          <w:rFonts w:cstheme="minorHAnsi"/>
          <w:b/>
          <w:bCs/>
          <w:sz w:val="24"/>
          <w:szCs w:val="30"/>
        </w:rPr>
        <w:t>Phase I:</w:t>
      </w:r>
      <w:r w:rsidR="00C07060">
        <w:rPr>
          <w:rFonts w:cstheme="minorHAnsi"/>
          <w:b/>
          <w:bCs/>
          <w:sz w:val="24"/>
          <w:szCs w:val="30"/>
        </w:rPr>
        <w:t xml:space="preserve"> (August </w:t>
      </w:r>
      <w:r w:rsidR="0070137F">
        <w:rPr>
          <w:rFonts w:cstheme="minorHAnsi"/>
          <w:b/>
          <w:bCs/>
          <w:sz w:val="24"/>
          <w:szCs w:val="30"/>
        </w:rPr>
        <w:t xml:space="preserve">31 </w:t>
      </w:r>
      <w:r w:rsidR="00C07060">
        <w:rPr>
          <w:rFonts w:cstheme="minorHAnsi"/>
          <w:b/>
          <w:bCs/>
          <w:sz w:val="24"/>
          <w:szCs w:val="30"/>
        </w:rPr>
        <w:t>2023)</w:t>
      </w:r>
    </w:p>
    <w:p w14:paraId="5C45BAFA" w14:textId="44C41A0F" w:rsidR="006559D6" w:rsidRPr="00414EA1" w:rsidRDefault="002745CC" w:rsidP="00C23A30">
      <w:pPr>
        <w:pStyle w:val="ListParagraph"/>
        <w:numPr>
          <w:ilvl w:val="0"/>
          <w:numId w:val="8"/>
        </w:numPr>
        <w:spacing w:after="0"/>
        <w:ind w:left="1434" w:hanging="357"/>
        <w:rPr>
          <w:rFonts w:cstheme="minorHAnsi"/>
          <w:sz w:val="24"/>
          <w:szCs w:val="30"/>
        </w:rPr>
      </w:pPr>
      <w:r>
        <w:rPr>
          <w:sz w:val="24"/>
          <w:szCs w:val="24"/>
          <w:lang w:val="en-AU"/>
        </w:rPr>
        <w:t xml:space="preserve">Review existing NPAL </w:t>
      </w:r>
      <w:r w:rsidR="003659EF">
        <w:rPr>
          <w:sz w:val="24"/>
          <w:szCs w:val="24"/>
          <w:lang w:val="en-AU"/>
        </w:rPr>
        <w:t>and relevant other country NAPs to i</w:t>
      </w:r>
      <w:r w:rsidR="006559D6" w:rsidRPr="00414EA1">
        <w:rPr>
          <w:sz w:val="24"/>
          <w:szCs w:val="24"/>
          <w:lang w:val="en-AU"/>
        </w:rPr>
        <w:t>dentif</w:t>
      </w:r>
      <w:r w:rsidR="00414EA1" w:rsidRPr="00414EA1">
        <w:rPr>
          <w:sz w:val="24"/>
          <w:szCs w:val="24"/>
          <w:lang w:val="en-AU"/>
        </w:rPr>
        <w:t>ied</w:t>
      </w:r>
      <w:r w:rsidR="006559D6" w:rsidRPr="00414EA1">
        <w:rPr>
          <w:sz w:val="24"/>
          <w:szCs w:val="24"/>
          <w:lang w:val="en-AU"/>
        </w:rPr>
        <w:t xml:space="preserve"> the </w:t>
      </w:r>
      <w:r w:rsidR="00C07060">
        <w:rPr>
          <w:sz w:val="24"/>
          <w:szCs w:val="24"/>
          <w:lang w:val="en-AU"/>
        </w:rPr>
        <w:t xml:space="preserve">sections of the report </w:t>
      </w:r>
      <w:r w:rsidR="006559D6" w:rsidRPr="00414EA1">
        <w:rPr>
          <w:sz w:val="24"/>
          <w:szCs w:val="24"/>
          <w:lang w:val="en-AU"/>
        </w:rPr>
        <w:t xml:space="preserve"> that need to be</w:t>
      </w:r>
      <w:r w:rsidR="00C07060">
        <w:rPr>
          <w:sz w:val="24"/>
          <w:szCs w:val="24"/>
          <w:lang w:val="en-AU"/>
        </w:rPr>
        <w:t xml:space="preserve"> updated and </w:t>
      </w:r>
      <w:r w:rsidR="006559D6" w:rsidRPr="00414EA1">
        <w:rPr>
          <w:sz w:val="24"/>
          <w:szCs w:val="24"/>
          <w:lang w:val="en-AU"/>
        </w:rPr>
        <w:t xml:space="preserve"> improved.</w:t>
      </w:r>
    </w:p>
    <w:p w14:paraId="7A22EF05" w14:textId="77777777" w:rsidR="006559D6" w:rsidRPr="00515D39" w:rsidRDefault="006559D6" w:rsidP="00414EA1">
      <w:pPr>
        <w:pStyle w:val="ListParagraph"/>
        <w:numPr>
          <w:ilvl w:val="0"/>
          <w:numId w:val="8"/>
        </w:numPr>
        <w:spacing w:after="0"/>
        <w:rPr>
          <w:sz w:val="24"/>
          <w:szCs w:val="24"/>
          <w:lang w:val="en-AU"/>
        </w:rPr>
      </w:pPr>
      <w:r>
        <w:rPr>
          <w:sz w:val="24"/>
          <w:szCs w:val="24"/>
          <w:lang w:val="en-AU"/>
        </w:rPr>
        <w:t>Develop</w:t>
      </w:r>
      <w:r w:rsidR="00414EA1">
        <w:rPr>
          <w:sz w:val="24"/>
          <w:szCs w:val="24"/>
          <w:lang w:val="en-AU"/>
        </w:rPr>
        <w:t>ed</w:t>
      </w:r>
      <w:r>
        <w:rPr>
          <w:sz w:val="24"/>
          <w:szCs w:val="24"/>
          <w:lang w:val="en-AU"/>
        </w:rPr>
        <w:t xml:space="preserve"> plan and process to update the NPAL. </w:t>
      </w:r>
    </w:p>
    <w:p w14:paraId="293889BB" w14:textId="243EEC9C" w:rsidR="006559D6" w:rsidRDefault="0053008C" w:rsidP="00414EA1">
      <w:pPr>
        <w:pStyle w:val="ListParagraph"/>
        <w:numPr>
          <w:ilvl w:val="0"/>
          <w:numId w:val="8"/>
        </w:numPr>
        <w:spacing w:after="0"/>
        <w:rPr>
          <w:sz w:val="24"/>
          <w:szCs w:val="24"/>
          <w:lang w:val="en-AU"/>
        </w:rPr>
      </w:pPr>
      <w:r>
        <w:rPr>
          <w:sz w:val="24"/>
          <w:szCs w:val="24"/>
          <w:lang w:val="en-AU"/>
        </w:rPr>
        <w:t xml:space="preserve">Collect relevant data </w:t>
      </w:r>
      <w:r w:rsidR="00401407">
        <w:rPr>
          <w:sz w:val="24"/>
          <w:szCs w:val="24"/>
          <w:lang w:val="en-AU"/>
        </w:rPr>
        <w:t xml:space="preserve">for relevant chapters </w:t>
      </w:r>
      <w:r w:rsidR="00826740">
        <w:rPr>
          <w:sz w:val="24"/>
          <w:szCs w:val="24"/>
          <w:lang w:val="en-AU"/>
        </w:rPr>
        <w:t>from key organisations and Ministries</w:t>
      </w:r>
      <w:r w:rsidR="00314FF0">
        <w:rPr>
          <w:sz w:val="24"/>
          <w:szCs w:val="24"/>
          <w:lang w:val="en-AU"/>
        </w:rPr>
        <w:t xml:space="preserve"> or online as available</w:t>
      </w:r>
      <w:r w:rsidR="00826740">
        <w:rPr>
          <w:sz w:val="24"/>
          <w:szCs w:val="24"/>
          <w:lang w:val="en-AU"/>
        </w:rPr>
        <w:t xml:space="preserve"> in collaboration with APHEDA and LFTU</w:t>
      </w:r>
      <w:r w:rsidR="00401407">
        <w:rPr>
          <w:sz w:val="24"/>
          <w:szCs w:val="24"/>
          <w:lang w:val="en-AU"/>
        </w:rPr>
        <w:t>.</w:t>
      </w:r>
    </w:p>
    <w:p w14:paraId="31ECC61E" w14:textId="70E455AB" w:rsidR="0070137F" w:rsidRDefault="0070137F" w:rsidP="00414EA1">
      <w:pPr>
        <w:pStyle w:val="ListParagraph"/>
        <w:numPr>
          <w:ilvl w:val="0"/>
          <w:numId w:val="8"/>
        </w:numPr>
        <w:spacing w:after="0"/>
        <w:rPr>
          <w:sz w:val="24"/>
          <w:szCs w:val="24"/>
          <w:lang w:val="en-AU"/>
        </w:rPr>
      </w:pPr>
      <w:r>
        <w:rPr>
          <w:sz w:val="24"/>
          <w:szCs w:val="24"/>
          <w:lang w:val="en-AU"/>
        </w:rPr>
        <w:t>Develop zero draft updated N</w:t>
      </w:r>
      <w:r w:rsidR="008C1669">
        <w:rPr>
          <w:sz w:val="24"/>
          <w:szCs w:val="24"/>
          <w:lang w:val="en-AU"/>
        </w:rPr>
        <w:t xml:space="preserve">PAL </w:t>
      </w:r>
      <w:r>
        <w:rPr>
          <w:sz w:val="24"/>
          <w:szCs w:val="24"/>
          <w:lang w:val="en-AU"/>
        </w:rPr>
        <w:t>Laos 2023 showing both new data and areas needed for further data collection</w:t>
      </w:r>
    </w:p>
    <w:p w14:paraId="64AAD5CC" w14:textId="77777777" w:rsidR="008D4D87" w:rsidRDefault="008D4D87" w:rsidP="00D74581">
      <w:pPr>
        <w:spacing w:after="0"/>
        <w:ind w:left="720"/>
        <w:rPr>
          <w:rFonts w:cstheme="minorHAnsi"/>
          <w:b/>
          <w:bCs/>
          <w:sz w:val="24"/>
          <w:szCs w:val="30"/>
        </w:rPr>
      </w:pPr>
    </w:p>
    <w:p w14:paraId="576D423A" w14:textId="530DA9C3" w:rsidR="00D74581" w:rsidRDefault="00D74581" w:rsidP="00D74581">
      <w:pPr>
        <w:spacing w:after="0"/>
        <w:ind w:left="720"/>
        <w:rPr>
          <w:rFonts w:cstheme="minorHAnsi"/>
          <w:b/>
          <w:bCs/>
          <w:sz w:val="24"/>
          <w:szCs w:val="30"/>
        </w:rPr>
      </w:pPr>
      <w:r>
        <w:rPr>
          <w:rFonts w:cstheme="minorHAnsi"/>
          <w:b/>
          <w:bCs/>
          <w:sz w:val="24"/>
          <w:szCs w:val="30"/>
        </w:rPr>
        <w:t>Phase II:</w:t>
      </w:r>
      <w:r w:rsidR="00C07060">
        <w:rPr>
          <w:rFonts w:cstheme="minorHAnsi"/>
          <w:b/>
          <w:bCs/>
          <w:sz w:val="24"/>
          <w:szCs w:val="30"/>
        </w:rPr>
        <w:t xml:space="preserve"> (</w:t>
      </w:r>
      <w:r w:rsidR="0070137F">
        <w:rPr>
          <w:rFonts w:cstheme="minorHAnsi"/>
          <w:b/>
          <w:bCs/>
          <w:sz w:val="24"/>
          <w:szCs w:val="30"/>
        </w:rPr>
        <w:t xml:space="preserve">March </w:t>
      </w:r>
      <w:r w:rsidR="00E34C15">
        <w:rPr>
          <w:rFonts w:cstheme="minorHAnsi"/>
          <w:b/>
          <w:bCs/>
          <w:sz w:val="24"/>
          <w:szCs w:val="30"/>
        </w:rPr>
        <w:t>31 202</w:t>
      </w:r>
      <w:r w:rsidR="00E34C15">
        <w:rPr>
          <w:rFonts w:cstheme="minorHAnsi"/>
          <w:b/>
          <w:bCs/>
          <w:sz w:val="24"/>
          <w:szCs w:val="30"/>
          <w:lang w:val="en-AU"/>
        </w:rPr>
        <w:t>4</w:t>
      </w:r>
      <w:r w:rsidR="00C07060">
        <w:rPr>
          <w:rFonts w:cstheme="minorHAnsi"/>
          <w:b/>
          <w:bCs/>
          <w:sz w:val="24"/>
          <w:szCs w:val="30"/>
        </w:rPr>
        <w:t>)</w:t>
      </w:r>
    </w:p>
    <w:p w14:paraId="15929399" w14:textId="4A3ECE55" w:rsidR="00D74581" w:rsidRPr="004329DC" w:rsidRDefault="00D74581" w:rsidP="00D74581">
      <w:pPr>
        <w:pStyle w:val="ListParagraph"/>
        <w:numPr>
          <w:ilvl w:val="0"/>
          <w:numId w:val="11"/>
        </w:numPr>
        <w:spacing w:after="0"/>
        <w:rPr>
          <w:rFonts w:cstheme="minorHAnsi"/>
          <w:sz w:val="24"/>
          <w:szCs w:val="30"/>
        </w:rPr>
      </w:pPr>
      <w:r>
        <w:rPr>
          <w:sz w:val="24"/>
          <w:szCs w:val="24"/>
          <w:lang w:val="en-AU"/>
        </w:rPr>
        <w:t>Facilitate</w:t>
      </w:r>
      <w:r w:rsidR="004329DC">
        <w:rPr>
          <w:sz w:val="24"/>
          <w:szCs w:val="24"/>
          <w:lang w:val="en-AU"/>
        </w:rPr>
        <w:t>d</w:t>
      </w:r>
      <w:r>
        <w:rPr>
          <w:sz w:val="24"/>
          <w:szCs w:val="24"/>
          <w:lang w:val="en-AU"/>
        </w:rPr>
        <w:t xml:space="preserve"> </w:t>
      </w:r>
      <w:r w:rsidR="00E619D9">
        <w:rPr>
          <w:sz w:val="24"/>
          <w:szCs w:val="24"/>
          <w:lang w:val="en-AU"/>
        </w:rPr>
        <w:t>a</w:t>
      </w:r>
      <w:r>
        <w:rPr>
          <w:sz w:val="24"/>
          <w:szCs w:val="24"/>
          <w:lang w:val="en-AU"/>
        </w:rPr>
        <w:t xml:space="preserve"> workshop to present the </w:t>
      </w:r>
      <w:r w:rsidR="0070137F">
        <w:rPr>
          <w:sz w:val="24"/>
          <w:szCs w:val="24"/>
          <w:lang w:val="en-AU"/>
        </w:rPr>
        <w:t xml:space="preserve">zero draft </w:t>
      </w:r>
      <w:r>
        <w:rPr>
          <w:sz w:val="24"/>
          <w:szCs w:val="24"/>
          <w:lang w:val="en-AU"/>
        </w:rPr>
        <w:t xml:space="preserve">NPAL </w:t>
      </w:r>
      <w:r w:rsidR="0070137F">
        <w:rPr>
          <w:sz w:val="24"/>
          <w:szCs w:val="24"/>
          <w:lang w:val="en-AU"/>
        </w:rPr>
        <w:t xml:space="preserve"> 2023 and remaining data collection plan </w:t>
      </w:r>
      <w:r w:rsidR="004329DC">
        <w:rPr>
          <w:sz w:val="24"/>
          <w:szCs w:val="24"/>
          <w:lang w:val="en-AU"/>
        </w:rPr>
        <w:t>.</w:t>
      </w:r>
    </w:p>
    <w:p w14:paraId="16BEFF63" w14:textId="5FA84E8F" w:rsidR="00BC1046" w:rsidRDefault="00C75045" w:rsidP="00D74581">
      <w:pPr>
        <w:pStyle w:val="ListParagraph"/>
        <w:numPr>
          <w:ilvl w:val="0"/>
          <w:numId w:val="11"/>
        </w:numPr>
        <w:spacing w:after="0"/>
        <w:rPr>
          <w:rFonts w:cstheme="minorHAnsi"/>
          <w:sz w:val="24"/>
          <w:szCs w:val="30"/>
        </w:rPr>
      </w:pPr>
      <w:r>
        <w:rPr>
          <w:rFonts w:cstheme="minorHAnsi"/>
          <w:sz w:val="24"/>
          <w:szCs w:val="30"/>
        </w:rPr>
        <w:t>Support f</w:t>
      </w:r>
      <w:r w:rsidR="00204743">
        <w:rPr>
          <w:rFonts w:cstheme="minorHAnsi"/>
          <w:sz w:val="24"/>
          <w:szCs w:val="30"/>
        </w:rPr>
        <w:t xml:space="preserve">ollow up </w:t>
      </w:r>
      <w:r>
        <w:rPr>
          <w:rFonts w:cstheme="minorHAnsi"/>
          <w:sz w:val="24"/>
          <w:szCs w:val="30"/>
        </w:rPr>
        <w:t xml:space="preserve">of </w:t>
      </w:r>
      <w:r w:rsidR="00204743">
        <w:rPr>
          <w:rFonts w:cstheme="minorHAnsi"/>
          <w:sz w:val="24"/>
          <w:szCs w:val="30"/>
        </w:rPr>
        <w:t>c</w:t>
      </w:r>
      <w:r w:rsidR="00BC1046">
        <w:rPr>
          <w:rFonts w:cstheme="minorHAnsi"/>
          <w:sz w:val="24"/>
          <w:szCs w:val="30"/>
        </w:rPr>
        <w:t xml:space="preserve">oncerned </w:t>
      </w:r>
      <w:r w:rsidR="00204743">
        <w:rPr>
          <w:rFonts w:cstheme="minorHAnsi"/>
          <w:sz w:val="24"/>
          <w:szCs w:val="30"/>
        </w:rPr>
        <w:t xml:space="preserve">Ministries and </w:t>
      </w:r>
      <w:proofErr w:type="spellStart"/>
      <w:r w:rsidR="00E619D9">
        <w:rPr>
          <w:rFonts w:cstheme="minorHAnsi"/>
          <w:sz w:val="24"/>
          <w:szCs w:val="30"/>
        </w:rPr>
        <w:t>organisations</w:t>
      </w:r>
      <w:proofErr w:type="spellEnd"/>
      <w:r w:rsidR="00E619D9">
        <w:rPr>
          <w:rFonts w:cstheme="minorHAnsi"/>
          <w:sz w:val="24"/>
          <w:szCs w:val="30"/>
        </w:rPr>
        <w:t xml:space="preserve"> in close collaboration with APHEDA and LFTU </w:t>
      </w:r>
      <w:r w:rsidR="00BC1046">
        <w:rPr>
          <w:rFonts w:cstheme="minorHAnsi"/>
          <w:sz w:val="24"/>
          <w:szCs w:val="30"/>
        </w:rPr>
        <w:t xml:space="preserve"> to </w:t>
      </w:r>
      <w:r w:rsidR="0070137F">
        <w:rPr>
          <w:rFonts w:cstheme="minorHAnsi"/>
          <w:sz w:val="24"/>
          <w:szCs w:val="30"/>
        </w:rPr>
        <w:t xml:space="preserve"> fill </w:t>
      </w:r>
      <w:r w:rsidR="00B77D71">
        <w:rPr>
          <w:rFonts w:cstheme="minorHAnsi"/>
          <w:sz w:val="24"/>
          <w:szCs w:val="30"/>
        </w:rPr>
        <w:t xml:space="preserve">information and data </w:t>
      </w:r>
      <w:r w:rsidR="0070137F">
        <w:rPr>
          <w:rFonts w:cstheme="minorHAnsi"/>
          <w:sz w:val="24"/>
          <w:szCs w:val="30"/>
        </w:rPr>
        <w:t xml:space="preserve">gaps from zero draft </w:t>
      </w:r>
      <w:r w:rsidR="00BC1046">
        <w:rPr>
          <w:rFonts w:cstheme="minorHAnsi"/>
          <w:sz w:val="24"/>
          <w:szCs w:val="30"/>
        </w:rPr>
        <w:t>.</w:t>
      </w:r>
    </w:p>
    <w:p w14:paraId="385843E5" w14:textId="20797A0E" w:rsidR="00BC1046" w:rsidRPr="00B77D71" w:rsidRDefault="00BC1046" w:rsidP="00E923A5">
      <w:pPr>
        <w:pStyle w:val="ListParagraph"/>
        <w:numPr>
          <w:ilvl w:val="0"/>
          <w:numId w:val="11"/>
        </w:numPr>
        <w:spacing w:after="0"/>
        <w:rPr>
          <w:rFonts w:cstheme="minorHAnsi"/>
          <w:sz w:val="24"/>
          <w:szCs w:val="30"/>
        </w:rPr>
      </w:pPr>
      <w:r w:rsidRPr="00B77D71">
        <w:rPr>
          <w:rFonts w:cstheme="minorHAnsi"/>
          <w:sz w:val="24"/>
          <w:szCs w:val="30"/>
        </w:rPr>
        <w:t>Comp</w:t>
      </w:r>
      <w:r w:rsidR="0070137F" w:rsidRPr="00B77D71">
        <w:rPr>
          <w:rFonts w:cstheme="minorHAnsi"/>
          <w:sz w:val="24"/>
          <w:szCs w:val="30"/>
        </w:rPr>
        <w:t xml:space="preserve">ile </w:t>
      </w:r>
      <w:r w:rsidRPr="00B77D71">
        <w:rPr>
          <w:rFonts w:cstheme="minorHAnsi"/>
          <w:sz w:val="24"/>
          <w:szCs w:val="30"/>
        </w:rPr>
        <w:t xml:space="preserve">data </w:t>
      </w:r>
      <w:r w:rsidR="0070137F" w:rsidRPr="00B77D71">
        <w:rPr>
          <w:rFonts w:cstheme="minorHAnsi"/>
          <w:sz w:val="24"/>
          <w:szCs w:val="30"/>
        </w:rPr>
        <w:t xml:space="preserve">into a final </w:t>
      </w:r>
      <w:r w:rsidR="007142A9">
        <w:rPr>
          <w:rFonts w:cstheme="minorHAnsi"/>
          <w:sz w:val="24"/>
          <w:szCs w:val="30"/>
        </w:rPr>
        <w:t>d</w:t>
      </w:r>
      <w:r w:rsidRPr="00B77D71">
        <w:rPr>
          <w:rFonts w:cstheme="minorHAnsi"/>
          <w:sz w:val="24"/>
          <w:szCs w:val="30"/>
        </w:rPr>
        <w:t xml:space="preserve">raft of </w:t>
      </w:r>
      <w:r w:rsidR="0070137F" w:rsidRPr="00B77D71">
        <w:rPr>
          <w:rFonts w:cstheme="minorHAnsi"/>
          <w:sz w:val="24"/>
          <w:szCs w:val="30"/>
        </w:rPr>
        <w:t>Laos NPAL 2023</w:t>
      </w:r>
    </w:p>
    <w:p w14:paraId="2D31743F" w14:textId="5BF8C5F7" w:rsidR="004329DC" w:rsidRPr="00414EA1" w:rsidRDefault="00D27C8C" w:rsidP="00D74581">
      <w:pPr>
        <w:pStyle w:val="ListParagraph"/>
        <w:numPr>
          <w:ilvl w:val="0"/>
          <w:numId w:val="11"/>
        </w:numPr>
        <w:spacing w:after="0"/>
        <w:rPr>
          <w:rFonts w:cstheme="minorHAnsi"/>
          <w:sz w:val="24"/>
          <w:szCs w:val="30"/>
        </w:rPr>
      </w:pPr>
      <w:r>
        <w:rPr>
          <w:rFonts w:cstheme="minorHAnsi"/>
          <w:sz w:val="24"/>
          <w:szCs w:val="30"/>
        </w:rPr>
        <w:t>Facilitate 2</w:t>
      </w:r>
      <w:r w:rsidRPr="00D27C8C">
        <w:rPr>
          <w:rFonts w:cstheme="minorHAnsi"/>
          <w:sz w:val="24"/>
          <w:szCs w:val="30"/>
          <w:vertAlign w:val="superscript"/>
        </w:rPr>
        <w:t>nd</w:t>
      </w:r>
      <w:r>
        <w:rPr>
          <w:rFonts w:cstheme="minorHAnsi"/>
          <w:sz w:val="24"/>
          <w:szCs w:val="30"/>
        </w:rPr>
        <w:t xml:space="preserve"> workshop to </w:t>
      </w:r>
      <w:r w:rsidR="004329DC">
        <w:rPr>
          <w:rFonts w:cstheme="minorHAnsi"/>
          <w:sz w:val="24"/>
          <w:szCs w:val="30"/>
        </w:rPr>
        <w:t>launch</w:t>
      </w:r>
      <w:r w:rsidR="005A77CD">
        <w:rPr>
          <w:rFonts w:cstheme="minorHAnsi"/>
          <w:sz w:val="24"/>
          <w:szCs w:val="30"/>
        </w:rPr>
        <w:t xml:space="preserve"> the 2</w:t>
      </w:r>
      <w:r w:rsidR="005A77CD" w:rsidRPr="00582A1A">
        <w:rPr>
          <w:rFonts w:cstheme="minorHAnsi"/>
          <w:sz w:val="24"/>
          <w:szCs w:val="30"/>
          <w:vertAlign w:val="superscript"/>
        </w:rPr>
        <w:t>nd</w:t>
      </w:r>
      <w:r w:rsidR="005A77CD">
        <w:rPr>
          <w:rFonts w:cstheme="minorHAnsi"/>
          <w:sz w:val="24"/>
          <w:szCs w:val="30"/>
        </w:rPr>
        <w:t xml:space="preserve"> NPAL.</w:t>
      </w:r>
    </w:p>
    <w:p w14:paraId="5D45565F" w14:textId="77777777" w:rsidR="006559D6" w:rsidRPr="004329DC" w:rsidRDefault="006559D6" w:rsidP="006559D6">
      <w:pPr>
        <w:spacing w:after="0"/>
        <w:rPr>
          <w:sz w:val="24"/>
          <w:szCs w:val="24"/>
        </w:rPr>
      </w:pPr>
    </w:p>
    <w:p w14:paraId="480F7146" w14:textId="77777777" w:rsidR="00523AA9" w:rsidRDefault="006559D6" w:rsidP="002D1565">
      <w:pPr>
        <w:spacing w:after="0"/>
        <w:ind w:firstLine="720"/>
        <w:rPr>
          <w:b/>
          <w:bCs/>
          <w:sz w:val="24"/>
          <w:szCs w:val="24"/>
          <w:lang w:val="en-AU"/>
        </w:rPr>
      </w:pPr>
      <w:r w:rsidRPr="006559D6">
        <w:rPr>
          <w:b/>
          <w:bCs/>
          <w:sz w:val="24"/>
          <w:szCs w:val="24"/>
          <w:lang w:val="en-AU"/>
        </w:rPr>
        <w:t xml:space="preserve">Timeline: </w:t>
      </w:r>
      <w:r w:rsidR="00165ADC">
        <w:rPr>
          <w:b/>
          <w:bCs/>
          <w:sz w:val="24"/>
          <w:szCs w:val="24"/>
          <w:lang w:val="en-AU"/>
        </w:rPr>
        <w:tab/>
      </w:r>
      <w:r w:rsidR="00165ADC">
        <w:rPr>
          <w:b/>
          <w:bCs/>
          <w:sz w:val="24"/>
          <w:szCs w:val="24"/>
          <w:lang w:val="en-AU"/>
        </w:rPr>
        <w:tab/>
      </w:r>
    </w:p>
    <w:p w14:paraId="13796073" w14:textId="3EA6F96B" w:rsidR="006559D6" w:rsidRDefault="00523AA9" w:rsidP="00523AA9">
      <w:pPr>
        <w:spacing w:after="0"/>
        <w:ind w:left="720" w:firstLine="720"/>
        <w:rPr>
          <w:b/>
          <w:bCs/>
          <w:sz w:val="24"/>
          <w:szCs w:val="24"/>
          <w:lang w:val="en-AU"/>
        </w:rPr>
      </w:pPr>
      <w:r>
        <w:rPr>
          <w:b/>
          <w:bCs/>
          <w:sz w:val="24"/>
          <w:szCs w:val="24"/>
          <w:lang w:val="en-AU"/>
        </w:rPr>
        <w:t>Phase I:</w:t>
      </w:r>
      <w:r>
        <w:rPr>
          <w:b/>
          <w:bCs/>
          <w:sz w:val="24"/>
          <w:szCs w:val="24"/>
          <w:lang w:val="en-AU"/>
        </w:rPr>
        <w:tab/>
      </w:r>
      <w:r w:rsidR="007142A9">
        <w:rPr>
          <w:b/>
          <w:bCs/>
          <w:sz w:val="24"/>
          <w:szCs w:val="24"/>
          <w:lang w:val="en-AU"/>
        </w:rPr>
        <w:t>20 days (</w:t>
      </w:r>
      <w:r w:rsidR="006559D6" w:rsidRPr="006559D6">
        <w:rPr>
          <w:b/>
          <w:bCs/>
          <w:sz w:val="24"/>
          <w:szCs w:val="24"/>
          <w:lang w:val="en-AU"/>
        </w:rPr>
        <w:t>Jul</w:t>
      </w:r>
      <w:r>
        <w:rPr>
          <w:b/>
          <w:bCs/>
          <w:sz w:val="24"/>
          <w:szCs w:val="24"/>
          <w:lang w:val="en-AU"/>
        </w:rPr>
        <w:t>.</w:t>
      </w:r>
      <w:r w:rsidR="006559D6" w:rsidRPr="006559D6">
        <w:rPr>
          <w:b/>
          <w:bCs/>
          <w:sz w:val="24"/>
          <w:szCs w:val="24"/>
          <w:lang w:val="en-AU"/>
        </w:rPr>
        <w:t>-Aug</w:t>
      </w:r>
      <w:r>
        <w:rPr>
          <w:b/>
          <w:bCs/>
          <w:sz w:val="24"/>
          <w:szCs w:val="24"/>
          <w:lang w:val="en-AU"/>
        </w:rPr>
        <w:t>.</w:t>
      </w:r>
      <w:r w:rsidR="006559D6" w:rsidRPr="006559D6">
        <w:rPr>
          <w:b/>
          <w:bCs/>
          <w:sz w:val="24"/>
          <w:szCs w:val="24"/>
          <w:lang w:val="en-AU"/>
        </w:rPr>
        <w:t xml:space="preserve"> 2023</w:t>
      </w:r>
      <w:r w:rsidR="007142A9">
        <w:rPr>
          <w:b/>
          <w:bCs/>
          <w:sz w:val="24"/>
          <w:szCs w:val="24"/>
          <w:lang w:val="en-AU"/>
        </w:rPr>
        <w:t>)</w:t>
      </w:r>
    </w:p>
    <w:p w14:paraId="31230500" w14:textId="1BE8F7BF" w:rsidR="006559D6" w:rsidRPr="006559D6" w:rsidRDefault="00523AA9" w:rsidP="007142A9">
      <w:pPr>
        <w:spacing w:after="0"/>
        <w:ind w:left="720" w:firstLine="720"/>
        <w:rPr>
          <w:b/>
          <w:bCs/>
          <w:sz w:val="24"/>
          <w:szCs w:val="24"/>
          <w:lang w:val="en-AU"/>
        </w:rPr>
      </w:pPr>
      <w:r>
        <w:rPr>
          <w:b/>
          <w:bCs/>
          <w:sz w:val="24"/>
          <w:szCs w:val="24"/>
          <w:lang w:val="en-AU"/>
        </w:rPr>
        <w:t>Phase II:</w:t>
      </w:r>
      <w:r>
        <w:rPr>
          <w:b/>
          <w:bCs/>
          <w:sz w:val="24"/>
          <w:szCs w:val="24"/>
          <w:lang w:val="en-AU"/>
        </w:rPr>
        <w:tab/>
      </w:r>
      <w:r w:rsidR="007142A9">
        <w:rPr>
          <w:b/>
          <w:bCs/>
          <w:sz w:val="24"/>
          <w:szCs w:val="24"/>
          <w:lang w:val="en-AU"/>
        </w:rPr>
        <w:t>10 days (</w:t>
      </w:r>
      <w:r>
        <w:rPr>
          <w:b/>
          <w:bCs/>
          <w:sz w:val="24"/>
          <w:szCs w:val="24"/>
          <w:lang w:val="en-AU"/>
        </w:rPr>
        <w:t>Sep.-Ma</w:t>
      </w:r>
      <w:r w:rsidR="005A77CD">
        <w:rPr>
          <w:b/>
          <w:bCs/>
          <w:sz w:val="24"/>
          <w:szCs w:val="24"/>
          <w:lang w:val="en-AU"/>
        </w:rPr>
        <w:t>rch</w:t>
      </w:r>
      <w:r w:rsidR="00E34C15">
        <w:rPr>
          <w:b/>
          <w:bCs/>
          <w:sz w:val="24"/>
          <w:szCs w:val="24"/>
          <w:lang w:val="en-AU"/>
        </w:rPr>
        <w:t xml:space="preserve"> 2024</w:t>
      </w:r>
      <w:bookmarkStart w:id="0" w:name="_GoBack"/>
      <w:bookmarkEnd w:id="0"/>
      <w:r w:rsidR="007142A9">
        <w:rPr>
          <w:b/>
          <w:bCs/>
          <w:sz w:val="24"/>
          <w:szCs w:val="24"/>
          <w:lang w:val="en-AU"/>
        </w:rPr>
        <w:t>)</w:t>
      </w:r>
    </w:p>
    <w:sectPr w:rsidR="006559D6" w:rsidRPr="006559D6" w:rsidSect="00F87F7D">
      <w:pgSz w:w="12240" w:h="15840"/>
      <w:pgMar w:top="1440" w:right="900" w:bottom="1440"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D6831" w14:textId="77777777" w:rsidR="00936C13" w:rsidRDefault="00936C13" w:rsidP="008A70BA">
      <w:pPr>
        <w:spacing w:after="0" w:line="240" w:lineRule="auto"/>
      </w:pPr>
      <w:r>
        <w:separator/>
      </w:r>
    </w:p>
  </w:endnote>
  <w:endnote w:type="continuationSeparator" w:id="0">
    <w:p w14:paraId="50D7E8AD" w14:textId="77777777" w:rsidR="00936C13" w:rsidRDefault="00936C13" w:rsidP="008A7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hetsarath OT">
    <w:panose1 w:val="02000500000000000001"/>
    <w:charset w:val="80"/>
    <w:family w:val="auto"/>
    <w:pitch w:val="variable"/>
    <w:sig w:usb0="F7FFAEFF" w:usb1="FBDFFFFF" w:usb2="1FFBFFFF" w:usb3="00000000" w:csb0="8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27DA3" w14:textId="77777777" w:rsidR="00936C13" w:rsidRDefault="00936C13" w:rsidP="008A70BA">
      <w:pPr>
        <w:spacing w:after="0" w:line="240" w:lineRule="auto"/>
      </w:pPr>
      <w:r>
        <w:separator/>
      </w:r>
    </w:p>
  </w:footnote>
  <w:footnote w:type="continuationSeparator" w:id="0">
    <w:p w14:paraId="6C99AA21" w14:textId="77777777" w:rsidR="00936C13" w:rsidRDefault="00936C13" w:rsidP="008A70BA">
      <w:pPr>
        <w:spacing w:after="0" w:line="240" w:lineRule="auto"/>
      </w:pPr>
      <w:r>
        <w:continuationSeparator/>
      </w:r>
    </w:p>
  </w:footnote>
  <w:footnote w:id="1">
    <w:p w14:paraId="4E83AC3B" w14:textId="77777777" w:rsidR="00730353" w:rsidRPr="00CD2A76" w:rsidRDefault="00730353" w:rsidP="00730353">
      <w:pPr>
        <w:pStyle w:val="FootnoteText"/>
        <w:rPr>
          <w:rFonts w:cstheme="minorHAnsi"/>
        </w:rPr>
      </w:pPr>
      <w:r w:rsidRPr="00CD2A76">
        <w:rPr>
          <w:rStyle w:val="FootnoteReference"/>
          <w:rFonts w:cstheme="minorHAnsi"/>
        </w:rPr>
        <w:footnoteRef/>
      </w:r>
      <w:r w:rsidRPr="00CD2A76">
        <w:rPr>
          <w:rFonts w:cstheme="minorHAnsi"/>
        </w:rPr>
        <w:t xml:space="preserve"> </w:t>
      </w:r>
      <w:hyperlink r:id="rId1" w:history="1">
        <w:r w:rsidR="00DD765F">
          <w:rPr>
            <w:rStyle w:val="Hyperlink"/>
            <w:rFonts w:cstheme="minorHAnsi"/>
          </w:rPr>
          <w:t>Elimination of asbestos-related diseases (who.int)</w:t>
        </w:r>
      </w:hyperlink>
      <w:r w:rsidR="00DD765F">
        <w:rPr>
          <w:rFonts w:cstheme="minorHAnsi"/>
        </w:rPr>
        <w:t xml:space="preserve"> </w:t>
      </w:r>
    </w:p>
  </w:footnote>
  <w:footnote w:id="2">
    <w:p w14:paraId="2C7326C1" w14:textId="77777777" w:rsidR="00730353" w:rsidRDefault="00730353" w:rsidP="00730353">
      <w:pPr>
        <w:pStyle w:val="FootnoteText"/>
      </w:pPr>
      <w:r>
        <w:rPr>
          <w:rStyle w:val="FootnoteReference"/>
        </w:rPr>
        <w:footnoteRef/>
      </w:r>
      <w:r>
        <w:t xml:space="preserve"> </w:t>
      </w:r>
      <w:hyperlink r:id="rId2" w:history="1">
        <w:r w:rsidR="00DD765F">
          <w:rPr>
            <w:rStyle w:val="Hyperlink"/>
          </w:rPr>
          <w:t>Asbestos and the law</w:t>
        </w:r>
      </w:hyperlink>
      <w:r>
        <w:t xml:space="preserve"> </w:t>
      </w:r>
    </w:p>
  </w:footnote>
  <w:footnote w:id="3">
    <w:p w14:paraId="58A2935A" w14:textId="77777777" w:rsidR="00730353" w:rsidRPr="00DD765F" w:rsidRDefault="00730353" w:rsidP="00730353">
      <w:pPr>
        <w:pStyle w:val="FootnoteText"/>
        <w:rPr>
          <w:rFonts w:cstheme="minorHAnsi"/>
        </w:rPr>
      </w:pPr>
      <w:r w:rsidRPr="00DD765F">
        <w:rPr>
          <w:rStyle w:val="FootnoteReference"/>
          <w:rFonts w:cstheme="minorHAnsi"/>
        </w:rPr>
        <w:footnoteRef/>
      </w:r>
      <w:r w:rsidRPr="00DD765F">
        <w:rPr>
          <w:rFonts w:cstheme="minorHAnsi"/>
        </w:rPr>
        <w:t xml:space="preserve"> </w:t>
      </w:r>
      <w:hyperlink r:id="rId3" w:history="1">
        <w:r w:rsidRPr="00DD765F">
          <w:rPr>
            <w:rFonts w:cstheme="minorHAnsi"/>
            <w:color w:val="0000FF"/>
            <w:szCs w:val="20"/>
            <w:u w:val="single"/>
          </w:rPr>
          <w:t>Elimination of asbestos-related diseases (who.int)</w:t>
        </w:r>
      </w:hyperlink>
    </w:p>
  </w:footnote>
  <w:footnote w:id="4">
    <w:p w14:paraId="6FFBCA58" w14:textId="77777777" w:rsidR="008A70BA" w:rsidRPr="008A70BA" w:rsidRDefault="008A70BA">
      <w:pPr>
        <w:pStyle w:val="FootnoteText"/>
        <w:rPr>
          <w:lang w:val="en-AU"/>
        </w:rPr>
      </w:pPr>
      <w:r>
        <w:rPr>
          <w:rStyle w:val="FootnoteReference"/>
        </w:rPr>
        <w:footnoteRef/>
      </w:r>
      <w:r>
        <w:t xml:space="preserve"> </w:t>
      </w:r>
      <w:hyperlink r:id="rId4" w:history="1">
        <w:r w:rsidRPr="002636D8">
          <w:rPr>
            <w:rStyle w:val="Hyperlink"/>
          </w:rPr>
          <w:t>https://www.who.int/publications/i/item/9789241564816</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728"/>
    <w:multiLevelType w:val="hybridMultilevel"/>
    <w:tmpl w:val="AEF46F82"/>
    <w:lvl w:ilvl="0" w:tplc="63FAF788">
      <w:start w:val="1"/>
      <w:numFmt w:val="decimal"/>
      <w:lvlText w:val="%1."/>
      <w:lvlJc w:val="left"/>
      <w:pPr>
        <w:ind w:left="1800" w:hanging="360"/>
      </w:pPr>
      <w:rPr>
        <w:rFonts w:hint="default"/>
        <w:b w:val="0"/>
        <w:bCs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0098712C"/>
    <w:multiLevelType w:val="hybridMultilevel"/>
    <w:tmpl w:val="2D08F5A8"/>
    <w:lvl w:ilvl="0" w:tplc="0D560B98">
      <w:numFmt w:val="bullet"/>
      <w:lvlText w:val="-"/>
      <w:lvlJc w:val="left"/>
      <w:pPr>
        <w:ind w:left="1069" w:hanging="360"/>
      </w:pPr>
      <w:rPr>
        <w:rFonts w:ascii="Calibri" w:eastAsia="Times New Roman" w:hAnsi="Calibri" w:cs="Calibri"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 w15:restartNumberingAfterBreak="0">
    <w:nsid w:val="048340C4"/>
    <w:multiLevelType w:val="hybridMultilevel"/>
    <w:tmpl w:val="1BC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9707C"/>
    <w:multiLevelType w:val="hybridMultilevel"/>
    <w:tmpl w:val="EE9EDCB2"/>
    <w:lvl w:ilvl="0" w:tplc="BB5C5F2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2B1464B"/>
    <w:multiLevelType w:val="hybridMultilevel"/>
    <w:tmpl w:val="F7BA3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7839DE"/>
    <w:multiLevelType w:val="hybridMultilevel"/>
    <w:tmpl w:val="93D01BD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B4250BB"/>
    <w:multiLevelType w:val="hybridMultilevel"/>
    <w:tmpl w:val="501CBE6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513F23D7"/>
    <w:multiLevelType w:val="hybridMultilevel"/>
    <w:tmpl w:val="501CBE6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63E10391"/>
    <w:multiLevelType w:val="hybridMultilevel"/>
    <w:tmpl w:val="DFD20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B8081B"/>
    <w:multiLevelType w:val="hybridMultilevel"/>
    <w:tmpl w:val="5BDC6BCE"/>
    <w:lvl w:ilvl="0" w:tplc="402C2242">
      <w:start w:val="1"/>
      <w:numFmt w:val="bullet"/>
      <w:lvlText w:val=""/>
      <w:lvlJc w:val="left"/>
      <w:pPr>
        <w:tabs>
          <w:tab w:val="num" w:pos="720"/>
        </w:tabs>
        <w:ind w:left="720" w:hanging="360"/>
      </w:pPr>
      <w:rPr>
        <w:rFonts w:ascii="Wingdings" w:hAnsi="Wingdings" w:hint="default"/>
      </w:rPr>
    </w:lvl>
    <w:lvl w:ilvl="1" w:tplc="A5B0EEBE" w:tentative="1">
      <w:start w:val="1"/>
      <w:numFmt w:val="bullet"/>
      <w:lvlText w:val=""/>
      <w:lvlJc w:val="left"/>
      <w:pPr>
        <w:tabs>
          <w:tab w:val="num" w:pos="1440"/>
        </w:tabs>
        <w:ind w:left="1440" w:hanging="360"/>
      </w:pPr>
      <w:rPr>
        <w:rFonts w:ascii="Wingdings" w:hAnsi="Wingdings" w:hint="default"/>
      </w:rPr>
    </w:lvl>
    <w:lvl w:ilvl="2" w:tplc="A8484F42" w:tentative="1">
      <w:start w:val="1"/>
      <w:numFmt w:val="bullet"/>
      <w:lvlText w:val=""/>
      <w:lvlJc w:val="left"/>
      <w:pPr>
        <w:tabs>
          <w:tab w:val="num" w:pos="2160"/>
        </w:tabs>
        <w:ind w:left="2160" w:hanging="360"/>
      </w:pPr>
      <w:rPr>
        <w:rFonts w:ascii="Wingdings" w:hAnsi="Wingdings" w:hint="default"/>
      </w:rPr>
    </w:lvl>
    <w:lvl w:ilvl="3" w:tplc="2D7AF22E" w:tentative="1">
      <w:start w:val="1"/>
      <w:numFmt w:val="bullet"/>
      <w:lvlText w:val=""/>
      <w:lvlJc w:val="left"/>
      <w:pPr>
        <w:tabs>
          <w:tab w:val="num" w:pos="2880"/>
        </w:tabs>
        <w:ind w:left="2880" w:hanging="360"/>
      </w:pPr>
      <w:rPr>
        <w:rFonts w:ascii="Wingdings" w:hAnsi="Wingdings" w:hint="default"/>
      </w:rPr>
    </w:lvl>
    <w:lvl w:ilvl="4" w:tplc="6AD04630" w:tentative="1">
      <w:start w:val="1"/>
      <w:numFmt w:val="bullet"/>
      <w:lvlText w:val=""/>
      <w:lvlJc w:val="left"/>
      <w:pPr>
        <w:tabs>
          <w:tab w:val="num" w:pos="3600"/>
        </w:tabs>
        <w:ind w:left="3600" w:hanging="360"/>
      </w:pPr>
      <w:rPr>
        <w:rFonts w:ascii="Wingdings" w:hAnsi="Wingdings" w:hint="default"/>
      </w:rPr>
    </w:lvl>
    <w:lvl w:ilvl="5" w:tplc="1CAC4DD8" w:tentative="1">
      <w:start w:val="1"/>
      <w:numFmt w:val="bullet"/>
      <w:lvlText w:val=""/>
      <w:lvlJc w:val="left"/>
      <w:pPr>
        <w:tabs>
          <w:tab w:val="num" w:pos="4320"/>
        </w:tabs>
        <w:ind w:left="4320" w:hanging="360"/>
      </w:pPr>
      <w:rPr>
        <w:rFonts w:ascii="Wingdings" w:hAnsi="Wingdings" w:hint="default"/>
      </w:rPr>
    </w:lvl>
    <w:lvl w:ilvl="6" w:tplc="EA9265C8" w:tentative="1">
      <w:start w:val="1"/>
      <w:numFmt w:val="bullet"/>
      <w:lvlText w:val=""/>
      <w:lvlJc w:val="left"/>
      <w:pPr>
        <w:tabs>
          <w:tab w:val="num" w:pos="5040"/>
        </w:tabs>
        <w:ind w:left="5040" w:hanging="360"/>
      </w:pPr>
      <w:rPr>
        <w:rFonts w:ascii="Wingdings" w:hAnsi="Wingdings" w:hint="default"/>
      </w:rPr>
    </w:lvl>
    <w:lvl w:ilvl="7" w:tplc="2DAA2372" w:tentative="1">
      <w:start w:val="1"/>
      <w:numFmt w:val="bullet"/>
      <w:lvlText w:val=""/>
      <w:lvlJc w:val="left"/>
      <w:pPr>
        <w:tabs>
          <w:tab w:val="num" w:pos="5760"/>
        </w:tabs>
        <w:ind w:left="5760" w:hanging="360"/>
      </w:pPr>
      <w:rPr>
        <w:rFonts w:ascii="Wingdings" w:hAnsi="Wingdings" w:hint="default"/>
      </w:rPr>
    </w:lvl>
    <w:lvl w:ilvl="8" w:tplc="20641F6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B20E9D"/>
    <w:multiLevelType w:val="hybridMultilevel"/>
    <w:tmpl w:val="A7C6E5FE"/>
    <w:lvl w:ilvl="0" w:tplc="04090019">
      <w:start w:val="1"/>
      <w:numFmt w:val="lowerLetter"/>
      <w:lvlText w:val="%1."/>
      <w:lvlJc w:val="left"/>
      <w:pPr>
        <w:ind w:left="1352"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5"/>
  </w:num>
  <w:num w:numId="8">
    <w:abstractNumId w:val="6"/>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93D"/>
    <w:rsid w:val="00007AA1"/>
    <w:rsid w:val="00065A53"/>
    <w:rsid w:val="00092B1F"/>
    <w:rsid w:val="0009624C"/>
    <w:rsid w:val="000B0932"/>
    <w:rsid w:val="00165ADC"/>
    <w:rsid w:val="001A5EEE"/>
    <w:rsid w:val="001B393D"/>
    <w:rsid w:val="001C2367"/>
    <w:rsid w:val="001D15A6"/>
    <w:rsid w:val="001E32E2"/>
    <w:rsid w:val="001E680D"/>
    <w:rsid w:val="00204743"/>
    <w:rsid w:val="0026133A"/>
    <w:rsid w:val="002745CC"/>
    <w:rsid w:val="00277CD6"/>
    <w:rsid w:val="00294184"/>
    <w:rsid w:val="002B46F2"/>
    <w:rsid w:val="002D1565"/>
    <w:rsid w:val="002D4EA3"/>
    <w:rsid w:val="00314FF0"/>
    <w:rsid w:val="00341838"/>
    <w:rsid w:val="003659EF"/>
    <w:rsid w:val="0038750C"/>
    <w:rsid w:val="003A3227"/>
    <w:rsid w:val="003D62F4"/>
    <w:rsid w:val="003E4D4B"/>
    <w:rsid w:val="00401407"/>
    <w:rsid w:val="0040594B"/>
    <w:rsid w:val="00406B3A"/>
    <w:rsid w:val="00414EA1"/>
    <w:rsid w:val="004329DC"/>
    <w:rsid w:val="00451FD9"/>
    <w:rsid w:val="00456171"/>
    <w:rsid w:val="004567FA"/>
    <w:rsid w:val="00460E41"/>
    <w:rsid w:val="00477F05"/>
    <w:rsid w:val="004A0472"/>
    <w:rsid w:val="004A7105"/>
    <w:rsid w:val="004C34F1"/>
    <w:rsid w:val="00515D39"/>
    <w:rsid w:val="00523AA9"/>
    <w:rsid w:val="0053008C"/>
    <w:rsid w:val="005631C5"/>
    <w:rsid w:val="00582A1A"/>
    <w:rsid w:val="005A764E"/>
    <w:rsid w:val="005A77CD"/>
    <w:rsid w:val="006559D6"/>
    <w:rsid w:val="00677E76"/>
    <w:rsid w:val="006A202C"/>
    <w:rsid w:val="0070137F"/>
    <w:rsid w:val="007142A9"/>
    <w:rsid w:val="007145E4"/>
    <w:rsid w:val="00730353"/>
    <w:rsid w:val="007A78CC"/>
    <w:rsid w:val="007C48C9"/>
    <w:rsid w:val="007E2509"/>
    <w:rsid w:val="00820902"/>
    <w:rsid w:val="00826740"/>
    <w:rsid w:val="00870DBD"/>
    <w:rsid w:val="00871D2B"/>
    <w:rsid w:val="008805A3"/>
    <w:rsid w:val="008920A9"/>
    <w:rsid w:val="008A0593"/>
    <w:rsid w:val="008A70BA"/>
    <w:rsid w:val="008C1669"/>
    <w:rsid w:val="008D4D87"/>
    <w:rsid w:val="008D669A"/>
    <w:rsid w:val="008D685E"/>
    <w:rsid w:val="008E78DB"/>
    <w:rsid w:val="00900480"/>
    <w:rsid w:val="00936C13"/>
    <w:rsid w:val="00951227"/>
    <w:rsid w:val="00981259"/>
    <w:rsid w:val="009B530A"/>
    <w:rsid w:val="009C5637"/>
    <w:rsid w:val="009E0D6B"/>
    <w:rsid w:val="00A25203"/>
    <w:rsid w:val="00A37336"/>
    <w:rsid w:val="00A80258"/>
    <w:rsid w:val="00A80435"/>
    <w:rsid w:val="00A864B0"/>
    <w:rsid w:val="00AF5100"/>
    <w:rsid w:val="00B026DF"/>
    <w:rsid w:val="00B66FD1"/>
    <w:rsid w:val="00B70A2B"/>
    <w:rsid w:val="00B77D71"/>
    <w:rsid w:val="00BB6BBE"/>
    <w:rsid w:val="00BC1046"/>
    <w:rsid w:val="00BC7D55"/>
    <w:rsid w:val="00C046DA"/>
    <w:rsid w:val="00C07060"/>
    <w:rsid w:val="00C14446"/>
    <w:rsid w:val="00C23A30"/>
    <w:rsid w:val="00C44F75"/>
    <w:rsid w:val="00C52170"/>
    <w:rsid w:val="00C75045"/>
    <w:rsid w:val="00C90F50"/>
    <w:rsid w:val="00D035F7"/>
    <w:rsid w:val="00D27C8C"/>
    <w:rsid w:val="00D40141"/>
    <w:rsid w:val="00D436D2"/>
    <w:rsid w:val="00D74581"/>
    <w:rsid w:val="00DB1D2E"/>
    <w:rsid w:val="00DB4316"/>
    <w:rsid w:val="00DC09D8"/>
    <w:rsid w:val="00DC296F"/>
    <w:rsid w:val="00DC7A1F"/>
    <w:rsid w:val="00DD765F"/>
    <w:rsid w:val="00E21C0C"/>
    <w:rsid w:val="00E32B73"/>
    <w:rsid w:val="00E33B65"/>
    <w:rsid w:val="00E34C15"/>
    <w:rsid w:val="00E46262"/>
    <w:rsid w:val="00E55C0F"/>
    <w:rsid w:val="00E619D9"/>
    <w:rsid w:val="00E73CE3"/>
    <w:rsid w:val="00EB0FB5"/>
    <w:rsid w:val="00EB1435"/>
    <w:rsid w:val="00EC5DAD"/>
    <w:rsid w:val="00ED140C"/>
    <w:rsid w:val="00EF07F6"/>
    <w:rsid w:val="00EF3633"/>
    <w:rsid w:val="00EF4FE9"/>
    <w:rsid w:val="00F11713"/>
    <w:rsid w:val="00F20188"/>
    <w:rsid w:val="00F4041E"/>
    <w:rsid w:val="00F62C73"/>
    <w:rsid w:val="00F73E22"/>
    <w:rsid w:val="00F87F7D"/>
    <w:rsid w:val="00F959F2"/>
    <w:rsid w:val="00FC76EB"/>
    <w:rsid w:val="00FF5CB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269D3"/>
  <w15:docId w15:val="{BEBD0760-2C5B-472F-8FFA-9640850A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1D2B"/>
    <w:pPr>
      <w:keepNext/>
      <w:keepLines/>
      <w:spacing w:before="240" w:after="0"/>
      <w:outlineLvl w:val="0"/>
    </w:pPr>
    <w:rPr>
      <w:rFonts w:asciiTheme="majorHAnsi" w:eastAsiaTheme="majorEastAsia" w:hAnsiTheme="majorHAnsi" w:cstheme="majorBidi"/>
      <w:color w:val="365F91" w:themeColor="accent1" w:themeShade="BF"/>
      <w:sz w:val="32"/>
      <w:szCs w:val="40"/>
    </w:rPr>
  </w:style>
  <w:style w:type="paragraph" w:styleId="Heading2">
    <w:name w:val="heading 2"/>
    <w:basedOn w:val="Normal"/>
    <w:next w:val="Normal"/>
    <w:link w:val="Heading2Char"/>
    <w:uiPriority w:val="9"/>
    <w:semiHidden/>
    <w:unhideWhenUsed/>
    <w:qFormat/>
    <w:rsid w:val="00F73E22"/>
    <w:pPr>
      <w:keepNext/>
      <w:keepLines/>
      <w:spacing w:before="40" w:after="0"/>
      <w:outlineLvl w:val="1"/>
    </w:pPr>
    <w:rPr>
      <w:rFonts w:asciiTheme="majorHAnsi" w:eastAsiaTheme="majorEastAsia" w:hAnsiTheme="majorHAnsi" w:cstheme="majorBidi"/>
      <w:color w:val="365F91"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393D"/>
    <w:pPr>
      <w:ind w:left="720"/>
      <w:contextualSpacing/>
    </w:pPr>
  </w:style>
  <w:style w:type="character" w:customStyle="1" w:styleId="ListParagraphChar">
    <w:name w:val="List Paragraph Char"/>
    <w:basedOn w:val="DefaultParagraphFont"/>
    <w:link w:val="ListParagraph"/>
    <w:uiPriority w:val="34"/>
    <w:rsid w:val="005631C5"/>
  </w:style>
  <w:style w:type="character" w:customStyle="1" w:styleId="componentheading">
    <w:name w:val="componentheading"/>
    <w:basedOn w:val="DefaultParagraphFont"/>
    <w:rsid w:val="0038750C"/>
  </w:style>
  <w:style w:type="paragraph" w:styleId="Title">
    <w:name w:val="Title"/>
    <w:basedOn w:val="Normal"/>
    <w:next w:val="Normal"/>
    <w:link w:val="TitleChar"/>
    <w:uiPriority w:val="10"/>
    <w:qFormat/>
    <w:rsid w:val="00E55C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66"/>
    </w:rPr>
  </w:style>
  <w:style w:type="character" w:customStyle="1" w:styleId="TitleChar">
    <w:name w:val="Title Char"/>
    <w:basedOn w:val="DefaultParagraphFont"/>
    <w:link w:val="Title"/>
    <w:uiPriority w:val="10"/>
    <w:rsid w:val="00E55C0F"/>
    <w:rPr>
      <w:rFonts w:asciiTheme="majorHAnsi" w:eastAsiaTheme="majorEastAsia" w:hAnsiTheme="majorHAnsi" w:cstheme="majorBidi"/>
      <w:color w:val="17365D" w:themeColor="text2" w:themeShade="BF"/>
      <w:spacing w:val="5"/>
      <w:kern w:val="28"/>
      <w:sz w:val="52"/>
      <w:szCs w:val="66"/>
    </w:rPr>
  </w:style>
  <w:style w:type="paragraph" w:customStyle="1" w:styleId="Pa1">
    <w:name w:val="Pa1"/>
    <w:basedOn w:val="Normal"/>
    <w:next w:val="Normal"/>
    <w:uiPriority w:val="99"/>
    <w:rsid w:val="001E680D"/>
    <w:pPr>
      <w:autoSpaceDE w:val="0"/>
      <w:autoSpaceDN w:val="0"/>
      <w:adjustRightInd w:val="0"/>
      <w:spacing w:after="0" w:line="211" w:lineRule="atLeast"/>
    </w:pPr>
    <w:rPr>
      <w:rFonts w:ascii="Trade Gothic LT Std" w:hAnsi="Trade Gothic LT Std"/>
      <w:sz w:val="24"/>
      <w:szCs w:val="24"/>
      <w:lang w:val="en-AU"/>
    </w:rPr>
  </w:style>
  <w:style w:type="character" w:customStyle="1" w:styleId="Heading1Char">
    <w:name w:val="Heading 1 Char"/>
    <w:basedOn w:val="DefaultParagraphFont"/>
    <w:link w:val="Heading1"/>
    <w:uiPriority w:val="9"/>
    <w:rsid w:val="00871D2B"/>
    <w:rPr>
      <w:rFonts w:asciiTheme="majorHAnsi" w:eastAsiaTheme="majorEastAsia" w:hAnsiTheme="majorHAnsi" w:cstheme="majorBidi"/>
      <w:color w:val="365F91" w:themeColor="accent1" w:themeShade="BF"/>
      <w:sz w:val="32"/>
      <w:szCs w:val="40"/>
    </w:rPr>
  </w:style>
  <w:style w:type="paragraph" w:styleId="FootnoteText">
    <w:name w:val="footnote text"/>
    <w:basedOn w:val="Normal"/>
    <w:link w:val="FootnoteTextChar"/>
    <w:uiPriority w:val="99"/>
    <w:semiHidden/>
    <w:unhideWhenUsed/>
    <w:rsid w:val="008A70BA"/>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8A70BA"/>
    <w:rPr>
      <w:sz w:val="20"/>
      <w:szCs w:val="25"/>
    </w:rPr>
  </w:style>
  <w:style w:type="character" w:styleId="FootnoteReference">
    <w:name w:val="footnote reference"/>
    <w:basedOn w:val="DefaultParagraphFont"/>
    <w:uiPriority w:val="99"/>
    <w:semiHidden/>
    <w:unhideWhenUsed/>
    <w:rsid w:val="008A70BA"/>
    <w:rPr>
      <w:vertAlign w:val="superscript"/>
    </w:rPr>
  </w:style>
  <w:style w:type="character" w:styleId="Hyperlink">
    <w:name w:val="Hyperlink"/>
    <w:basedOn w:val="DefaultParagraphFont"/>
    <w:uiPriority w:val="99"/>
    <w:unhideWhenUsed/>
    <w:rsid w:val="008A70BA"/>
    <w:rPr>
      <w:color w:val="0000FF" w:themeColor="hyperlink"/>
      <w:u w:val="single"/>
    </w:rPr>
  </w:style>
  <w:style w:type="paragraph" w:styleId="BodyText">
    <w:name w:val="Body Text"/>
    <w:basedOn w:val="Normal"/>
    <w:link w:val="BodyTextChar"/>
    <w:uiPriority w:val="99"/>
    <w:unhideWhenUsed/>
    <w:qFormat/>
    <w:rsid w:val="00730353"/>
    <w:pPr>
      <w:spacing w:after="120" w:line="240" w:lineRule="auto"/>
    </w:pPr>
    <w:rPr>
      <w:rFonts w:ascii="Times New Roman" w:eastAsia="Times New Roman" w:hAnsi="Times New Roman" w:cs="Times New Roman"/>
      <w:sz w:val="24"/>
      <w:szCs w:val="24"/>
      <w:lang w:val="en-AU" w:bidi="ar-SA"/>
    </w:rPr>
  </w:style>
  <w:style w:type="character" w:customStyle="1" w:styleId="BodyTextChar">
    <w:name w:val="Body Text Char"/>
    <w:basedOn w:val="DefaultParagraphFont"/>
    <w:link w:val="BodyText"/>
    <w:uiPriority w:val="99"/>
    <w:rsid w:val="00730353"/>
    <w:rPr>
      <w:rFonts w:ascii="Times New Roman" w:eastAsia="Times New Roman" w:hAnsi="Times New Roman" w:cs="Times New Roman"/>
      <w:sz w:val="24"/>
      <w:szCs w:val="24"/>
      <w:lang w:val="en-AU" w:bidi="ar-SA"/>
    </w:rPr>
  </w:style>
  <w:style w:type="paragraph" w:styleId="BalloonText">
    <w:name w:val="Balloon Text"/>
    <w:basedOn w:val="Normal"/>
    <w:link w:val="BalloonTextChar"/>
    <w:uiPriority w:val="99"/>
    <w:semiHidden/>
    <w:unhideWhenUsed/>
    <w:rsid w:val="00730353"/>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30353"/>
    <w:rPr>
      <w:rFonts w:ascii="Segoe UI" w:hAnsi="Segoe UI" w:cs="Angsana New"/>
      <w:sz w:val="18"/>
      <w:szCs w:val="22"/>
    </w:rPr>
  </w:style>
  <w:style w:type="character" w:styleId="FollowedHyperlink">
    <w:name w:val="FollowedHyperlink"/>
    <w:basedOn w:val="DefaultParagraphFont"/>
    <w:uiPriority w:val="99"/>
    <w:semiHidden/>
    <w:unhideWhenUsed/>
    <w:rsid w:val="00DD765F"/>
    <w:rPr>
      <w:color w:val="800080" w:themeColor="followedHyperlink"/>
      <w:u w:val="single"/>
    </w:rPr>
  </w:style>
  <w:style w:type="character" w:customStyle="1" w:styleId="Heading2Char">
    <w:name w:val="Heading 2 Char"/>
    <w:basedOn w:val="DefaultParagraphFont"/>
    <w:link w:val="Heading2"/>
    <w:uiPriority w:val="9"/>
    <w:semiHidden/>
    <w:rsid w:val="00F73E22"/>
    <w:rPr>
      <w:rFonts w:asciiTheme="majorHAnsi" w:eastAsiaTheme="majorEastAsia" w:hAnsiTheme="majorHAnsi" w:cstheme="majorBidi"/>
      <w:color w:val="365F91" w:themeColor="accent1" w:themeShade="BF"/>
      <w:sz w:val="26"/>
      <w:szCs w:val="33"/>
    </w:rPr>
  </w:style>
  <w:style w:type="character" w:customStyle="1" w:styleId="html-italic">
    <w:name w:val="html-italic"/>
    <w:basedOn w:val="DefaultParagraphFont"/>
    <w:rsid w:val="00F73E22"/>
  </w:style>
  <w:style w:type="paragraph" w:styleId="Revision">
    <w:name w:val="Revision"/>
    <w:hidden/>
    <w:uiPriority w:val="99"/>
    <w:semiHidden/>
    <w:rsid w:val="001C23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51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publications/i/item/WHO-FWC-PHE-EPE-14.01" TargetMode="External"/><Relationship Id="rId2" Type="http://schemas.openxmlformats.org/officeDocument/2006/relationships/hyperlink" Target="https://en.wikipedia.org/wiki/Asbestos_and_the_law" TargetMode="External"/><Relationship Id="rId1" Type="http://schemas.openxmlformats.org/officeDocument/2006/relationships/hyperlink" Target="https://www.who.int/publications/i/item/WHO-FWC-PHE-EPE-14.01" TargetMode="External"/><Relationship Id="rId4" Type="http://schemas.openxmlformats.org/officeDocument/2006/relationships/hyperlink" Target="https://www.who.int/publications/i/item/97892415648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AF281ECD851478E2399AE47F3DA95" ma:contentTypeVersion="17" ma:contentTypeDescription="Create a new document." ma:contentTypeScope="" ma:versionID="5e9cd5ccf64b15af4e6197aa0d79f6ae">
  <xsd:schema xmlns:xsd="http://www.w3.org/2001/XMLSchema" xmlns:xs="http://www.w3.org/2001/XMLSchema" xmlns:p="http://schemas.microsoft.com/office/2006/metadata/properties" xmlns:ns2="f1e0585d-eae9-4c1f-b49c-90dada406fbf" xmlns:ns3="d031dc28-c531-481b-a8e5-c477a2c20d6f" targetNamespace="http://schemas.microsoft.com/office/2006/metadata/properties" ma:root="true" ma:fieldsID="668a5580dbab6fd1f2d4fbc531a44f60" ns2:_="" ns3:_="">
    <xsd:import namespace="f1e0585d-eae9-4c1f-b49c-90dada406fbf"/>
    <xsd:import namespace="d031dc28-c531-481b-a8e5-c477a2c20d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0585d-eae9-4c1f-b49c-90dada406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b7b21c-655a-4094-a0db-b05deb7bb4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31dc28-c531-481b-a8e5-c477a2c20d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05d702-bc88-4821-a660-8bcf1756c413}" ma:internalName="TaxCatchAll" ma:showField="CatchAllData" ma:web="d031dc28-c531-481b-a8e5-c477a2c20d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e0585d-eae9-4c1f-b49c-90dada406fbf">
      <Terms xmlns="http://schemas.microsoft.com/office/infopath/2007/PartnerControls"/>
    </lcf76f155ced4ddcb4097134ff3c332f>
    <TaxCatchAll xmlns="d031dc28-c531-481b-a8e5-c477a2c20d6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CC4E7-C9CE-4FA6-B364-EBAA348B8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0585d-eae9-4c1f-b49c-90dada406fbf"/>
    <ds:schemaRef ds:uri="d031dc28-c531-481b-a8e5-c477a2c20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AEF02-A5AF-492B-8E2C-B29342236D12}">
  <ds:schemaRefs>
    <ds:schemaRef ds:uri="http://schemas.microsoft.com/sharepoint/v3/contenttype/forms"/>
  </ds:schemaRefs>
</ds:datastoreItem>
</file>

<file path=customXml/itemProps3.xml><?xml version="1.0" encoding="utf-8"?>
<ds:datastoreItem xmlns:ds="http://schemas.openxmlformats.org/officeDocument/2006/customXml" ds:itemID="{18233D1A-B95C-412C-A6BF-DCE12048F0DD}">
  <ds:schemaRefs>
    <ds:schemaRef ds:uri="http://schemas.microsoft.com/office/2006/metadata/properties"/>
    <ds:schemaRef ds:uri="http://schemas.microsoft.com/office/infopath/2007/PartnerControls"/>
    <ds:schemaRef ds:uri="f1e0585d-eae9-4c1f-b49c-90dada406fbf"/>
    <ds:schemaRef ds:uri="d031dc28-c531-481b-a8e5-c477a2c20d6f"/>
  </ds:schemaRefs>
</ds:datastoreItem>
</file>

<file path=customXml/itemProps4.xml><?xml version="1.0" encoding="utf-8"?>
<ds:datastoreItem xmlns:ds="http://schemas.openxmlformats.org/officeDocument/2006/customXml" ds:itemID="{97F02C8B-7A0F-4D7A-A1F2-645EEA7E0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Vilada</dc:creator>
  <cp:lastModifiedBy>Vilada</cp:lastModifiedBy>
  <cp:revision>6</cp:revision>
  <cp:lastPrinted>2023-07-11T05:02:00Z</cp:lastPrinted>
  <dcterms:created xsi:type="dcterms:W3CDTF">2023-07-13T08:49:00Z</dcterms:created>
  <dcterms:modified xsi:type="dcterms:W3CDTF">2023-07-17T03:15:00Z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0x010100D92AF281ECD851478E2399AE47F3DA95</vt:lpwstr>
  </property>
</Properties>
</file>