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5C317" w14:textId="5FED3876" w:rsidR="00DD4F46" w:rsidRDefault="00DD4F46" w:rsidP="00DD4F46">
      <w:pPr>
        <w:jc w:val="center"/>
        <w:rPr>
          <w:rFonts w:cs="DokChampa"/>
          <w:b/>
          <w:bCs/>
          <w:sz w:val="32"/>
          <w:szCs w:val="32"/>
          <w:u w:val="single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92FCF1" wp14:editId="0B44754E">
                <wp:simplePos x="0" y="0"/>
                <wp:positionH relativeFrom="column">
                  <wp:posOffset>3252470</wp:posOffset>
                </wp:positionH>
                <wp:positionV relativeFrom="paragraph">
                  <wp:posOffset>-671830</wp:posOffset>
                </wp:positionV>
                <wp:extent cx="3314700" cy="857250"/>
                <wp:effectExtent l="0" t="0" r="0" b="0"/>
                <wp:wrapNone/>
                <wp:docPr id="4" name="TextBox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C274F009-47E4-4C9E-9FF5-327BA07D622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8572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7FA6A539" w14:textId="77777777" w:rsidR="00C31CA9" w:rsidRDefault="00C31CA9" w:rsidP="00C31CA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371D74A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00109804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7A47C2A" w14:textId="77777777" w:rsidR="00C31CA9" w:rsidRDefault="00C31CA9" w:rsidP="00C31CA9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2FCF1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left:0;text-align:left;margin-left:256.1pt;margin-top:-52.9pt;width:261pt;height:67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" filled="f" stroked="f">
                <v:textbox>
                  <w:txbxContent>
                    <w:p w14:paraId="7FA6A539" w14:textId="77777777" w:rsidR="00C31CA9" w:rsidRDefault="00C31CA9" w:rsidP="00C31CA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371D74A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00109804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7A47C2A" w14:textId="77777777" w:rsidR="00C31CA9" w:rsidRDefault="00C31CA9" w:rsidP="00C31CA9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</w:p>
    <w:p w14:paraId="225A7256" w14:textId="3F454823" w:rsidR="00AE21B7" w:rsidRPr="000372A6" w:rsidRDefault="00BC2FA9" w:rsidP="00DD4F46">
      <w:pPr>
        <w:jc w:val="center"/>
        <w:rPr>
          <w:rFonts w:cs="DokChampa"/>
          <w:b/>
          <w:bCs/>
          <w:sz w:val="28"/>
          <w:szCs w:val="28"/>
          <w:u w:val="single"/>
        </w:rPr>
      </w:pPr>
      <w:r w:rsidRPr="000372A6">
        <w:rPr>
          <w:rFonts w:cs="DokChampa"/>
          <w:b/>
          <w:bCs/>
          <w:sz w:val="28"/>
          <w:szCs w:val="28"/>
          <w:u w:val="single"/>
          <w:cs/>
        </w:rPr>
        <w:t>ເຊີນເຂົ້າຮ່ວມປະມູນ</w:t>
      </w:r>
    </w:p>
    <w:p w14:paraId="5B570A76" w14:textId="5F5C675E" w:rsidR="00FE66A4" w:rsidRDefault="00065DF1" w:rsidP="00065DF1">
      <w:pPr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bidi="lo-LA"/>
        </w:rPr>
        <w:t xml:space="preserve">ເຖິ່ງ: </w:t>
      </w:r>
      <w:r w:rsidRPr="00986C3A">
        <w:rPr>
          <w:rFonts w:cs="DokChampa" w:hint="cs"/>
          <w:b/>
          <w:bCs/>
          <w:sz w:val="24"/>
          <w:szCs w:val="24"/>
          <w:cs/>
          <w:lang w:bidi="lo-LA"/>
        </w:rPr>
        <w:t xml:space="preserve">ບໍລິສັດ ແລະ </w:t>
      </w:r>
      <w:r w:rsidR="006B3DE1" w:rsidRPr="00986C3A">
        <w:rPr>
          <w:rFonts w:cs="DokChampa" w:hint="cs"/>
          <w:b/>
          <w:bCs/>
          <w:sz w:val="24"/>
          <w:szCs w:val="24"/>
          <w:cs/>
          <w:lang w:bidi="lo-LA"/>
        </w:rPr>
        <w:t>ຮ້ານຄ້າທີ່ນັບຖື</w:t>
      </w:r>
    </w:p>
    <w:p w14:paraId="6D4DDD9D" w14:textId="39F11B4B" w:rsidR="0055344B" w:rsidRPr="00DD4F46" w:rsidRDefault="006B3DE1" w:rsidP="00065DF1">
      <w:pPr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bidi="lo-LA"/>
        </w:rPr>
        <w:t xml:space="preserve">ເລື່ອງ: </w:t>
      </w:r>
      <w:r w:rsidR="00584977">
        <w:rPr>
          <w:rFonts w:cs="DokChampa" w:hint="cs"/>
          <w:sz w:val="24"/>
          <w:szCs w:val="24"/>
          <w:cs/>
          <w:lang w:bidi="lo-LA"/>
        </w:rPr>
        <w:t>ການເຊື</w:t>
      </w:r>
      <w:r w:rsidR="00F4423A">
        <w:rPr>
          <w:rFonts w:cs="DokChampa" w:hint="cs"/>
          <w:sz w:val="24"/>
          <w:szCs w:val="24"/>
          <w:cs/>
          <w:lang w:bidi="lo-LA"/>
        </w:rPr>
        <w:t>໊ອເຊີນໃຫ້ເຂົ້າຮ່ວມໃນການປະມູນ</w:t>
      </w:r>
      <w:r w:rsidR="00F7516F">
        <w:rPr>
          <w:rFonts w:cs="DokChampa" w:hint="cs"/>
          <w:sz w:val="24"/>
          <w:szCs w:val="24"/>
          <w:cs/>
          <w:lang w:val="en-GB" w:bidi="lo-LA"/>
        </w:rPr>
        <w:t xml:space="preserve"> ສະໜອງ </w:t>
      </w:r>
      <w:r w:rsidR="00EC6449">
        <w:rPr>
          <w:rFonts w:cs="DokChampa" w:hint="cs"/>
          <w:sz w:val="24"/>
          <w:szCs w:val="24"/>
          <w:cs/>
          <w:lang w:val="en-GB" w:bidi="lo-LA"/>
        </w:rPr>
        <w:t>ອຸປະກອນ</w:t>
      </w:r>
      <w:r w:rsidR="00D803BA">
        <w:rPr>
          <w:rFonts w:cs="DokChampa" w:hint="cs"/>
          <w:sz w:val="24"/>
          <w:szCs w:val="24"/>
          <w:cs/>
          <w:lang w:val="en-GB" w:bidi="lo-LA"/>
        </w:rPr>
        <w:t>ເຮັດສວນ</w:t>
      </w:r>
      <w:r w:rsidR="009D1D8A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D56B7C">
        <w:rPr>
          <w:rFonts w:cs="DokChampa" w:hint="cs"/>
          <w:sz w:val="24"/>
          <w:szCs w:val="24"/>
          <w:cs/>
          <w:lang w:val="en-GB" w:bidi="lo-LA"/>
        </w:rPr>
        <w:t>ແລະແນວພັນຜັກ</w:t>
      </w:r>
    </w:p>
    <w:p w14:paraId="5BD41BA6" w14:textId="3F317E7D" w:rsidR="00290736" w:rsidRPr="00BB32C2" w:rsidRDefault="0074567F" w:rsidP="00DA4FA7">
      <w:pPr>
        <w:rPr>
          <w:rFonts w:cs="DokChampa"/>
          <w:sz w:val="24"/>
          <w:szCs w:val="24"/>
          <w:lang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t>ອົງການ</w:t>
      </w:r>
      <w:r w:rsidR="00B16AE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>ພັດທະນາຂອງ</w:t>
      </w:r>
      <w:r w:rsidR="00B16AE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>ປະເທດເນ</w:t>
      </w:r>
      <w:r w:rsidR="00B16AE9">
        <w:rPr>
          <w:rFonts w:cs="DokChampa" w:hint="cs"/>
          <w:sz w:val="24"/>
          <w:szCs w:val="24"/>
          <w:cs/>
          <w:lang w:val="en-GB" w:bidi="lo-LA"/>
        </w:rPr>
        <w:t>ເທີແລນ ປະຈໍາລາວ ມີຄວາມ</w:t>
      </w:r>
      <w:r w:rsidR="002F766A">
        <w:rPr>
          <w:rFonts w:cs="DokChampa" w:hint="cs"/>
          <w:sz w:val="24"/>
          <w:szCs w:val="24"/>
          <w:cs/>
          <w:lang w:val="en-GB" w:bidi="lo-LA"/>
        </w:rPr>
        <w:t>ຍິນດີ ຂໍແຈ້ງໃຫ້ທ່ານຊາບວ່າ ທາງອົງການຂອງພວກເຮົາ</w:t>
      </w:r>
      <w:r w:rsidR="0073375E">
        <w:rPr>
          <w:rFonts w:cs="DokChampa" w:hint="cs"/>
          <w:sz w:val="24"/>
          <w:szCs w:val="24"/>
          <w:cs/>
          <w:lang w:val="en-GB" w:bidi="lo-LA"/>
        </w:rPr>
        <w:t xml:space="preserve"> ມີຈຸດປະສົງທີ່ຈະດໍາເນີນການປະມູນ</w:t>
      </w:r>
      <w:r w:rsidR="001A7E10">
        <w:rPr>
          <w:rFonts w:cs="DokChampa" w:hint="cs"/>
          <w:sz w:val="24"/>
          <w:szCs w:val="24"/>
          <w:cs/>
          <w:lang w:val="en-GB" w:bidi="lo-LA"/>
        </w:rPr>
        <w:t xml:space="preserve"> ການສະໜອງ </w:t>
      </w:r>
      <w:r w:rsidR="00303B4B">
        <w:rPr>
          <w:rFonts w:cs="DokChampa" w:hint="cs"/>
          <w:sz w:val="24"/>
          <w:szCs w:val="24"/>
          <w:cs/>
          <w:lang w:val="en-GB" w:bidi="lo-LA"/>
        </w:rPr>
        <w:t>ອຸປະກອນ</w:t>
      </w:r>
      <w:r w:rsidR="00763B02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A7042E">
        <w:rPr>
          <w:rFonts w:cs="DokChampa" w:hint="cs"/>
          <w:sz w:val="24"/>
          <w:szCs w:val="24"/>
          <w:cs/>
          <w:lang w:val="en-GB" w:bidi="lo-LA"/>
        </w:rPr>
        <w:t>ເຮັດສວນ</w:t>
      </w:r>
      <w:r w:rsidR="00BB32C2">
        <w:rPr>
          <w:rFonts w:cs="DokChampa"/>
          <w:sz w:val="24"/>
          <w:szCs w:val="24"/>
          <w:lang w:val="en-GB" w:bidi="lo-LA"/>
        </w:rPr>
        <w:t xml:space="preserve"> </w:t>
      </w:r>
      <w:r w:rsidR="00BB32C2">
        <w:rPr>
          <w:rFonts w:cs="DokChampa" w:hint="cs"/>
          <w:sz w:val="24"/>
          <w:szCs w:val="24"/>
          <w:cs/>
          <w:lang w:val="en-GB" w:bidi="lo-LA"/>
        </w:rPr>
        <w:t>ແລະແນວພັນຜັກ</w:t>
      </w:r>
      <w:r w:rsidR="00F647A9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763B02">
        <w:rPr>
          <w:rFonts w:cs="DokChampa" w:hint="cs"/>
          <w:sz w:val="24"/>
          <w:szCs w:val="24"/>
          <w:cs/>
          <w:lang w:val="en-GB" w:bidi="lo-LA"/>
        </w:rPr>
        <w:t>ເພື່ອສະໜອງໃ</w:t>
      </w:r>
      <w:r w:rsidR="00DF6461">
        <w:rPr>
          <w:rFonts w:cs="DokChampa" w:hint="cs"/>
          <w:sz w:val="24"/>
          <w:szCs w:val="24"/>
          <w:cs/>
          <w:lang w:val="en-GB" w:bidi="lo-LA"/>
        </w:rPr>
        <w:t>ຫ້ບ້ານເປົ້າໝາຍຂອງໂຄງການ</w:t>
      </w:r>
      <w:r w:rsidR="007523F2">
        <w:rPr>
          <w:rFonts w:cs="DokChampa" w:hint="cs"/>
          <w:sz w:val="24"/>
          <w:szCs w:val="24"/>
          <w:cs/>
          <w:lang w:val="en-GB" w:bidi="lo-LA"/>
        </w:rPr>
        <w:t xml:space="preserve"> ທີ່ຢູ່</w:t>
      </w:r>
      <w:r w:rsidR="003152FD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F21053">
        <w:rPr>
          <w:rFonts w:cs="DokChampa" w:hint="cs"/>
          <w:sz w:val="24"/>
          <w:szCs w:val="24"/>
          <w:cs/>
          <w:lang w:val="en-GB" w:bidi="lo-LA"/>
        </w:rPr>
        <w:t>ແຂວງອຸດົມ</w:t>
      </w:r>
      <w:r w:rsidR="00764369">
        <w:rPr>
          <w:rFonts w:cs="DokChampa" w:hint="cs"/>
          <w:sz w:val="24"/>
          <w:szCs w:val="24"/>
          <w:cs/>
          <w:lang w:val="en-GB" w:bidi="lo-LA"/>
        </w:rPr>
        <w:t xml:space="preserve">ໄຊ </w:t>
      </w:r>
      <w:r w:rsidR="00BB32C2">
        <w:rPr>
          <w:rFonts w:cs="DokChampa" w:hint="cs"/>
          <w:sz w:val="24"/>
          <w:szCs w:val="24"/>
          <w:cs/>
          <w:lang w:val="en-GB" w:bidi="lo-LA"/>
        </w:rPr>
        <w:t>ແ</w:t>
      </w:r>
      <w:r w:rsidR="00764369">
        <w:rPr>
          <w:rFonts w:cs="DokChampa" w:hint="cs"/>
          <w:sz w:val="24"/>
          <w:szCs w:val="24"/>
          <w:cs/>
          <w:lang w:val="en-GB" w:bidi="lo-LA"/>
        </w:rPr>
        <w:t xml:space="preserve">ລະ ຫົວພັນ </w:t>
      </w:r>
      <w:r w:rsidR="00FE46A4">
        <w:rPr>
          <w:rFonts w:cs="DokChampa" w:hint="cs"/>
          <w:sz w:val="24"/>
          <w:szCs w:val="24"/>
          <w:cs/>
          <w:lang w:val="en-GB" w:bidi="lo-LA"/>
        </w:rPr>
        <w:t>ເຊິ່ງມີລາຍລະອຽດດັ່ງນີ້:</w:t>
      </w:r>
    </w:p>
    <w:p w14:paraId="6B493F1A" w14:textId="0F2280E3" w:rsidR="00B248D7" w:rsidRPr="00986A72" w:rsidRDefault="00B248D7" w:rsidP="00B248D7">
      <w:pPr>
        <w:pStyle w:val="ListParagraph"/>
        <w:numPr>
          <w:ilvl w:val="0"/>
          <w:numId w:val="15"/>
        </w:numPr>
        <w:rPr>
          <w:rFonts w:cs="DokChampa"/>
          <w:b/>
          <w:bCs/>
          <w:sz w:val="24"/>
          <w:szCs w:val="24"/>
          <w:lang w:bidi="lo-LA"/>
        </w:rPr>
      </w:pPr>
      <w:r w:rsidRPr="00986A72">
        <w:rPr>
          <w:rFonts w:cs="DokChampa" w:hint="cs"/>
          <w:b/>
          <w:bCs/>
          <w:sz w:val="24"/>
          <w:szCs w:val="24"/>
          <w:cs/>
          <w:lang w:val="en-GB" w:bidi="lo-LA"/>
        </w:rPr>
        <w:t>ອຸປະກອນ</w:t>
      </w:r>
      <w:r w:rsidR="00A7042E" w:rsidRPr="00A7042E">
        <w:rPr>
          <w:rFonts w:cs="DokChampa" w:hint="cs"/>
          <w:b/>
          <w:bCs/>
          <w:sz w:val="24"/>
          <w:szCs w:val="24"/>
          <w:cs/>
          <w:lang w:val="en-GB" w:bidi="lo-LA"/>
        </w:rPr>
        <w:t>ເຮັດສວນ</w:t>
      </w:r>
      <w:r w:rsidR="00D56B7C">
        <w:rPr>
          <w:rFonts w:cs="DokChampa" w:hint="cs"/>
          <w:b/>
          <w:bCs/>
          <w:sz w:val="24"/>
          <w:szCs w:val="24"/>
          <w:cs/>
          <w:lang w:val="en-GB" w:bidi="lo-LA"/>
        </w:rPr>
        <w:t xml:space="preserve"> (</w:t>
      </w:r>
      <w:r w:rsidR="00D56B7C">
        <w:rPr>
          <w:rFonts w:cs="DokChampa"/>
          <w:b/>
          <w:bCs/>
          <w:sz w:val="24"/>
          <w:szCs w:val="24"/>
          <w:lang w:val="en-GB" w:bidi="lo-LA"/>
        </w:rPr>
        <w:t>PRN0610</w:t>
      </w:r>
      <w:r w:rsidR="00D56B7C">
        <w:rPr>
          <w:rFonts w:cs="DokChampa" w:hint="cs"/>
          <w:b/>
          <w:bCs/>
          <w:sz w:val="24"/>
          <w:szCs w:val="24"/>
          <w:cs/>
          <w:lang w:val="en-GB" w:bidi="lo-LA"/>
        </w:rPr>
        <w:t>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540"/>
        <w:gridCol w:w="4564"/>
        <w:gridCol w:w="2693"/>
        <w:gridCol w:w="1985"/>
        <w:gridCol w:w="1276"/>
      </w:tblGrid>
      <w:tr w:rsidR="00AC54D0" w:rsidRPr="000372A6" w14:paraId="6049EF67" w14:textId="1623F5A4" w:rsidTr="00AC54D0">
        <w:tc>
          <w:tcPr>
            <w:tcW w:w="540" w:type="dxa"/>
            <w:vMerge w:val="restart"/>
          </w:tcPr>
          <w:p w14:paraId="28BB3374" w14:textId="77777777" w:rsidR="009511FC" w:rsidRDefault="009511FC" w:rsidP="009511FC">
            <w:pPr>
              <w:rPr>
                <w:rFonts w:cs="DokChampa"/>
                <w:b/>
                <w:bCs/>
                <w:lang w:val="en-GB" w:bidi="lo-LA"/>
              </w:rPr>
            </w:pPr>
          </w:p>
          <w:p w14:paraId="5ACA2959" w14:textId="76ADFF9C" w:rsidR="00AC54D0" w:rsidRPr="000372A6" w:rsidRDefault="003A300A" w:rsidP="009511FC">
            <w:pPr>
              <w:rPr>
                <w:rFonts w:cs="DokChampa"/>
                <w:b/>
                <w:bCs/>
                <w:cs/>
                <w:lang w:val="en-GB" w:bidi="lo-LA"/>
              </w:rPr>
            </w:pPr>
            <w:r w:rsidRPr="003A300A">
              <w:rPr>
                <w:rFonts w:cs="DokChampa" w:hint="cs"/>
                <w:b/>
                <w:bCs/>
                <w:sz w:val="18"/>
                <w:szCs w:val="18"/>
                <w:cs/>
                <w:lang w:val="en-GB" w:bidi="lo-LA"/>
              </w:rPr>
              <w:t>ລ/ດ</w:t>
            </w:r>
          </w:p>
        </w:tc>
        <w:tc>
          <w:tcPr>
            <w:tcW w:w="4564" w:type="dxa"/>
            <w:vMerge w:val="restart"/>
          </w:tcPr>
          <w:p w14:paraId="5A1D176C" w14:textId="77777777" w:rsidR="009511FC" w:rsidRDefault="009511FC" w:rsidP="004D3B3B">
            <w:pPr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2E4841C1" w14:textId="179C16A3" w:rsidR="00AC54D0" w:rsidRPr="000372A6" w:rsidRDefault="00AC54D0" w:rsidP="004D3B3B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ລາຍລະອຽດເຄື່ອງ</w:t>
            </w:r>
          </w:p>
        </w:tc>
        <w:tc>
          <w:tcPr>
            <w:tcW w:w="4678" w:type="dxa"/>
            <w:gridSpan w:val="2"/>
          </w:tcPr>
          <w:p w14:paraId="18A11480" w14:textId="1FCA4866" w:rsidR="00AC54D0" w:rsidRPr="000372A6" w:rsidRDefault="00AC54D0" w:rsidP="00EE0CF6">
            <w:pPr>
              <w:pStyle w:val="ListParagraph"/>
              <w:jc w:val="center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ແຂວງອຸດົມໄຊ</w:t>
            </w:r>
          </w:p>
        </w:tc>
        <w:tc>
          <w:tcPr>
            <w:tcW w:w="1276" w:type="dxa"/>
            <w:vMerge w:val="restart"/>
          </w:tcPr>
          <w:p w14:paraId="600D457D" w14:textId="77777777" w:rsidR="00AC54D0" w:rsidRDefault="00AC54D0" w:rsidP="0010774C">
            <w:pPr>
              <w:pStyle w:val="ListParagraph"/>
              <w:ind w:left="0"/>
              <w:rPr>
                <w:rFonts w:cs="DokChampa"/>
                <w:lang w:val="en-GB" w:bidi="lo-LA"/>
              </w:rPr>
            </w:pPr>
          </w:p>
          <w:p w14:paraId="7C934AF9" w14:textId="0C02BCAF" w:rsidR="00AC54D0" w:rsidRPr="000372A6" w:rsidRDefault="00AC54D0" w:rsidP="0010774C">
            <w:pPr>
              <w:pStyle w:val="ListParagraph"/>
              <w:ind w:left="0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ລວມ</w:t>
            </w:r>
          </w:p>
        </w:tc>
      </w:tr>
      <w:tr w:rsidR="00AC54D0" w:rsidRPr="000372A6" w14:paraId="12AF8DCA" w14:textId="0C2C5EC8" w:rsidTr="00AC54D0">
        <w:tc>
          <w:tcPr>
            <w:tcW w:w="540" w:type="dxa"/>
            <w:vMerge/>
          </w:tcPr>
          <w:p w14:paraId="36F50715" w14:textId="77777777" w:rsidR="00AC54D0" w:rsidRPr="000372A6" w:rsidRDefault="00AC54D0" w:rsidP="00AE21B7">
            <w:pPr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4564" w:type="dxa"/>
            <w:vMerge/>
          </w:tcPr>
          <w:p w14:paraId="716C07DC" w14:textId="77777777" w:rsidR="00AC54D0" w:rsidRPr="000372A6" w:rsidRDefault="00AC54D0" w:rsidP="00AE21B7">
            <w:pPr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2693" w:type="dxa"/>
          </w:tcPr>
          <w:p w14:paraId="711D78C8" w14:textId="5C883BD3" w:rsidR="00AC54D0" w:rsidRPr="000372A6" w:rsidRDefault="00AC54D0" w:rsidP="00EE0CF6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ເມືອງແບງ</w:t>
            </w:r>
          </w:p>
        </w:tc>
        <w:tc>
          <w:tcPr>
            <w:tcW w:w="1985" w:type="dxa"/>
          </w:tcPr>
          <w:p w14:paraId="42298EBF" w14:textId="0515AD76" w:rsidR="00AC54D0" w:rsidRPr="000372A6" w:rsidRDefault="00AC54D0" w:rsidP="00EE0CF6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ເມືອງ ງາ</w:t>
            </w:r>
          </w:p>
        </w:tc>
        <w:tc>
          <w:tcPr>
            <w:tcW w:w="1276" w:type="dxa"/>
            <w:vMerge/>
          </w:tcPr>
          <w:p w14:paraId="1D3CD176" w14:textId="7B93875E" w:rsidR="00AC54D0" w:rsidRPr="000372A6" w:rsidRDefault="00AC54D0" w:rsidP="0010774C">
            <w:pPr>
              <w:pStyle w:val="ListParagraph"/>
              <w:ind w:left="0"/>
              <w:rPr>
                <w:rFonts w:cs="DokChampa"/>
                <w:cs/>
                <w:lang w:val="en-GB" w:bidi="lo-LA"/>
              </w:rPr>
            </w:pPr>
          </w:p>
        </w:tc>
      </w:tr>
      <w:tr w:rsidR="00AC54D0" w:rsidRPr="000372A6" w14:paraId="30E31827" w14:textId="124412A9" w:rsidTr="00AC54D0">
        <w:trPr>
          <w:trHeight w:val="425"/>
        </w:trPr>
        <w:tc>
          <w:tcPr>
            <w:tcW w:w="540" w:type="dxa"/>
          </w:tcPr>
          <w:p w14:paraId="0F7233A3" w14:textId="34C68EE9" w:rsidR="00AC54D0" w:rsidRPr="000372A6" w:rsidRDefault="009511FC" w:rsidP="00AC54D0">
            <w:pPr>
              <w:jc w:val="right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</w:t>
            </w:r>
          </w:p>
        </w:tc>
        <w:tc>
          <w:tcPr>
            <w:tcW w:w="4564" w:type="dxa"/>
          </w:tcPr>
          <w:p w14:paraId="73E0F703" w14:textId="77777777" w:rsidR="00AC54D0" w:rsidRPr="000372A6" w:rsidRDefault="00AC54D0" w:rsidP="009511FC">
            <w:pPr>
              <w:rPr>
                <w:rFonts w:cs="DokChampa"/>
                <w:lang w:val="en-GB" w:bidi="lo-LA"/>
              </w:rPr>
            </w:pPr>
            <w:r w:rsidRPr="00EB6E15">
              <w:rPr>
                <w:rFonts w:cs="DokChampa"/>
                <w:cs/>
                <w:lang w:val="en-GB" w:bidi="lo-LA"/>
              </w:rPr>
              <w:t>ຈົກ</w:t>
            </w:r>
            <w:r w:rsidRPr="00EB6E15">
              <w:rPr>
                <w:rFonts w:cs="DokChampa" w:hint="cs"/>
                <w:cs/>
                <w:lang w:val="en-GB" w:bidi="lo-LA"/>
              </w:rPr>
              <w:t xml:space="preserve"> </w:t>
            </w:r>
            <w:r w:rsidRPr="00EB6E15">
              <w:rPr>
                <w:rFonts w:cs="DokChampa"/>
                <w:cs/>
                <w:lang w:val="en-GB" w:bidi="lo-LA"/>
              </w:rPr>
              <w:t>ກາກິ່ງກາທອງ</w:t>
            </w:r>
            <w:r w:rsidRPr="00EB6E15">
              <w:rPr>
                <w:rFonts w:cs="DokChampa" w:hint="cs"/>
                <w:cs/>
                <w:lang w:val="en-GB" w:bidi="lo-LA"/>
              </w:rPr>
              <w:t>,</w:t>
            </w:r>
            <w:r>
              <w:rPr>
                <w:rFonts w:cs="DokChampa" w:hint="cs"/>
                <w:cs/>
                <w:lang w:val="en-GB" w:bidi="lo-LA"/>
              </w:rPr>
              <w:t>ກ້ວາງ</w:t>
            </w:r>
            <w:r w:rsidRPr="00EB6E15">
              <w:rPr>
                <w:rFonts w:cs="DokChampa" w:hint="cs"/>
                <w:cs/>
                <w:lang w:val="en-GB" w:bidi="lo-LA"/>
              </w:rPr>
              <w:t xml:space="preserve"> 18</w:t>
            </w:r>
            <w:r>
              <w:rPr>
                <w:rFonts w:cs="DokChampa" w:hint="cs"/>
                <w:cs/>
                <w:lang w:val="en-GB" w:bidi="lo-LA"/>
              </w:rPr>
              <w:t>ຊັງຕີ,ສູງ 28ຊັງຕີ</w:t>
            </w:r>
          </w:p>
        </w:tc>
        <w:tc>
          <w:tcPr>
            <w:tcW w:w="2693" w:type="dxa"/>
          </w:tcPr>
          <w:p w14:paraId="2B33B94D" w14:textId="7DBA6C7D" w:rsidR="00AC54D0" w:rsidRPr="000372A6" w:rsidRDefault="00AC54D0" w:rsidP="004D3B3B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433</w:t>
            </w:r>
          </w:p>
        </w:tc>
        <w:tc>
          <w:tcPr>
            <w:tcW w:w="1985" w:type="dxa"/>
          </w:tcPr>
          <w:p w14:paraId="7D33404A" w14:textId="0DE9A11F" w:rsidR="00AC54D0" w:rsidRPr="000372A6" w:rsidRDefault="00AC54D0" w:rsidP="00F57DA4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465</w:t>
            </w:r>
          </w:p>
        </w:tc>
        <w:tc>
          <w:tcPr>
            <w:tcW w:w="1276" w:type="dxa"/>
          </w:tcPr>
          <w:p w14:paraId="588CA2ED" w14:textId="040E75BD" w:rsidR="00AC54D0" w:rsidRPr="000372A6" w:rsidRDefault="00AC54D0" w:rsidP="0032311C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898 </w:t>
            </w:r>
            <w:r>
              <w:rPr>
                <w:rFonts w:cs="DokChampa" w:hint="cs"/>
                <w:cs/>
                <w:lang w:val="en-GB" w:bidi="lo-LA"/>
              </w:rPr>
              <w:t>ອັນ</w:t>
            </w:r>
          </w:p>
        </w:tc>
      </w:tr>
      <w:tr w:rsidR="00AC54D0" w:rsidRPr="000372A6" w14:paraId="61565C7F" w14:textId="2A85F823" w:rsidTr="00AC54D0">
        <w:tc>
          <w:tcPr>
            <w:tcW w:w="540" w:type="dxa"/>
          </w:tcPr>
          <w:p w14:paraId="201C9759" w14:textId="406556BD" w:rsidR="00AC54D0" w:rsidRPr="000372A6" w:rsidRDefault="009511FC" w:rsidP="00AC54D0">
            <w:pPr>
              <w:jc w:val="right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2</w:t>
            </w:r>
          </w:p>
        </w:tc>
        <w:tc>
          <w:tcPr>
            <w:tcW w:w="4564" w:type="dxa"/>
          </w:tcPr>
          <w:p w14:paraId="0E559F3D" w14:textId="77777777" w:rsidR="00AC54D0" w:rsidRPr="000372A6" w:rsidRDefault="00AC54D0" w:rsidP="009511FC">
            <w:pPr>
              <w:rPr>
                <w:rFonts w:cs="DokChampa"/>
                <w:cs/>
                <w:lang w:val="en-GB" w:bidi="lo-LA"/>
              </w:rPr>
            </w:pPr>
            <w:r w:rsidRPr="00EE0CF6">
              <w:rPr>
                <w:rFonts w:cs="DokChampa"/>
                <w:cs/>
                <w:lang w:val="en-GB" w:bidi="lo-LA"/>
              </w:rPr>
              <w:t>ບົວຫົດນໍ້າ10-12ລິດ ກາມັງກອນ</w:t>
            </w:r>
          </w:p>
        </w:tc>
        <w:tc>
          <w:tcPr>
            <w:tcW w:w="2693" w:type="dxa"/>
          </w:tcPr>
          <w:p w14:paraId="03E6E8DC" w14:textId="690F62FE" w:rsidR="00AC54D0" w:rsidRPr="000372A6" w:rsidRDefault="00AC54D0" w:rsidP="004D3B3B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433</w:t>
            </w:r>
          </w:p>
        </w:tc>
        <w:tc>
          <w:tcPr>
            <w:tcW w:w="1985" w:type="dxa"/>
          </w:tcPr>
          <w:p w14:paraId="2073C425" w14:textId="49EE59F6" w:rsidR="00AC54D0" w:rsidRPr="000372A6" w:rsidRDefault="00AC54D0" w:rsidP="004D3B3B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465</w:t>
            </w:r>
          </w:p>
        </w:tc>
        <w:tc>
          <w:tcPr>
            <w:tcW w:w="1276" w:type="dxa"/>
          </w:tcPr>
          <w:p w14:paraId="708D2DC7" w14:textId="6B863045" w:rsidR="00AC54D0" w:rsidRPr="000372A6" w:rsidRDefault="00AC54D0" w:rsidP="008C0CD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898 </w:t>
            </w:r>
            <w:r>
              <w:rPr>
                <w:rFonts w:cs="DokChampa" w:hint="cs"/>
                <w:cs/>
                <w:lang w:val="en-GB" w:bidi="lo-LA"/>
              </w:rPr>
              <w:t>ອັນ</w:t>
            </w:r>
          </w:p>
        </w:tc>
      </w:tr>
      <w:tr w:rsidR="00AC54D0" w:rsidRPr="000372A6" w14:paraId="031F9CD5" w14:textId="6C40D4F1" w:rsidTr="00AC54D0">
        <w:tc>
          <w:tcPr>
            <w:tcW w:w="540" w:type="dxa"/>
          </w:tcPr>
          <w:p w14:paraId="132269B6" w14:textId="0ABD5F30" w:rsidR="00AC54D0" w:rsidRPr="000372A6" w:rsidRDefault="009511FC" w:rsidP="00AC54D0">
            <w:pPr>
              <w:jc w:val="right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</w:t>
            </w:r>
          </w:p>
        </w:tc>
        <w:tc>
          <w:tcPr>
            <w:tcW w:w="4564" w:type="dxa"/>
          </w:tcPr>
          <w:p w14:paraId="083E2E3C" w14:textId="77777777" w:rsidR="00AC54D0" w:rsidRPr="000372A6" w:rsidRDefault="00AC54D0" w:rsidP="009511FC">
            <w:pPr>
              <w:rPr>
                <w:rFonts w:cs="DokChampa"/>
                <w:cs/>
                <w:lang w:val="en-GB" w:bidi="lo-LA"/>
              </w:rPr>
            </w:pPr>
            <w:r w:rsidRPr="00EE0CF6">
              <w:rPr>
                <w:rFonts w:cs="DokChampa"/>
                <w:cs/>
                <w:lang w:val="en-GB" w:bidi="lo-LA"/>
              </w:rPr>
              <w:t>ຄາດ</w:t>
            </w:r>
            <w:r w:rsidRPr="00EE0CF6">
              <w:rPr>
                <w:rFonts w:cs="DokChampa"/>
                <w:lang w:val="en-GB"/>
              </w:rPr>
              <w:t xml:space="preserve"> </w:t>
            </w:r>
            <w:r>
              <w:rPr>
                <w:rFonts w:cs="DokChampa" w:hint="cs"/>
                <w:cs/>
                <w:lang w:val="en-GB" w:bidi="lo-LA"/>
              </w:rPr>
              <w:t>ກ້ວາງ 30</w:t>
            </w:r>
            <w:r>
              <w:rPr>
                <w:rFonts w:cs="DokChampa"/>
                <w:lang w:val="en-GB" w:bidi="lo-LA"/>
              </w:rPr>
              <w:t xml:space="preserve"> </w:t>
            </w:r>
            <w:r>
              <w:rPr>
                <w:rFonts w:cs="DokChampa" w:hint="cs"/>
                <w:cs/>
                <w:lang w:val="en-GB" w:bidi="lo-LA"/>
              </w:rPr>
              <w:t>ຊັງຕີ, ສູງ 1</w:t>
            </w:r>
            <w:r>
              <w:rPr>
                <w:rFonts w:cs="DokChampa"/>
                <w:lang w:val="en-GB" w:bidi="lo-LA"/>
              </w:rPr>
              <w:t>2</w:t>
            </w:r>
            <w:r>
              <w:rPr>
                <w:rFonts w:cs="DokChampa" w:hint="cs"/>
                <w:cs/>
                <w:lang w:val="en-GB" w:bidi="lo-LA"/>
              </w:rPr>
              <w:t xml:space="preserve"> ຊັງຕີ</w:t>
            </w:r>
          </w:p>
        </w:tc>
        <w:tc>
          <w:tcPr>
            <w:tcW w:w="2693" w:type="dxa"/>
          </w:tcPr>
          <w:p w14:paraId="2A3E20EB" w14:textId="4F659CD3" w:rsidR="00AC54D0" w:rsidRPr="000372A6" w:rsidRDefault="00AC54D0" w:rsidP="004D3B3B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433</w:t>
            </w:r>
          </w:p>
        </w:tc>
        <w:tc>
          <w:tcPr>
            <w:tcW w:w="1985" w:type="dxa"/>
          </w:tcPr>
          <w:p w14:paraId="3D33A6A7" w14:textId="24A1ED8C" w:rsidR="00AC54D0" w:rsidRPr="000372A6" w:rsidRDefault="00AC54D0" w:rsidP="004D3B3B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465</w:t>
            </w:r>
          </w:p>
        </w:tc>
        <w:tc>
          <w:tcPr>
            <w:tcW w:w="1276" w:type="dxa"/>
          </w:tcPr>
          <w:p w14:paraId="0E3615C5" w14:textId="32484D70" w:rsidR="00AC54D0" w:rsidRPr="000372A6" w:rsidRDefault="00AC54D0" w:rsidP="0024694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898 </w:t>
            </w:r>
            <w:r>
              <w:rPr>
                <w:rFonts w:cs="DokChampa" w:hint="cs"/>
                <w:cs/>
                <w:lang w:val="en-GB" w:bidi="lo-LA"/>
              </w:rPr>
              <w:t>ອັນ</w:t>
            </w:r>
          </w:p>
        </w:tc>
      </w:tr>
      <w:tr w:rsidR="007E4536" w:rsidRPr="000372A6" w14:paraId="34B0220C" w14:textId="77777777" w:rsidTr="007D34F4">
        <w:tc>
          <w:tcPr>
            <w:tcW w:w="5104" w:type="dxa"/>
            <w:gridSpan w:val="2"/>
          </w:tcPr>
          <w:p w14:paraId="5FA70F50" w14:textId="77777777" w:rsidR="007E4536" w:rsidRPr="000372A6" w:rsidRDefault="007E4536" w:rsidP="000338C1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ລວມ</w:t>
            </w:r>
            <w:r w:rsidRPr="000372A6">
              <w:rPr>
                <w:rFonts w:cs="DokChampa"/>
                <w:cs/>
                <w:lang w:val="en-GB" w:bidi="lo-LA"/>
              </w:rPr>
              <w:t>ຂົນສົ່ງເຖີງ</w:t>
            </w:r>
          </w:p>
        </w:tc>
        <w:tc>
          <w:tcPr>
            <w:tcW w:w="5954" w:type="dxa"/>
            <w:gridSpan w:val="3"/>
          </w:tcPr>
          <w:p w14:paraId="47D4853C" w14:textId="4DA8CC01" w:rsidR="007E4536" w:rsidRPr="000372A6" w:rsidRDefault="007E4536" w:rsidP="00B35399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 xml:space="preserve">2 </w:t>
            </w:r>
            <w:r w:rsidRPr="000372A6">
              <w:rPr>
                <w:rFonts w:cs="DokChampa"/>
                <w:cs/>
                <w:lang w:val="en-GB" w:bidi="lo-LA"/>
              </w:rPr>
              <w:t>ເມືອງ</w:t>
            </w:r>
            <w:r>
              <w:rPr>
                <w:rFonts w:cs="DokChampa" w:hint="cs"/>
                <w:cs/>
                <w:lang w:val="en-GB" w:bidi="lo-LA"/>
              </w:rPr>
              <w:t xml:space="preserve"> ຂ້າງເທິງ</w:t>
            </w:r>
          </w:p>
        </w:tc>
      </w:tr>
      <w:tr w:rsidR="007E4536" w:rsidRPr="000372A6" w14:paraId="53A8658E" w14:textId="77777777" w:rsidTr="00845A9A">
        <w:tc>
          <w:tcPr>
            <w:tcW w:w="5104" w:type="dxa"/>
            <w:gridSpan w:val="2"/>
          </w:tcPr>
          <w:p w14:paraId="44EF5A22" w14:textId="77777777" w:rsidR="007E4536" w:rsidRPr="000372A6" w:rsidRDefault="007E4536" w:rsidP="000338C1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ເວລາການມອບ</w:t>
            </w:r>
            <w:r w:rsidRPr="000372A6">
              <w:rPr>
                <w:rFonts w:cs="DokChampa" w:hint="cs"/>
                <w:cs/>
                <w:lang w:val="en-GB" w:bidi="lo-LA"/>
              </w:rPr>
              <w:t>ສົ່ງ</w:t>
            </w:r>
          </w:p>
        </w:tc>
        <w:tc>
          <w:tcPr>
            <w:tcW w:w="5954" w:type="dxa"/>
            <w:gridSpan w:val="3"/>
          </w:tcPr>
          <w:p w14:paraId="5ED49434" w14:textId="5D19E191" w:rsidR="007E4536" w:rsidRPr="000372A6" w:rsidRDefault="007E4536" w:rsidP="00C65482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ຫຼັງໄດ້ຮັບໃບສັ່ງຊື້ ພາຍໃນ 15 ວັນລັດຖະການ</w:t>
            </w:r>
          </w:p>
        </w:tc>
      </w:tr>
    </w:tbl>
    <w:p w14:paraId="7A4A83E9" w14:textId="77777777" w:rsidR="00290736" w:rsidRPr="00D11D0F" w:rsidRDefault="00290736" w:rsidP="0019657C">
      <w:pPr>
        <w:rPr>
          <w:rFonts w:cs="DokChampa"/>
          <w:sz w:val="12"/>
          <w:szCs w:val="12"/>
          <w:lang w:val="en-GB" w:bidi="lo-LA"/>
        </w:rPr>
      </w:pPr>
    </w:p>
    <w:p w14:paraId="0E4127E0" w14:textId="758201F9" w:rsidR="002D3AE5" w:rsidRPr="00A7195B" w:rsidRDefault="00BB32C2" w:rsidP="00BB32C2">
      <w:pPr>
        <w:pStyle w:val="ListParagraph"/>
        <w:numPr>
          <w:ilvl w:val="0"/>
          <w:numId w:val="15"/>
        </w:numPr>
        <w:rPr>
          <w:rFonts w:cs="DokChampa"/>
          <w:b/>
          <w:bCs/>
          <w:sz w:val="24"/>
          <w:szCs w:val="24"/>
          <w:lang w:bidi="lo-LA"/>
        </w:rPr>
      </w:pPr>
      <w:r w:rsidRPr="00A7195B">
        <w:rPr>
          <w:rFonts w:cs="DokChampa" w:hint="cs"/>
          <w:b/>
          <w:bCs/>
          <w:sz w:val="24"/>
          <w:szCs w:val="24"/>
          <w:cs/>
          <w:lang w:val="en-GB" w:bidi="lo-LA"/>
        </w:rPr>
        <w:t>ແນວພັນຜັກ</w:t>
      </w:r>
      <w:r w:rsidR="00AB137A" w:rsidRPr="00A7195B">
        <w:rPr>
          <w:rFonts w:cs="DokChampa" w:hint="cs"/>
          <w:b/>
          <w:bCs/>
          <w:sz w:val="24"/>
          <w:szCs w:val="24"/>
          <w:cs/>
          <w:lang w:val="en-GB" w:bidi="lo-LA"/>
        </w:rPr>
        <w:t xml:space="preserve"> </w:t>
      </w:r>
      <w:r w:rsidR="00AB137A" w:rsidRPr="00A7195B">
        <w:rPr>
          <w:rFonts w:cs="DokChampa"/>
          <w:b/>
          <w:bCs/>
          <w:sz w:val="24"/>
          <w:szCs w:val="24"/>
          <w:lang w:val="en-GB" w:bidi="lo-LA"/>
        </w:rPr>
        <w:t>(PRN0604</w:t>
      </w:r>
      <w:r w:rsidR="00242DD9" w:rsidRPr="00A7195B">
        <w:rPr>
          <w:rFonts w:cs="DokChampa"/>
          <w:b/>
          <w:bCs/>
          <w:sz w:val="24"/>
          <w:szCs w:val="24"/>
          <w:lang w:val="en-GB" w:bidi="lo-LA"/>
        </w:rPr>
        <w:t xml:space="preserve"> &amp; PRN0609</w:t>
      </w:r>
      <w:r w:rsidR="00AB137A" w:rsidRPr="00A7195B">
        <w:rPr>
          <w:rFonts w:cs="DokChampa"/>
          <w:b/>
          <w:bCs/>
          <w:sz w:val="24"/>
          <w:szCs w:val="24"/>
          <w:lang w:val="en-GB" w:bidi="lo-LA"/>
        </w:rPr>
        <w:t>)</w:t>
      </w:r>
    </w:p>
    <w:tbl>
      <w:tblPr>
        <w:tblStyle w:val="TableGrid"/>
        <w:tblW w:w="11058" w:type="dxa"/>
        <w:tblInd w:w="-998" w:type="dxa"/>
        <w:tblLook w:val="04A0" w:firstRow="1" w:lastRow="0" w:firstColumn="1" w:lastColumn="0" w:noHBand="0" w:noVBand="1"/>
      </w:tblPr>
      <w:tblGrid>
        <w:gridCol w:w="630"/>
        <w:gridCol w:w="4326"/>
        <w:gridCol w:w="2551"/>
        <w:gridCol w:w="7"/>
        <w:gridCol w:w="2264"/>
        <w:gridCol w:w="1280"/>
      </w:tblGrid>
      <w:tr w:rsidR="006E32DC" w:rsidRPr="000372A6" w14:paraId="47A28E3A" w14:textId="77777777" w:rsidTr="00B13980">
        <w:trPr>
          <w:trHeight w:val="236"/>
        </w:trPr>
        <w:tc>
          <w:tcPr>
            <w:tcW w:w="630" w:type="dxa"/>
            <w:vMerge w:val="restart"/>
          </w:tcPr>
          <w:p w14:paraId="0E346A2F" w14:textId="77777777" w:rsidR="006E32DC" w:rsidRDefault="006E32DC" w:rsidP="00B27B5A">
            <w:pPr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7F46E35A" w14:textId="290DB70E" w:rsidR="006E32DC" w:rsidRPr="000372A6" w:rsidRDefault="006E32DC" w:rsidP="00B27B5A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>
              <w:rPr>
                <w:rFonts w:cs="DokChampa" w:hint="cs"/>
                <w:b/>
                <w:bCs/>
                <w:cs/>
                <w:lang w:val="en-GB" w:bidi="lo-LA"/>
              </w:rPr>
              <w:t>ລ/ດ</w:t>
            </w:r>
          </w:p>
        </w:tc>
        <w:tc>
          <w:tcPr>
            <w:tcW w:w="4326" w:type="dxa"/>
            <w:vMerge w:val="restart"/>
          </w:tcPr>
          <w:p w14:paraId="50AB9EB8" w14:textId="77777777" w:rsidR="006E32DC" w:rsidRDefault="006E32DC" w:rsidP="00E82068">
            <w:pPr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7BB096CF" w14:textId="0BDA4C3E" w:rsidR="006E32DC" w:rsidRPr="000372A6" w:rsidRDefault="006E32DC" w:rsidP="00E82068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ລາຍລະອຽດເຄື່ອງ</w:t>
            </w:r>
          </w:p>
        </w:tc>
        <w:tc>
          <w:tcPr>
            <w:tcW w:w="2551" w:type="dxa"/>
          </w:tcPr>
          <w:p w14:paraId="29F7BFBD" w14:textId="77777777" w:rsidR="006E32DC" w:rsidRDefault="006E32DC" w:rsidP="00B13980">
            <w:pPr>
              <w:pStyle w:val="ListParagraph"/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5D8CF120" w14:textId="27EC2943" w:rsidR="006E32DC" w:rsidRPr="000372A6" w:rsidRDefault="006E32DC" w:rsidP="00B13980">
            <w:pPr>
              <w:pStyle w:val="ListParagraph"/>
              <w:jc w:val="center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ແຂວງອຸດົມໄຊ</w:t>
            </w:r>
          </w:p>
        </w:tc>
        <w:tc>
          <w:tcPr>
            <w:tcW w:w="2271" w:type="dxa"/>
            <w:gridSpan w:val="2"/>
          </w:tcPr>
          <w:p w14:paraId="72404D8E" w14:textId="77777777" w:rsidR="006E32DC" w:rsidRDefault="006E32DC" w:rsidP="00B13980">
            <w:pPr>
              <w:pStyle w:val="ListParagraph"/>
              <w:ind w:left="0"/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030B352A" w14:textId="1345A7BA" w:rsidR="006E32DC" w:rsidRPr="000372A6" w:rsidRDefault="006E32DC" w:rsidP="00B13980">
            <w:pPr>
              <w:pStyle w:val="ListParagraph"/>
              <w:ind w:left="0"/>
              <w:jc w:val="center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b/>
                <w:bCs/>
                <w:cs/>
                <w:lang w:val="en-GB" w:bidi="lo-LA"/>
              </w:rPr>
              <w:t>ແຂວງ</w:t>
            </w:r>
            <w:r>
              <w:rPr>
                <w:rFonts w:cs="DokChampa" w:hint="cs"/>
                <w:b/>
                <w:bCs/>
                <w:cs/>
                <w:lang w:val="en-GB" w:bidi="lo-LA"/>
              </w:rPr>
              <w:t>ຫົວພັນ</w:t>
            </w:r>
          </w:p>
        </w:tc>
        <w:tc>
          <w:tcPr>
            <w:tcW w:w="1280" w:type="dxa"/>
            <w:vMerge w:val="restart"/>
          </w:tcPr>
          <w:p w14:paraId="60034C3F" w14:textId="77777777" w:rsidR="006E32DC" w:rsidRDefault="006E32DC" w:rsidP="00E82068">
            <w:pPr>
              <w:pStyle w:val="ListParagraph"/>
              <w:ind w:left="0"/>
              <w:rPr>
                <w:rFonts w:cs="DokChampa"/>
                <w:lang w:val="en-GB" w:bidi="lo-LA"/>
              </w:rPr>
            </w:pPr>
          </w:p>
          <w:p w14:paraId="7990EB5F" w14:textId="77777777" w:rsidR="006E32DC" w:rsidRPr="000372A6" w:rsidRDefault="006E32DC" w:rsidP="006E32DC">
            <w:pPr>
              <w:pStyle w:val="ListParagraph"/>
              <w:ind w:left="0"/>
              <w:jc w:val="center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ລວມ</w:t>
            </w:r>
          </w:p>
        </w:tc>
      </w:tr>
      <w:tr w:rsidR="006E32DC" w:rsidRPr="000372A6" w14:paraId="46E3966A" w14:textId="77777777" w:rsidTr="00B27B5A">
        <w:tc>
          <w:tcPr>
            <w:tcW w:w="630" w:type="dxa"/>
            <w:vMerge/>
          </w:tcPr>
          <w:p w14:paraId="42372482" w14:textId="77777777" w:rsidR="006E32DC" w:rsidRPr="000372A6" w:rsidRDefault="006E32DC" w:rsidP="00E82068">
            <w:pPr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4326" w:type="dxa"/>
            <w:vMerge/>
          </w:tcPr>
          <w:p w14:paraId="152D2DE2" w14:textId="77777777" w:rsidR="006E32DC" w:rsidRPr="000372A6" w:rsidRDefault="006E32DC" w:rsidP="00E82068">
            <w:pPr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2558" w:type="dxa"/>
            <w:gridSpan w:val="2"/>
          </w:tcPr>
          <w:p w14:paraId="5880561C" w14:textId="58B43A4B" w:rsidR="006E32DC" w:rsidRPr="000372A6" w:rsidRDefault="006E32DC" w:rsidP="00E9157C">
            <w:pPr>
              <w:jc w:val="center"/>
              <w:rPr>
                <w:rFonts w:cs="DokChampa"/>
                <w: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ເມືອງ</w:t>
            </w:r>
            <w:r>
              <w:rPr>
                <w:rFonts w:cs="DokChampa" w:hint="cs"/>
                <w:cs/>
                <w:lang w:val="en-GB" w:bidi="lo-LA"/>
              </w:rPr>
              <w:t>ໄຊ</w:t>
            </w:r>
          </w:p>
        </w:tc>
        <w:tc>
          <w:tcPr>
            <w:tcW w:w="2264" w:type="dxa"/>
          </w:tcPr>
          <w:p w14:paraId="5D50F1E2" w14:textId="62ED9B23" w:rsidR="006E32DC" w:rsidRPr="000372A6" w:rsidRDefault="006E32DC" w:rsidP="00E9157C">
            <w:pPr>
              <w:pStyle w:val="ListParagraph"/>
              <w:ind w:left="0"/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ເມືອງຊໍາເໜືອ</w:t>
            </w:r>
          </w:p>
        </w:tc>
        <w:tc>
          <w:tcPr>
            <w:tcW w:w="1280" w:type="dxa"/>
            <w:vMerge/>
          </w:tcPr>
          <w:p w14:paraId="411B1439" w14:textId="77777777" w:rsidR="006E32DC" w:rsidRPr="000372A6" w:rsidRDefault="006E32DC" w:rsidP="00E82068">
            <w:pPr>
              <w:pStyle w:val="ListParagraph"/>
              <w:ind w:left="0"/>
              <w:rPr>
                <w:rFonts w:cs="DokChampa"/>
                <w:cs/>
                <w:lang w:val="en-GB" w:bidi="lo-LA"/>
              </w:rPr>
            </w:pPr>
          </w:p>
        </w:tc>
      </w:tr>
      <w:tr w:rsidR="00B27B5A" w:rsidRPr="000372A6" w14:paraId="17152765" w14:textId="77777777" w:rsidTr="006E32DC">
        <w:trPr>
          <w:trHeight w:val="347"/>
        </w:trPr>
        <w:tc>
          <w:tcPr>
            <w:tcW w:w="630" w:type="dxa"/>
          </w:tcPr>
          <w:p w14:paraId="240E33D5" w14:textId="62F4DB86" w:rsidR="00B27B5A" w:rsidRPr="000372A6" w:rsidRDefault="007E4536" w:rsidP="000338C1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</w:t>
            </w:r>
          </w:p>
        </w:tc>
        <w:tc>
          <w:tcPr>
            <w:tcW w:w="4326" w:type="dxa"/>
          </w:tcPr>
          <w:p w14:paraId="651DB5A0" w14:textId="3DA26B10" w:rsidR="00B27B5A" w:rsidRPr="000372A6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236F93">
              <w:rPr>
                <w:rFonts w:cs="DokChampa"/>
                <w:cs/>
                <w:lang w:val="en-GB" w:bidi="lo-LA"/>
              </w:rPr>
              <w:t>ຜັກຫົມ</w:t>
            </w:r>
            <w:r>
              <w:rPr>
                <w:rFonts w:cs="DokChampa"/>
                <w:lang w:val="en-GB" w:bidi="lo-LA"/>
              </w:rPr>
              <w:t xml:space="preserve">, </w:t>
            </w:r>
            <w:r>
              <w:rPr>
                <w:rFonts w:cs="DokChampa" w:hint="cs"/>
                <w:cs/>
                <w:lang w:val="en-GB" w:bidi="lo-LA"/>
              </w:rPr>
              <w:t xml:space="preserve">ນໍ້າໜັກ 10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4FE72541" w14:textId="668706D3" w:rsidR="00B27B5A" w:rsidRPr="000372A6" w:rsidRDefault="00B27B5A" w:rsidP="00E82068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4C75A5B3" w14:textId="6A44D104" w:rsidR="00B27B5A" w:rsidRPr="000372A6" w:rsidRDefault="00B27B5A" w:rsidP="00E82068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58217869" w14:textId="78E6A90A" w:rsidR="00B27B5A" w:rsidRPr="000372A6" w:rsidRDefault="00B27B5A" w:rsidP="00E82068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547A45D8" w14:textId="77777777" w:rsidTr="00B27B5A">
        <w:tc>
          <w:tcPr>
            <w:tcW w:w="630" w:type="dxa"/>
          </w:tcPr>
          <w:p w14:paraId="2194F99A" w14:textId="669685FC" w:rsidR="00B27B5A" w:rsidRPr="000372A6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2</w:t>
            </w:r>
          </w:p>
        </w:tc>
        <w:tc>
          <w:tcPr>
            <w:tcW w:w="4326" w:type="dxa"/>
          </w:tcPr>
          <w:p w14:paraId="562D49A0" w14:textId="532D59C2" w:rsidR="00B27B5A" w:rsidRPr="000372A6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CC4E73">
              <w:rPr>
                <w:rFonts w:cs="DokChampa"/>
                <w:cs/>
                <w:lang w:val="en-GB" w:bidi="lo-LA"/>
              </w:rPr>
              <w:t>ຜັກກາດຕີນໝີ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10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6B384D5A" w14:textId="07CCC850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145534F7" w14:textId="77746D3F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070B3844" w14:textId="5EA8D684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ປ່ອງ</w:t>
            </w:r>
          </w:p>
        </w:tc>
      </w:tr>
      <w:tr w:rsidR="00B27B5A" w:rsidRPr="000372A6" w14:paraId="690E9E80" w14:textId="77777777" w:rsidTr="00B27B5A">
        <w:tc>
          <w:tcPr>
            <w:tcW w:w="630" w:type="dxa"/>
          </w:tcPr>
          <w:p w14:paraId="259E0928" w14:textId="379EFA60" w:rsidR="00B27B5A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</w:t>
            </w:r>
          </w:p>
        </w:tc>
        <w:tc>
          <w:tcPr>
            <w:tcW w:w="4326" w:type="dxa"/>
          </w:tcPr>
          <w:p w14:paraId="51EFA57E" w14:textId="0DD9382D" w:rsidR="00B27B5A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CC4E73">
              <w:rPr>
                <w:rFonts w:cs="DokChampa"/>
                <w:cs/>
                <w:lang w:val="en-GB" w:bidi="lo-LA"/>
              </w:rPr>
              <w:t>ຜັກກະລຳປີ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20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3AD21820" w14:textId="3148D3BC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619</w:t>
            </w:r>
          </w:p>
        </w:tc>
        <w:tc>
          <w:tcPr>
            <w:tcW w:w="2264" w:type="dxa"/>
          </w:tcPr>
          <w:p w14:paraId="421CCB1E" w14:textId="7B2C80D1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699</w:t>
            </w:r>
          </w:p>
        </w:tc>
        <w:tc>
          <w:tcPr>
            <w:tcW w:w="1280" w:type="dxa"/>
          </w:tcPr>
          <w:p w14:paraId="23149E6E" w14:textId="5E4D8AF4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1318 </w:t>
            </w:r>
            <w:r>
              <w:rPr>
                <w:rFonts w:cs="DokChampa" w:hint="cs"/>
                <w:cs/>
                <w:lang w:val="en-GB" w:bidi="lo-LA"/>
              </w:rPr>
              <w:t>ປ່ອງ</w:t>
            </w:r>
          </w:p>
        </w:tc>
      </w:tr>
      <w:tr w:rsidR="00B27B5A" w:rsidRPr="000372A6" w14:paraId="55B120FF" w14:textId="77777777" w:rsidTr="00B27B5A">
        <w:tc>
          <w:tcPr>
            <w:tcW w:w="630" w:type="dxa"/>
          </w:tcPr>
          <w:p w14:paraId="71D651B2" w14:textId="68F808F1" w:rsidR="00B27B5A" w:rsidRPr="000372A6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</w:t>
            </w:r>
          </w:p>
        </w:tc>
        <w:tc>
          <w:tcPr>
            <w:tcW w:w="4326" w:type="dxa"/>
          </w:tcPr>
          <w:p w14:paraId="77ABBD7C" w14:textId="614CE1E0" w:rsidR="00B27B5A" w:rsidRPr="000372A6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052F72">
              <w:rPr>
                <w:rFonts w:cs="DokChampa"/>
                <w:cs/>
                <w:lang w:val="en-GB" w:bidi="lo-LA"/>
              </w:rPr>
              <w:t>ຜັກກາດຊອມ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10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46091EE3" w14:textId="4634EE6E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0A283899" w14:textId="4082697E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349BBD12" w14:textId="6615ECE6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3A300A" w:rsidRPr="000372A6" w14:paraId="78112C2B" w14:textId="77777777" w:rsidTr="00B27B5A">
        <w:tc>
          <w:tcPr>
            <w:tcW w:w="630" w:type="dxa"/>
          </w:tcPr>
          <w:p w14:paraId="074BBF17" w14:textId="0E7BFE1D" w:rsidR="00B27B5A" w:rsidRPr="000372A6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</w:t>
            </w:r>
          </w:p>
        </w:tc>
        <w:tc>
          <w:tcPr>
            <w:tcW w:w="4326" w:type="dxa"/>
          </w:tcPr>
          <w:p w14:paraId="6A52F68B" w14:textId="5D822BCF" w:rsidR="00B27B5A" w:rsidRPr="000372A6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052F72">
              <w:rPr>
                <w:rFonts w:cs="DokChampa"/>
                <w:cs/>
                <w:lang w:val="en-GB" w:bidi="lo-LA"/>
              </w:rPr>
              <w:t>ຜັກບົ້ງ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20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7FEE90C5" w14:textId="68A3ADE4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4C361586" w14:textId="6F14A736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46DBC494" w14:textId="065FA800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3A300A" w:rsidRPr="000372A6" w14:paraId="16478096" w14:textId="77777777" w:rsidTr="00B27B5A">
        <w:tc>
          <w:tcPr>
            <w:tcW w:w="630" w:type="dxa"/>
          </w:tcPr>
          <w:p w14:paraId="5E4E1E8D" w14:textId="45D05BFA" w:rsidR="00B27B5A" w:rsidRPr="000372A6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6</w:t>
            </w:r>
          </w:p>
        </w:tc>
        <w:tc>
          <w:tcPr>
            <w:tcW w:w="4326" w:type="dxa"/>
          </w:tcPr>
          <w:p w14:paraId="3BF777AF" w14:textId="65D79171" w:rsidR="00B27B5A" w:rsidRPr="000372A6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052F72">
              <w:rPr>
                <w:rFonts w:cs="DokChampa"/>
                <w:cs/>
                <w:lang w:val="en-GB" w:bidi="lo-LA"/>
              </w:rPr>
              <w:t>ຜັກຫອມປ້ອມ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10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75F6ED6C" w14:textId="2D76A728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07265279" w14:textId="481258C5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2160B68A" w14:textId="02E45B02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5B46E168" w14:textId="77777777" w:rsidTr="00B27B5A">
        <w:tc>
          <w:tcPr>
            <w:tcW w:w="630" w:type="dxa"/>
          </w:tcPr>
          <w:p w14:paraId="501CB3A9" w14:textId="65655D8F" w:rsidR="00B27B5A" w:rsidRPr="000372A6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7</w:t>
            </w:r>
          </w:p>
        </w:tc>
        <w:tc>
          <w:tcPr>
            <w:tcW w:w="4326" w:type="dxa"/>
          </w:tcPr>
          <w:p w14:paraId="70456D0B" w14:textId="19F395D0" w:rsidR="00B27B5A" w:rsidRPr="000372A6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E01EFB">
              <w:rPr>
                <w:rFonts w:cs="DokChampa"/>
                <w:cs/>
                <w:lang w:val="en-GB" w:bidi="lo-LA"/>
              </w:rPr>
              <w:t>ຜັກສະຫຼັດ</w:t>
            </w:r>
            <w:r>
              <w:rPr>
                <w:rFonts w:cs="DokChampa" w:hint="cs"/>
                <w:cs/>
                <w:lang w:val="en-GB" w:bidi="lo-LA"/>
              </w:rPr>
              <w:t xml:space="preserve">, </w:t>
            </w:r>
            <w:r w:rsidRPr="00E01EFB">
              <w:rPr>
                <w:rFonts w:cs="DokChampa"/>
                <w:cs/>
                <w:lang w:val="en-GB" w:bidi="lo-LA"/>
              </w:rPr>
              <w:t xml:space="preserve">ນໍ້າໜັກ: </w:t>
            </w:r>
            <w:r>
              <w:rPr>
                <w:rFonts w:cs="DokChampa" w:hint="cs"/>
                <w:cs/>
                <w:lang w:val="en-GB" w:bidi="lo-LA"/>
              </w:rPr>
              <w:t>40</w:t>
            </w:r>
            <w:r w:rsidRPr="00E01EFB">
              <w:rPr>
                <w:rFonts w:cs="DokChampa"/>
                <w:lang w:val="en-GB"/>
              </w:rPr>
              <w:t xml:space="preserve">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78254AEF" w14:textId="53A4B1CA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310</w:t>
            </w:r>
          </w:p>
        </w:tc>
        <w:tc>
          <w:tcPr>
            <w:tcW w:w="2264" w:type="dxa"/>
          </w:tcPr>
          <w:p w14:paraId="4CB630EE" w14:textId="017F655E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349</w:t>
            </w:r>
          </w:p>
        </w:tc>
        <w:tc>
          <w:tcPr>
            <w:tcW w:w="1280" w:type="dxa"/>
          </w:tcPr>
          <w:p w14:paraId="3ADD6A61" w14:textId="24F98644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659 </w:t>
            </w:r>
            <w:r>
              <w:rPr>
                <w:rFonts w:cs="DokChampa" w:hint="cs"/>
                <w:cs/>
                <w:lang w:val="en-GB" w:bidi="lo-LA"/>
              </w:rPr>
              <w:t>ປ່ອງ</w:t>
            </w:r>
          </w:p>
        </w:tc>
      </w:tr>
      <w:tr w:rsidR="00B27B5A" w:rsidRPr="000372A6" w14:paraId="1774EAB0" w14:textId="77777777" w:rsidTr="00B27B5A">
        <w:tc>
          <w:tcPr>
            <w:tcW w:w="630" w:type="dxa"/>
          </w:tcPr>
          <w:p w14:paraId="49422846" w14:textId="7CC32BAF" w:rsidR="00B27B5A" w:rsidRPr="00F25ADE" w:rsidRDefault="007E4536" w:rsidP="000338C1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8</w:t>
            </w:r>
          </w:p>
        </w:tc>
        <w:tc>
          <w:tcPr>
            <w:tcW w:w="4326" w:type="dxa"/>
          </w:tcPr>
          <w:p w14:paraId="1C449E80" w14:textId="30C70669" w:rsidR="00B27B5A" w:rsidRPr="00F25ADE" w:rsidRDefault="00B27B5A" w:rsidP="000338C1">
            <w:pPr>
              <w:rPr>
                <w:rFonts w:cs="DokChampa"/>
                <w:lang w:val="en-GB" w:bidi="lo-LA"/>
              </w:rPr>
            </w:pPr>
            <w:r w:rsidRPr="00F571EC">
              <w:rPr>
                <w:rFonts w:cs="DokChampa"/>
                <w:cs/>
                <w:lang w:bidi="lo-LA"/>
              </w:rPr>
              <w:t>ຖົ່ວເບີ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0A0FE8F0" w14:textId="7E40F003" w:rsidR="00B27B5A" w:rsidRPr="000372A6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731726F1" w14:textId="5D3EC83A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144ADFB5" w14:textId="4C944724" w:rsidR="00B27B5A" w:rsidRPr="000372A6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399A852D" w14:textId="77777777" w:rsidTr="00B27B5A">
        <w:tc>
          <w:tcPr>
            <w:tcW w:w="630" w:type="dxa"/>
          </w:tcPr>
          <w:p w14:paraId="492EEC3C" w14:textId="666FD8A0" w:rsidR="00B27B5A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9</w:t>
            </w:r>
          </w:p>
        </w:tc>
        <w:tc>
          <w:tcPr>
            <w:tcW w:w="4326" w:type="dxa"/>
          </w:tcPr>
          <w:p w14:paraId="7F6CC1D5" w14:textId="5E4DA64F" w:rsidR="00B27B5A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F571EC">
              <w:rPr>
                <w:rFonts w:cs="DokChampa"/>
                <w:cs/>
                <w:lang w:val="en-GB" w:bidi="lo-LA"/>
              </w:rPr>
              <w:t>ຖົ່ວຝັກຍາວ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10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28299B6E" w14:textId="55DFA293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1237</w:t>
            </w:r>
          </w:p>
        </w:tc>
        <w:tc>
          <w:tcPr>
            <w:tcW w:w="2264" w:type="dxa"/>
          </w:tcPr>
          <w:p w14:paraId="32B0D37C" w14:textId="32BF2FD0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63E3EA25" w14:textId="7F7E3872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 2635 </w:t>
            </w:r>
            <w:r>
              <w:rPr>
                <w:rFonts w:cs="DokChampa" w:hint="cs"/>
                <w:cs/>
                <w:lang w:val="en-GB" w:bidi="lo-LA"/>
              </w:rPr>
              <w:t>ປ່ອງ</w:t>
            </w:r>
          </w:p>
        </w:tc>
      </w:tr>
      <w:tr w:rsidR="00B27B5A" w:rsidRPr="000372A6" w14:paraId="6F5F9C00" w14:textId="77777777" w:rsidTr="00B27B5A">
        <w:tc>
          <w:tcPr>
            <w:tcW w:w="630" w:type="dxa"/>
          </w:tcPr>
          <w:p w14:paraId="1A7CBDC0" w14:textId="199FB836" w:rsidR="00B27B5A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10</w:t>
            </w:r>
          </w:p>
        </w:tc>
        <w:tc>
          <w:tcPr>
            <w:tcW w:w="4326" w:type="dxa"/>
          </w:tcPr>
          <w:p w14:paraId="7551D5B5" w14:textId="63F21F6E" w:rsidR="00B27B5A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6E4BAC">
              <w:rPr>
                <w:rFonts w:cs="DokChampa"/>
                <w:cs/>
                <w:lang w:val="en-GB" w:bidi="lo-LA"/>
              </w:rPr>
              <w:t>ຜັກປັງ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3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3E883A21" w14:textId="3806BB72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0500318A" w14:textId="25712D7E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09E9F4C3" w14:textId="01EB0ABA" w:rsidR="00B27B5A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2880BF85" w14:textId="77777777" w:rsidTr="00B27B5A">
        <w:tc>
          <w:tcPr>
            <w:tcW w:w="630" w:type="dxa"/>
          </w:tcPr>
          <w:p w14:paraId="076268E4" w14:textId="5C46FBA0" w:rsidR="00B27B5A" w:rsidRDefault="007E4536" w:rsidP="000338C1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11</w:t>
            </w:r>
          </w:p>
        </w:tc>
        <w:tc>
          <w:tcPr>
            <w:tcW w:w="4326" w:type="dxa"/>
          </w:tcPr>
          <w:p w14:paraId="2D35D400" w14:textId="5AACAD07" w:rsidR="00B27B5A" w:rsidRDefault="00B27B5A" w:rsidP="000338C1">
            <w:pPr>
              <w:rPr>
                <w:rFonts w:cs="DokChampa"/>
                <w:lang w:val="en-GB" w:bidi="lo-LA"/>
              </w:rPr>
            </w:pPr>
            <w:r w:rsidRPr="006E4BAC">
              <w:rPr>
                <w:rFonts w:cs="DokChampa"/>
                <w:cs/>
                <w:lang w:val="en-GB" w:bidi="lo-LA"/>
              </w:rPr>
              <w:t>ຜັກຕໍານິນ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655EB463" w14:textId="3FFECE1C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63D4798F" w14:textId="7B740B93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16647F9F" w14:textId="2DED06E8" w:rsidR="00B27B5A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45B5393C" w14:textId="77777777" w:rsidTr="00B27B5A">
        <w:tc>
          <w:tcPr>
            <w:tcW w:w="630" w:type="dxa"/>
          </w:tcPr>
          <w:p w14:paraId="73A4EE1A" w14:textId="1280A648" w:rsidR="00B27B5A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</w:t>
            </w:r>
          </w:p>
        </w:tc>
        <w:tc>
          <w:tcPr>
            <w:tcW w:w="4326" w:type="dxa"/>
          </w:tcPr>
          <w:p w14:paraId="418BD2FE" w14:textId="2D76DF3A" w:rsidR="00B27B5A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E802E4">
              <w:rPr>
                <w:rFonts w:cs="DokChampa"/>
                <w:cs/>
                <w:lang w:val="en-GB" w:bidi="lo-LA"/>
              </w:rPr>
              <w:t>ຜັກກາດນາ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10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194F4EFD" w14:textId="71721B3C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1E30E86E" w14:textId="1090B302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36285E44" w14:textId="1A301F7B" w:rsidR="00B27B5A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54E7214F" w14:textId="77777777" w:rsidTr="00B27B5A">
        <w:tc>
          <w:tcPr>
            <w:tcW w:w="630" w:type="dxa"/>
          </w:tcPr>
          <w:p w14:paraId="07B14138" w14:textId="49CEE2E7" w:rsidR="00B27B5A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</w:t>
            </w:r>
          </w:p>
        </w:tc>
        <w:tc>
          <w:tcPr>
            <w:tcW w:w="4326" w:type="dxa"/>
          </w:tcPr>
          <w:p w14:paraId="098DBCF6" w14:textId="445E8D4F" w:rsidR="00B27B5A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E802E4">
              <w:rPr>
                <w:rFonts w:cs="DokChampa"/>
                <w:cs/>
                <w:lang w:val="en-GB" w:bidi="lo-LA"/>
              </w:rPr>
              <w:t>ໝາກເລັ່ນ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361FC754" w14:textId="558C7C69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25D6BAC1" w14:textId="4FC59D47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2A673849" w14:textId="6B2F814F" w:rsidR="00B27B5A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B27B5A" w:rsidRPr="000372A6" w14:paraId="1E889DF1" w14:textId="77777777" w:rsidTr="00B27B5A">
        <w:tc>
          <w:tcPr>
            <w:tcW w:w="630" w:type="dxa"/>
          </w:tcPr>
          <w:p w14:paraId="337FAC7E" w14:textId="57EAF3A9" w:rsidR="00B27B5A" w:rsidRDefault="007E4536" w:rsidP="000338C1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14</w:t>
            </w:r>
          </w:p>
        </w:tc>
        <w:tc>
          <w:tcPr>
            <w:tcW w:w="4326" w:type="dxa"/>
          </w:tcPr>
          <w:p w14:paraId="2A521969" w14:textId="7A5FF659" w:rsidR="00B27B5A" w:rsidRDefault="00B27B5A" w:rsidP="000338C1">
            <w:pPr>
              <w:rPr>
                <w:rFonts w:cs="DokChampa"/>
                <w:cs/>
                <w:lang w:val="en-GB" w:bidi="lo-LA"/>
              </w:rPr>
            </w:pPr>
            <w:r w:rsidRPr="00E802E4">
              <w:rPr>
                <w:rFonts w:cs="DokChampa"/>
                <w:cs/>
                <w:lang w:val="en-GB" w:bidi="lo-LA"/>
              </w:rPr>
              <w:t>ໝາກຫຸ່ງ</w:t>
            </w:r>
            <w:r>
              <w:rPr>
                <w:rFonts w:cs="DokChampa" w:hint="cs"/>
                <w:cs/>
                <w:lang w:val="en-GB" w:bidi="lo-LA"/>
              </w:rPr>
              <w:t xml:space="preserve">, ນໍ້າໜັກ 15 </w:t>
            </w:r>
            <w:r w:rsidRPr="00E01EFB">
              <w:rPr>
                <w:rFonts w:cs="DokChampa"/>
                <w:cs/>
                <w:lang w:val="en-GB" w:bidi="lo-LA"/>
              </w:rPr>
              <w:t>ກຼາມ</w:t>
            </w:r>
            <w:r w:rsidR="00AB23AB">
              <w:rPr>
                <w:rFonts w:cs="DokChampa" w:hint="cs"/>
                <w:cs/>
                <w:lang w:val="en-GB" w:bidi="lo-LA"/>
              </w:rPr>
              <w:t>, ຂອງໄທ</w:t>
            </w:r>
          </w:p>
        </w:tc>
        <w:tc>
          <w:tcPr>
            <w:tcW w:w="2558" w:type="dxa"/>
            <w:gridSpan w:val="2"/>
          </w:tcPr>
          <w:p w14:paraId="44092B40" w14:textId="6C5F97DE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264" w:type="dxa"/>
          </w:tcPr>
          <w:p w14:paraId="0AE0E030" w14:textId="1BE17DE9" w:rsidR="00B27B5A" w:rsidRDefault="00B27B5A" w:rsidP="00F95486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280" w:type="dxa"/>
          </w:tcPr>
          <w:p w14:paraId="15B010FE" w14:textId="34A80E3D" w:rsidR="00B27B5A" w:rsidRDefault="00B27B5A" w:rsidP="00F95486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>
              <w:rPr>
                <w:rFonts w:cs="DokChampa" w:hint="cs"/>
                <w:cs/>
                <w:lang w:val="en-GB" w:bidi="lo-LA"/>
              </w:rPr>
              <w:t>ຖົງ</w:t>
            </w:r>
          </w:p>
        </w:tc>
      </w:tr>
      <w:tr w:rsidR="00986A72" w:rsidRPr="000372A6" w14:paraId="6DD60A41" w14:textId="77777777" w:rsidTr="001954B5">
        <w:tc>
          <w:tcPr>
            <w:tcW w:w="4956" w:type="dxa"/>
            <w:gridSpan w:val="2"/>
          </w:tcPr>
          <w:p w14:paraId="7B5C23CC" w14:textId="4D430938" w:rsidR="00986A72" w:rsidRPr="000372A6" w:rsidRDefault="0082093C" w:rsidP="00E82068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ລວມ</w:t>
            </w:r>
            <w:r w:rsidR="00986A72" w:rsidRPr="000372A6">
              <w:rPr>
                <w:rFonts w:cs="DokChampa"/>
                <w:cs/>
                <w:lang w:val="en-GB" w:bidi="lo-LA"/>
              </w:rPr>
              <w:t>ຂົນສົ່ງເຖີງ</w:t>
            </w:r>
          </w:p>
        </w:tc>
        <w:tc>
          <w:tcPr>
            <w:tcW w:w="6102" w:type="dxa"/>
            <w:gridSpan w:val="4"/>
          </w:tcPr>
          <w:p w14:paraId="18D63C5A" w14:textId="7A6D38C8" w:rsidR="00986A72" w:rsidRPr="000372A6" w:rsidRDefault="009571DB" w:rsidP="00E82068">
            <w:pPr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2</w:t>
            </w:r>
            <w:r w:rsidR="00986A72">
              <w:rPr>
                <w:rFonts w:cs="DokChampa" w:hint="cs"/>
                <w:cs/>
                <w:lang w:val="en-GB" w:bidi="lo-LA"/>
              </w:rPr>
              <w:t xml:space="preserve"> </w:t>
            </w:r>
            <w:r w:rsidR="00986A72" w:rsidRPr="000372A6">
              <w:rPr>
                <w:rFonts w:cs="DokChampa"/>
                <w:cs/>
                <w:lang w:val="en-GB" w:bidi="lo-LA"/>
              </w:rPr>
              <w:t>ເມືອງ</w:t>
            </w:r>
            <w:r w:rsidR="00986A72">
              <w:rPr>
                <w:rFonts w:cs="DokChampa" w:hint="cs"/>
                <w:cs/>
                <w:lang w:val="en-GB" w:bidi="lo-LA"/>
              </w:rPr>
              <w:t xml:space="preserve"> </w:t>
            </w:r>
            <w:r w:rsidR="0082093C">
              <w:rPr>
                <w:rFonts w:cs="DokChampa" w:hint="cs"/>
                <w:cs/>
                <w:lang w:val="en-GB" w:bidi="lo-LA"/>
              </w:rPr>
              <w:t>ຂ້າງເທິງ</w:t>
            </w:r>
          </w:p>
        </w:tc>
      </w:tr>
      <w:tr w:rsidR="00986A72" w:rsidRPr="000372A6" w14:paraId="7CB22E51" w14:textId="77777777" w:rsidTr="001954B5">
        <w:tc>
          <w:tcPr>
            <w:tcW w:w="4956" w:type="dxa"/>
            <w:gridSpan w:val="2"/>
          </w:tcPr>
          <w:p w14:paraId="47545D58" w14:textId="69E9CBCC" w:rsidR="00986A72" w:rsidRPr="000372A6" w:rsidRDefault="00CA060C" w:rsidP="00E82068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ເວລາການມອບ</w:t>
            </w:r>
            <w:r w:rsidR="00986A72" w:rsidRPr="000372A6">
              <w:rPr>
                <w:rFonts w:cs="DokChampa" w:hint="cs"/>
                <w:cs/>
                <w:lang w:val="en-GB" w:bidi="lo-LA"/>
              </w:rPr>
              <w:t>ສົ່ງ</w:t>
            </w:r>
          </w:p>
        </w:tc>
        <w:tc>
          <w:tcPr>
            <w:tcW w:w="6102" w:type="dxa"/>
            <w:gridSpan w:val="4"/>
          </w:tcPr>
          <w:p w14:paraId="0A8DCB05" w14:textId="27238F00" w:rsidR="00986A72" w:rsidRPr="000372A6" w:rsidRDefault="00CA060C" w:rsidP="00E82068">
            <w:pPr>
              <w:rPr>
                <w:rFonts w:cs="DokChampa"/>
                <w:lang w:val="en-GB" w:bidi="lo-LA"/>
              </w:rPr>
            </w:pPr>
            <w:r>
              <w:rPr>
                <w:rFonts w:cs="DokChampa" w:hint="cs"/>
                <w:cs/>
                <w:lang w:val="en-GB" w:bidi="lo-LA"/>
              </w:rPr>
              <w:t>ຫຼັງໄດ້ຮັບໃບສັ່ງຊື້ ພາຍໃນ 15 ວັນລັດຖະການ</w:t>
            </w:r>
          </w:p>
        </w:tc>
      </w:tr>
    </w:tbl>
    <w:p w14:paraId="0178080F" w14:textId="77777777" w:rsidR="002D3AE5" w:rsidRDefault="002D3AE5" w:rsidP="00E04F34">
      <w:pPr>
        <w:rPr>
          <w:rFonts w:cs="DokChampa"/>
          <w:sz w:val="24"/>
          <w:szCs w:val="24"/>
          <w:lang w:val="en-GB" w:bidi="lo-LA"/>
        </w:rPr>
      </w:pPr>
    </w:p>
    <w:p w14:paraId="2074A984" w14:textId="744F4FB9" w:rsidR="000404B0" w:rsidRDefault="00C46997" w:rsidP="00DC117F">
      <w:pPr>
        <w:spacing w:line="360" w:lineRule="auto"/>
        <w:ind w:firstLine="360"/>
        <w:rPr>
          <w:rFonts w:cs="DokChampa"/>
          <w:sz w:val="24"/>
          <w:szCs w:val="24"/>
          <w:lang w:val="en-GB"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lastRenderedPageBreak/>
        <w:t>ດັ່ງນັ້ນ ຖ້າຫາກບໍລິສັດ ແລະ</w:t>
      </w:r>
      <w:r w:rsidR="00A7018E">
        <w:rPr>
          <w:rFonts w:cs="DokChampa" w:hint="cs"/>
          <w:sz w:val="24"/>
          <w:szCs w:val="24"/>
          <w:cs/>
          <w:lang w:val="en-GB" w:bidi="lo-LA"/>
        </w:rPr>
        <w:t xml:space="preserve"> ຮ້ານຄ້າ</w:t>
      </w:r>
      <w:r w:rsidR="003835E8">
        <w:rPr>
          <w:rFonts w:cs="DokChampa" w:hint="cs"/>
          <w:sz w:val="24"/>
          <w:szCs w:val="24"/>
          <w:cs/>
          <w:lang w:val="en-GB" w:bidi="lo-LA"/>
        </w:rPr>
        <w:t>ທີ່</w:t>
      </w:r>
      <w:r w:rsidR="00BC172C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3835E8">
        <w:rPr>
          <w:rFonts w:cs="DokChampa" w:hint="cs"/>
          <w:sz w:val="24"/>
          <w:szCs w:val="24"/>
          <w:cs/>
          <w:lang w:val="en-GB" w:bidi="lo-LA"/>
        </w:rPr>
        <w:t>ຖື</w:t>
      </w:r>
      <w:r w:rsidR="003835E8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ທະບຽ</w:t>
      </w:r>
      <w:r w:rsidR="00832BD4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ນ</w:t>
      </w:r>
      <w:r w:rsidR="003A132B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ຖືກຕ້ອງ</w:t>
      </w:r>
      <w:r w:rsidR="00537285" w:rsidRPr="00BC172C">
        <w:rPr>
          <w:rFonts w:cs="DokChampa" w:hint="cs"/>
          <w:b/>
          <w:bCs/>
          <w:sz w:val="24"/>
          <w:szCs w:val="24"/>
          <w:cs/>
          <w:lang w:val="en-GB" w:bidi="lo-LA"/>
        </w:rPr>
        <w:t>ຕາມກົດໝາຍໃນລາວ</w:t>
      </w:r>
      <w:r w:rsidR="00537285">
        <w:rPr>
          <w:rFonts w:cs="DokChampa" w:hint="cs"/>
          <w:sz w:val="24"/>
          <w:szCs w:val="24"/>
          <w:cs/>
          <w:lang w:val="en-GB" w:bidi="lo-LA"/>
        </w:rPr>
        <w:t>ສາມາດ</w:t>
      </w:r>
      <w:r w:rsidR="00A7018E">
        <w:rPr>
          <w:rFonts w:cs="DokChampa" w:hint="cs"/>
          <w:sz w:val="24"/>
          <w:szCs w:val="24"/>
          <w:cs/>
          <w:lang w:val="en-GB" w:bidi="lo-LA"/>
        </w:rPr>
        <w:t>ເຂົ້າຮ່ວມໃນການປະມູນຄັ້າງ</w:t>
      </w:r>
      <w:r w:rsidR="00AE15A3">
        <w:rPr>
          <w:rFonts w:cs="DokChampa" w:hint="cs"/>
          <w:sz w:val="24"/>
          <w:szCs w:val="24"/>
          <w:cs/>
          <w:lang w:val="en-GB" w:bidi="lo-LA"/>
        </w:rPr>
        <w:t>ນີ້</w:t>
      </w:r>
      <w:r w:rsidR="00063435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9B2458">
        <w:rPr>
          <w:rFonts w:cs="DokChampa" w:hint="cs"/>
          <w:sz w:val="24"/>
          <w:szCs w:val="24"/>
          <w:cs/>
          <w:lang w:val="en-GB" w:bidi="lo-LA"/>
        </w:rPr>
        <w:t>ທັງ</w:t>
      </w:r>
      <w:r w:rsidR="00B73964">
        <w:rPr>
          <w:rFonts w:cs="DokChampa" w:hint="cs"/>
          <w:sz w:val="24"/>
          <w:szCs w:val="24"/>
          <w:cs/>
          <w:lang w:val="en-GB" w:bidi="lo-LA"/>
        </w:rPr>
        <w:t>ອຸປະກອນເຮັດສວນຫຼືແນວພັນຜັກ</w:t>
      </w:r>
      <w:r w:rsidR="00AE15A3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063435">
        <w:rPr>
          <w:rFonts w:cs="DokChampa" w:hint="cs"/>
          <w:sz w:val="24"/>
          <w:szCs w:val="24"/>
          <w:cs/>
          <w:lang w:val="en-GB" w:bidi="lo-LA"/>
        </w:rPr>
        <w:t>ຫຼື ທັງສອງ</w:t>
      </w:r>
      <w:r w:rsidR="003C4F14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AE15A3">
        <w:rPr>
          <w:rFonts w:cs="DokChampa" w:hint="cs"/>
          <w:sz w:val="24"/>
          <w:szCs w:val="24"/>
          <w:cs/>
          <w:lang w:val="en-GB" w:bidi="lo-LA"/>
        </w:rPr>
        <w:t>ກະລຸນາເຂົ້າມາພົວພັນເອົາຊ່ອງປະມູນ</w:t>
      </w:r>
      <w:r w:rsidR="00C353AE">
        <w:rPr>
          <w:rFonts w:cs="DokChampa" w:hint="cs"/>
          <w:sz w:val="24"/>
          <w:szCs w:val="24"/>
          <w:cs/>
          <w:lang w:val="en-GB" w:bidi="lo-LA"/>
        </w:rPr>
        <w:t xml:space="preserve"> ໃນເວລາໂມງລັດຖະການ ຕາມກໍານົດເວລາ</w:t>
      </w:r>
      <w:r w:rsidR="00B91AA3">
        <w:rPr>
          <w:rFonts w:cs="DokChampa" w:hint="cs"/>
          <w:sz w:val="24"/>
          <w:szCs w:val="24"/>
          <w:cs/>
          <w:lang w:val="en-GB" w:bidi="lo-LA"/>
        </w:rPr>
        <w:t>ດັ່ງລຸ່ມນີ້</w:t>
      </w:r>
      <w:r w:rsidR="00DC117F">
        <w:rPr>
          <w:rFonts w:cs="DokChampa" w:hint="cs"/>
          <w:sz w:val="24"/>
          <w:szCs w:val="24"/>
          <w:cs/>
          <w:lang w:val="en-GB" w:bidi="lo-LA"/>
        </w:rPr>
        <w:t>.</w:t>
      </w:r>
    </w:p>
    <w:p w14:paraId="6591EF32" w14:textId="4195C844" w:rsidR="000675B7" w:rsidRDefault="00B91AA3" w:rsidP="00DC117F">
      <w:pPr>
        <w:spacing w:line="360" w:lineRule="auto"/>
        <w:rPr>
          <w:rFonts w:cs="DokChampa"/>
          <w:sz w:val="24"/>
          <w:szCs w:val="24"/>
          <w:cs/>
          <w:lang w:val="en-GB" w:bidi="lo-LA"/>
        </w:rPr>
      </w:pPr>
      <w:r>
        <w:rPr>
          <w:rFonts w:cs="DokChampa"/>
          <w:sz w:val="24"/>
          <w:szCs w:val="24"/>
          <w:cs/>
          <w:lang w:val="en-GB" w:bidi="lo-LA"/>
        </w:rPr>
        <w:tab/>
      </w:r>
      <w:r>
        <w:rPr>
          <w:rFonts w:cs="DokChampa" w:hint="cs"/>
          <w:sz w:val="24"/>
          <w:szCs w:val="24"/>
          <w:cs/>
          <w:lang w:val="en-GB" w:bidi="lo-LA"/>
        </w:rPr>
        <w:t xml:space="preserve">ກໍານົດການແຈກຍາຍເອກະສານ ແລະ </w:t>
      </w:r>
      <w:r w:rsidR="009360E6">
        <w:rPr>
          <w:rFonts w:cs="DokChampa" w:hint="cs"/>
          <w:sz w:val="24"/>
          <w:szCs w:val="24"/>
          <w:cs/>
          <w:lang w:val="en-GB" w:bidi="lo-LA"/>
        </w:rPr>
        <w:t>ຍື່ນຊອງ</w:t>
      </w:r>
      <w:r w:rsidR="00F21CC1">
        <w:rPr>
          <w:rFonts w:cs="DokChampa" w:hint="cs"/>
          <w:sz w:val="24"/>
          <w:szCs w:val="24"/>
          <w:cs/>
          <w:lang w:val="en-GB" w:bidi="lo-LA"/>
        </w:rPr>
        <w:t>ການ</w:t>
      </w:r>
      <w:r w:rsidR="009360E6">
        <w:rPr>
          <w:rFonts w:cs="DokChampa" w:hint="cs"/>
          <w:sz w:val="24"/>
          <w:szCs w:val="24"/>
          <w:cs/>
          <w:lang w:val="en-GB" w:bidi="lo-LA"/>
        </w:rPr>
        <w:t>ປະມູນ</w:t>
      </w:r>
      <w:r w:rsidR="00F21CC1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8D4213">
        <w:rPr>
          <w:rFonts w:cs="DokChampa" w:hint="cs"/>
          <w:sz w:val="24"/>
          <w:szCs w:val="24"/>
          <w:cs/>
          <w:lang w:val="en-GB" w:bidi="lo-LA"/>
        </w:rPr>
        <w:t xml:space="preserve">ແມ່ນເລີມແຕ່ວັນທີ່ </w:t>
      </w:r>
      <w:r w:rsidR="002305E7">
        <w:rPr>
          <w:rFonts w:cs="DokChampa"/>
          <w:sz w:val="24"/>
          <w:szCs w:val="24"/>
          <w:lang w:val="en-GB" w:bidi="lo-LA"/>
        </w:rPr>
        <w:t>0</w:t>
      </w:r>
      <w:r w:rsidR="00874FAE">
        <w:rPr>
          <w:rFonts w:cs="DokChampa"/>
          <w:sz w:val="24"/>
          <w:szCs w:val="24"/>
          <w:lang w:val="en-GB" w:bidi="lo-LA"/>
        </w:rPr>
        <w:t>1</w:t>
      </w:r>
      <w:r w:rsidR="00FD612C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2A147C">
        <w:rPr>
          <w:rFonts w:cs="DokChampa" w:hint="cs"/>
          <w:sz w:val="24"/>
          <w:szCs w:val="24"/>
          <w:cs/>
          <w:lang w:val="en-GB" w:bidi="lo-LA"/>
        </w:rPr>
        <w:t>ກັນຍາ</w:t>
      </w:r>
      <w:r w:rsidR="00725C8B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C73060">
        <w:rPr>
          <w:rFonts w:cs="DokChampa" w:hint="cs"/>
          <w:sz w:val="24"/>
          <w:szCs w:val="24"/>
          <w:cs/>
          <w:lang w:val="en-GB" w:bidi="lo-LA"/>
        </w:rPr>
        <w:t>ຫາ</w:t>
      </w:r>
      <w:r w:rsidR="008C7202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9371D4">
        <w:rPr>
          <w:rFonts w:cs="DokChampa"/>
          <w:sz w:val="24"/>
          <w:szCs w:val="24"/>
          <w:lang w:val="en-GB" w:bidi="lo-LA"/>
        </w:rPr>
        <w:t>0</w:t>
      </w:r>
      <w:r w:rsidR="007D7D1A">
        <w:rPr>
          <w:rFonts w:cs="DokChampa"/>
          <w:sz w:val="24"/>
          <w:szCs w:val="24"/>
          <w:lang w:val="en-GB" w:bidi="lo-LA"/>
        </w:rPr>
        <w:t>8</w:t>
      </w:r>
      <w:r w:rsidR="0027346E">
        <w:rPr>
          <w:rFonts w:cs="DokChampa"/>
          <w:sz w:val="24"/>
          <w:szCs w:val="24"/>
          <w:lang w:val="en-GB" w:bidi="lo-LA"/>
        </w:rPr>
        <w:t xml:space="preserve"> </w:t>
      </w:r>
      <w:r w:rsidR="00AC7118">
        <w:rPr>
          <w:rFonts w:cs="DokChampa" w:hint="cs"/>
          <w:sz w:val="24"/>
          <w:szCs w:val="24"/>
          <w:cs/>
          <w:lang w:val="en-GB" w:bidi="lo-LA"/>
        </w:rPr>
        <w:t>ຕຸລາ</w:t>
      </w:r>
      <w:r w:rsidR="008C7202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725C8B">
        <w:rPr>
          <w:rFonts w:cs="DokChampa" w:hint="cs"/>
          <w:sz w:val="24"/>
          <w:szCs w:val="24"/>
          <w:cs/>
          <w:lang w:val="en-GB" w:bidi="lo-LA"/>
        </w:rPr>
        <w:t>2021</w:t>
      </w:r>
      <w:r w:rsidR="005721BF">
        <w:rPr>
          <w:rFonts w:cs="DokChampa" w:hint="cs"/>
          <w:sz w:val="24"/>
          <w:szCs w:val="24"/>
          <w:cs/>
          <w:lang w:val="en-GB" w:bidi="lo-LA"/>
        </w:rPr>
        <w:t xml:space="preserve"> ໂມງ</w:t>
      </w:r>
      <w:r w:rsidR="005721BF" w:rsidRPr="00FC5274">
        <w:rPr>
          <w:rFonts w:cs="DokChampa" w:hint="cs"/>
          <w:b/>
          <w:bCs/>
          <w:sz w:val="24"/>
          <w:szCs w:val="24"/>
          <w:cs/>
          <w:lang w:val="en-GB" w:bidi="lo-LA"/>
        </w:rPr>
        <w:t>ລັດຖະການ</w:t>
      </w:r>
      <w:r w:rsidR="00725C8B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D95F69">
        <w:rPr>
          <w:rFonts w:cs="DokChampa" w:hint="cs"/>
          <w:sz w:val="24"/>
          <w:szCs w:val="24"/>
          <w:cs/>
          <w:lang w:val="en-GB" w:bidi="lo-LA"/>
        </w:rPr>
        <w:t xml:space="preserve">ແລະ </w:t>
      </w:r>
      <w:r w:rsidR="000039C7">
        <w:rPr>
          <w:rFonts w:cs="DokChampa" w:hint="cs"/>
          <w:sz w:val="24"/>
          <w:szCs w:val="24"/>
          <w:cs/>
          <w:lang w:val="en-GB" w:bidi="lo-LA"/>
        </w:rPr>
        <w:t>ຖ້າ</w:t>
      </w:r>
      <w:r w:rsidR="00D95F69">
        <w:rPr>
          <w:rFonts w:cs="DokChampa" w:hint="cs"/>
          <w:sz w:val="24"/>
          <w:szCs w:val="24"/>
          <w:cs/>
          <w:lang w:val="en-GB" w:bidi="lo-LA"/>
        </w:rPr>
        <w:t>ບັນດາ ບໍລິສັດ ແລະ ຮ້ານຄ້າ</w:t>
      </w:r>
      <w:r w:rsidR="00945C61">
        <w:rPr>
          <w:rFonts w:cs="DokChampa" w:hint="cs"/>
          <w:sz w:val="24"/>
          <w:szCs w:val="24"/>
          <w:cs/>
          <w:lang w:val="en-GB" w:bidi="lo-LA"/>
        </w:rPr>
        <w:t xml:space="preserve">ທີ່ມີຄວາມສົມໃຈ ສາມາດເອົາເອກະສານ ແລະ </w:t>
      </w:r>
      <w:r w:rsidR="00EF0788">
        <w:rPr>
          <w:rFonts w:cs="DokChampa" w:hint="cs"/>
          <w:sz w:val="24"/>
          <w:szCs w:val="24"/>
          <w:cs/>
          <w:lang w:val="en-GB" w:bidi="lo-LA"/>
        </w:rPr>
        <w:t>ຍືນຊ່ອງປະມູນໄດ້ ຢູ່ທີ່ຫ້ອງການ</w:t>
      </w:r>
      <w:r w:rsidR="00CB1DB7">
        <w:rPr>
          <w:rFonts w:cs="DokChampa" w:hint="cs"/>
          <w:sz w:val="24"/>
          <w:szCs w:val="24"/>
          <w:cs/>
          <w:lang w:val="en-GB" w:bidi="lo-LA"/>
        </w:rPr>
        <w:t xml:space="preserve"> ອົງການ ພັດທະນາຂອງ ປະເທດເນເທີແລນ ປະຈໍາລາວ ທີ່ </w:t>
      </w:r>
      <w:r w:rsidR="00D94075">
        <w:rPr>
          <w:rFonts w:cs="DokChampa"/>
          <w:sz w:val="24"/>
          <w:szCs w:val="24"/>
          <w:lang w:val="en-GB" w:bidi="lo-LA"/>
        </w:rPr>
        <w:t>e</w:t>
      </w:r>
      <w:r w:rsidR="00D94075">
        <w:rPr>
          <w:rFonts w:hAnsi="Calibri"/>
          <w:color w:val="000000" w:themeColor="text1"/>
        </w:rPr>
        <w:t xml:space="preserve">mail: </w:t>
      </w:r>
      <w:hyperlink r:id="rId10" w:history="1">
        <w:r w:rsidR="00D94075">
          <w:rPr>
            <w:rStyle w:val="Hyperlink"/>
            <w:lang w:eastAsia="en-GB"/>
          </w:rPr>
          <w:t>laprocurement@snv.org</w:t>
        </w:r>
      </w:hyperlink>
      <w:r w:rsidR="00D94075">
        <w:rPr>
          <w:rStyle w:val="Hyperlink"/>
          <w:lang w:eastAsia="en-GB"/>
        </w:rPr>
        <w:t xml:space="preserve">  </w:t>
      </w:r>
      <w:r w:rsidR="00D94075" w:rsidRPr="007B53D9">
        <w:rPr>
          <w:rStyle w:val="Hyperlink"/>
          <w:color w:val="000000" w:themeColor="text1"/>
          <w:u w:val="none"/>
          <w:lang w:eastAsia="en-GB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7B53D9" w:rsidRPr="007B53D9">
        <w:rPr>
          <w:rStyle w:val="Hyperlink"/>
          <w:rFonts w:hint="cs"/>
          <w:color w:val="000000" w:themeColor="text1"/>
          <w:u w:val="none"/>
          <w:cs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ຫຼື</w:t>
      </w:r>
      <w:r w:rsidR="008C333F">
        <w:rPr>
          <w:rStyle w:val="Hyperlink"/>
          <w:color w:val="000000" w:themeColor="text1"/>
          <w:u w:val="none"/>
          <w:lang w:eastAsia="en-GB" w:bidi="lo-LA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hyperlink r:id="rId11" w:history="1">
        <w:r w:rsidR="008C333F">
          <w:rPr>
            <w:rStyle w:val="Hyperlink"/>
            <w:rFonts w:eastAsiaTheme="minorEastAsia"/>
            <w:noProof/>
            <w:color w:val="0563C1"/>
            <w:lang w:eastAsia="en-GB"/>
          </w:rPr>
          <w:t>cpachia@snv.org</w:t>
        </w:r>
      </w:hyperlink>
    </w:p>
    <w:p w14:paraId="07496B45" w14:textId="6E530C1D" w:rsidR="00B91AA3" w:rsidRDefault="008A1C59" w:rsidP="00DC117F">
      <w:pPr>
        <w:pStyle w:val="ListParagraph"/>
        <w:numPr>
          <w:ilvl w:val="0"/>
          <w:numId w:val="6"/>
        </w:numPr>
        <w:spacing w:line="360" w:lineRule="auto"/>
        <w:rPr>
          <w:rFonts w:cs="DokChampa"/>
          <w:sz w:val="24"/>
          <w:szCs w:val="24"/>
          <w:lang w:val="en-GB" w:bidi="lo-LA"/>
        </w:rPr>
      </w:pPr>
      <w:r w:rsidRPr="001E7C98">
        <w:rPr>
          <w:rFonts w:cs="DokChampa" w:hint="cs"/>
          <w:sz w:val="24"/>
          <w:szCs w:val="24"/>
          <w:cs/>
          <w:lang w:val="en-GB" w:bidi="lo-LA"/>
        </w:rPr>
        <w:t>ຫ້ອງການວຽງຈັນ</w:t>
      </w:r>
      <w:r>
        <w:rPr>
          <w:rFonts w:cs="DokChampa" w:hint="cs"/>
          <w:sz w:val="24"/>
          <w:szCs w:val="24"/>
          <w:cs/>
          <w:lang w:val="en-GB" w:bidi="lo-LA"/>
        </w:rPr>
        <w:t xml:space="preserve">, </w:t>
      </w:r>
      <w:r w:rsidR="00CB1DB7" w:rsidRPr="000675B7">
        <w:rPr>
          <w:rFonts w:cs="DokChampa" w:hint="cs"/>
          <w:sz w:val="24"/>
          <w:szCs w:val="24"/>
          <w:cs/>
          <w:lang w:val="en-GB" w:bidi="lo-LA"/>
        </w:rPr>
        <w:t xml:space="preserve">ບ້ານ </w:t>
      </w:r>
      <w:r w:rsidR="002A4788" w:rsidRPr="000675B7">
        <w:rPr>
          <w:rFonts w:cs="DokChampa" w:hint="cs"/>
          <w:sz w:val="24"/>
          <w:szCs w:val="24"/>
          <w:cs/>
          <w:lang w:val="en-GB" w:bidi="lo-LA"/>
        </w:rPr>
        <w:t xml:space="preserve">ສະພານທອງໃຕ້, ເມືອງ </w:t>
      </w:r>
      <w:r w:rsidR="00C07916" w:rsidRPr="000675B7">
        <w:rPr>
          <w:rFonts w:cs="DokChampa" w:hint="cs"/>
          <w:sz w:val="24"/>
          <w:szCs w:val="24"/>
          <w:cs/>
          <w:lang w:val="en-GB" w:bidi="lo-LA"/>
        </w:rPr>
        <w:t xml:space="preserve">ໄຊເສດຖາ, </w:t>
      </w:r>
      <w:r w:rsidR="00A077B1" w:rsidRPr="000675B7">
        <w:rPr>
          <w:rFonts w:cs="DokChampa" w:hint="cs"/>
          <w:sz w:val="24"/>
          <w:szCs w:val="24"/>
          <w:cs/>
          <w:lang w:val="en-GB" w:bidi="lo-LA"/>
        </w:rPr>
        <w:t>ນະຄອນຫຼວງວຽງຈັນ.</w:t>
      </w:r>
    </w:p>
    <w:p w14:paraId="54F663C7" w14:textId="12302C60" w:rsidR="001E7C98" w:rsidRPr="001E7C98" w:rsidRDefault="001E7C98" w:rsidP="00DC117F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1E7C98">
        <w:rPr>
          <w:rFonts w:cs="DokChampa" w:hint="cs"/>
          <w:sz w:val="24"/>
          <w:szCs w:val="24"/>
          <w:cs/>
          <w:lang w:val="en-GB" w:bidi="lo-LA"/>
        </w:rPr>
        <w:t xml:space="preserve">ທ່ານ ຈໍລີ ປ່າເຈ້ຍ   </w:t>
      </w:r>
      <w:r w:rsidRPr="001E7C98">
        <w:rPr>
          <w:rFonts w:cs="DokChampa"/>
          <w:sz w:val="24"/>
          <w:szCs w:val="24"/>
          <w:lang w:val="en-GB" w:bidi="lo-LA"/>
        </w:rPr>
        <w:t>020 5237 1671</w:t>
      </w:r>
    </w:p>
    <w:p w14:paraId="671222EB" w14:textId="1696A0EC" w:rsidR="008A1C59" w:rsidRDefault="00C77E1F" w:rsidP="00DC117F">
      <w:pPr>
        <w:pStyle w:val="ListParagraph"/>
        <w:numPr>
          <w:ilvl w:val="0"/>
          <w:numId w:val="6"/>
        </w:numPr>
        <w:spacing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 w:hint="cs"/>
          <w:sz w:val="24"/>
          <w:szCs w:val="24"/>
          <w:cs/>
          <w:lang w:val="en-GB" w:bidi="lo-LA"/>
        </w:rPr>
        <w:t xml:space="preserve">ຫ້ອງການອຸດົມໄຊ  </w:t>
      </w:r>
      <w:r w:rsidR="0089019D">
        <w:rPr>
          <w:rFonts w:cs="DokChampa" w:hint="cs"/>
          <w:sz w:val="24"/>
          <w:szCs w:val="24"/>
          <w:cs/>
          <w:lang w:val="en-GB" w:bidi="lo-LA"/>
        </w:rPr>
        <w:t xml:space="preserve">ບ້ານ </w:t>
      </w:r>
      <w:r w:rsidR="00F84E22">
        <w:rPr>
          <w:rFonts w:cs="DokChampa" w:hint="cs"/>
          <w:sz w:val="24"/>
          <w:szCs w:val="24"/>
          <w:cs/>
          <w:lang w:val="en-GB" w:bidi="lo-LA"/>
        </w:rPr>
        <w:t>ລ້ອງກໍເດືອ</w:t>
      </w:r>
      <w:r w:rsidR="0089019D">
        <w:rPr>
          <w:rFonts w:cs="DokChampa" w:hint="cs"/>
          <w:sz w:val="24"/>
          <w:szCs w:val="24"/>
          <w:cs/>
          <w:lang w:val="en-GB" w:bidi="lo-LA"/>
        </w:rPr>
        <w:t xml:space="preserve"> ເມືອງໄຊ</w:t>
      </w:r>
      <w:r w:rsidR="0074024C">
        <w:rPr>
          <w:rFonts w:cs="DokChampa" w:hint="cs"/>
          <w:sz w:val="24"/>
          <w:szCs w:val="24"/>
          <w:cs/>
          <w:lang w:val="en-GB" w:bidi="lo-LA"/>
        </w:rPr>
        <w:t xml:space="preserve"> </w:t>
      </w:r>
      <w:r>
        <w:rPr>
          <w:rFonts w:cs="DokChampa" w:hint="cs"/>
          <w:sz w:val="24"/>
          <w:szCs w:val="24"/>
          <w:cs/>
          <w:lang w:val="en-GB" w:bidi="lo-LA"/>
        </w:rPr>
        <w:t xml:space="preserve">ທ່ານ ນາງ ອິດສະຫຼະ  </w:t>
      </w:r>
      <w:r>
        <w:rPr>
          <w:rFonts w:cs="DokChampa"/>
          <w:sz w:val="24"/>
          <w:szCs w:val="24"/>
          <w:lang w:val="en-GB" w:bidi="lo-LA"/>
        </w:rPr>
        <w:t>0</w:t>
      </w:r>
      <w:r w:rsidR="002308F6" w:rsidRPr="002308F6">
        <w:rPr>
          <w:rFonts w:cs="DokChampa"/>
          <w:sz w:val="24"/>
          <w:szCs w:val="24"/>
          <w:lang w:val="en-GB" w:bidi="lo-LA"/>
        </w:rPr>
        <w:t>20 91 272 777</w:t>
      </w:r>
    </w:p>
    <w:p w14:paraId="7B141051" w14:textId="224675E0" w:rsidR="002F518C" w:rsidRPr="00DC117F" w:rsidRDefault="002F518C" w:rsidP="00DC117F">
      <w:pPr>
        <w:pStyle w:val="ListParagraph"/>
        <w:numPr>
          <w:ilvl w:val="0"/>
          <w:numId w:val="6"/>
        </w:numPr>
        <w:spacing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 w:hint="cs"/>
          <w:sz w:val="24"/>
          <w:szCs w:val="24"/>
          <w:cs/>
          <w:lang w:val="en-GB"/>
        </w:rPr>
        <w:t xml:space="preserve">ຫ້ອງການຫົວພັນ  </w:t>
      </w:r>
      <w:r w:rsidR="00DC117F">
        <w:rPr>
          <w:rFonts w:hint="cs"/>
          <w:sz w:val="23"/>
          <w:szCs w:val="23"/>
          <w:cs/>
          <w:lang w:bidi="lo-LA"/>
        </w:rPr>
        <w:t>ບ້ານ</w:t>
      </w:r>
      <w:r w:rsidR="00485375" w:rsidRPr="00DC117F">
        <w:rPr>
          <w:sz w:val="23"/>
          <w:szCs w:val="23"/>
          <w:cs/>
        </w:rPr>
        <w:t xml:space="preserve"> ມີສຸກ ເມືອງຊໍາເໜືອ. ທ່ານ ໄຊທໍ່ ຢ ງເກີ 020 5233 2779 </w:t>
      </w:r>
    </w:p>
    <w:p w14:paraId="292A41A3" w14:textId="5B28B537" w:rsidR="005250CE" w:rsidRDefault="00A077B1" w:rsidP="00DC117F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cs/>
          <w:lang w:val="en-GB" w:bidi="lo-LA"/>
        </w:rPr>
        <w:tab/>
      </w:r>
      <w:r>
        <w:rPr>
          <w:rFonts w:cs="DokChampa" w:hint="cs"/>
          <w:sz w:val="24"/>
          <w:szCs w:val="24"/>
          <w:cs/>
          <w:lang w:val="en-GB" w:bidi="lo-LA"/>
        </w:rPr>
        <w:t>ສະນັ້ນ, ຈຶ່ງແຈ້ງມາເພື່ອຊາ</w:t>
      </w:r>
      <w:r w:rsidR="005E5F31">
        <w:rPr>
          <w:rFonts w:cs="DokChampa" w:hint="cs"/>
          <w:sz w:val="24"/>
          <w:szCs w:val="24"/>
          <w:cs/>
          <w:lang w:val="en-GB" w:bidi="lo-LA"/>
        </w:rPr>
        <w:t xml:space="preserve">ບ ແລະ ຫວັງຢ່າງຍິ່ງວ່າ ບໍລິສັດ ແລະ ຮ້ານຄ້າ </w:t>
      </w:r>
      <w:r w:rsidR="00F3191C">
        <w:rPr>
          <w:rFonts w:cs="DokChampa" w:hint="cs"/>
          <w:sz w:val="24"/>
          <w:szCs w:val="24"/>
          <w:cs/>
          <w:lang w:val="en-GB" w:bidi="lo-LA"/>
        </w:rPr>
        <w:t>ຂອງທ່ານຄົງສະຫຼະເວລາອັນມີຄ່າ</w:t>
      </w:r>
      <w:r w:rsidR="00114BFE">
        <w:rPr>
          <w:rFonts w:cs="DokChampa" w:hint="cs"/>
          <w:sz w:val="24"/>
          <w:szCs w:val="24"/>
          <w:cs/>
          <w:lang w:val="en-GB" w:bidi="lo-LA"/>
        </w:rPr>
        <w:t xml:space="preserve"> ເພື່ອເຂົ້າຮ່ວມການປະມູນນໍາອົງການຂອງພວກເຮົາ.</w:t>
      </w:r>
    </w:p>
    <w:p w14:paraId="6CBD8C60" w14:textId="190BDE2D" w:rsidR="00502145" w:rsidRDefault="00B319DD" w:rsidP="00DC117F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  </w:t>
      </w:r>
      <w:r w:rsidR="005250CE">
        <w:rPr>
          <w:rFonts w:cs="DokChampa" w:hint="cs"/>
          <w:sz w:val="24"/>
          <w:szCs w:val="24"/>
          <w:cs/>
          <w:lang w:val="en-GB" w:bidi="lo-LA"/>
        </w:rPr>
        <w:t>ຮຽນມາດ້ວຍຄວາມເຄົາລົບ ແລະ ນັບຖື</w:t>
      </w:r>
      <w:r w:rsidR="00502145">
        <w:rPr>
          <w:rFonts w:cs="DokChampa" w:hint="cs"/>
          <w:sz w:val="24"/>
          <w:szCs w:val="24"/>
          <w:cs/>
          <w:lang w:val="en-GB" w:bidi="lo-LA"/>
        </w:rPr>
        <w:t>.</w:t>
      </w:r>
    </w:p>
    <w:p w14:paraId="3BAFEF52" w14:textId="235A954C" w:rsidR="00502145" w:rsidRDefault="00B319DD" w:rsidP="00DC117F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 </w:t>
      </w:r>
      <w:r w:rsidR="00502145">
        <w:rPr>
          <w:rFonts w:cs="DokChampa" w:hint="cs"/>
          <w:sz w:val="24"/>
          <w:szCs w:val="24"/>
          <w:cs/>
          <w:lang w:val="en-GB" w:bidi="lo-LA"/>
        </w:rPr>
        <w:t>ອົງການ ພັດທະນາຂອງ ປະເທດເນເທີແລນ ປະຈໍາລາວ</w:t>
      </w:r>
    </w:p>
    <w:p w14:paraId="07270454" w14:textId="37D7302B" w:rsidR="00AE21B7" w:rsidRDefault="00B319DD" w:rsidP="00DC117F">
      <w:pPr>
        <w:spacing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                                                                     </w:t>
      </w:r>
      <w:r w:rsidR="00C15211">
        <w:rPr>
          <w:rFonts w:cs="DokChampa"/>
          <w:sz w:val="24"/>
          <w:szCs w:val="24"/>
          <w:lang w:val="en-GB" w:bidi="lo-LA"/>
        </w:rPr>
        <w:t xml:space="preserve"> </w:t>
      </w:r>
      <w:r w:rsidR="00B420C3">
        <w:rPr>
          <w:rFonts w:cs="DokChampa" w:hint="cs"/>
          <w:sz w:val="24"/>
          <w:szCs w:val="24"/>
          <w:cs/>
          <w:lang w:val="en-GB" w:bidi="lo-LA"/>
        </w:rPr>
        <w:t>ພະແນກ</w:t>
      </w:r>
      <w:r w:rsidR="00F9440E">
        <w:rPr>
          <w:rFonts w:cs="DokChampa" w:hint="cs"/>
          <w:sz w:val="24"/>
          <w:szCs w:val="24"/>
          <w:cs/>
          <w:lang w:val="en-GB" w:bidi="lo-LA"/>
        </w:rPr>
        <w:t>ການເງິນ</w:t>
      </w:r>
      <w:r w:rsidR="0046433E">
        <w:rPr>
          <w:rFonts w:cs="DokChampa" w:hint="cs"/>
          <w:sz w:val="24"/>
          <w:szCs w:val="24"/>
          <w:cs/>
          <w:lang w:val="en-GB" w:bidi="lo-LA"/>
        </w:rPr>
        <w:t xml:space="preserve"> ແລະ ຈັດຊື້</w:t>
      </w:r>
      <w:r w:rsidR="009802AE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46433E">
        <w:rPr>
          <w:rFonts w:cs="DokChampa"/>
          <w:sz w:val="24"/>
          <w:szCs w:val="24"/>
          <w:lang w:val="en-GB" w:bidi="lo-LA"/>
        </w:rPr>
        <w:t>-</w:t>
      </w:r>
      <w:r w:rsidR="009802AE">
        <w:rPr>
          <w:rFonts w:cs="DokChampa" w:hint="cs"/>
          <w:sz w:val="24"/>
          <w:szCs w:val="24"/>
          <w:cs/>
          <w:lang w:val="en-GB" w:bidi="lo-LA"/>
        </w:rPr>
        <w:t xml:space="preserve"> </w:t>
      </w:r>
      <w:r w:rsidR="0046433E">
        <w:rPr>
          <w:rFonts w:cs="DokChampa" w:hint="cs"/>
          <w:sz w:val="24"/>
          <w:szCs w:val="24"/>
          <w:cs/>
          <w:lang w:val="en-GB" w:bidi="lo-LA"/>
        </w:rPr>
        <w:t>ຈັດຈ້າງ</w:t>
      </w:r>
    </w:p>
    <w:p w14:paraId="5290AD42" w14:textId="77777777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6B8C1AEA" w14:textId="457C71EC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522B49AB" w14:textId="61B60447" w:rsidR="007D7D1A" w:rsidRDefault="007D7D1A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1ECF0BDC" w14:textId="0806B843" w:rsidR="007D7D1A" w:rsidRDefault="007D7D1A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04D7A4CE" w14:textId="77777777" w:rsidR="007D7D1A" w:rsidRDefault="007D7D1A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62D390EA" w14:textId="77777777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570A2B76" w14:textId="77777777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12258DC6" w14:textId="77777777" w:rsidR="00650BAB" w:rsidRDefault="00650BAB" w:rsidP="00DC117F">
      <w:pPr>
        <w:spacing w:after="0"/>
        <w:rPr>
          <w:rFonts w:cs="DokChampa"/>
          <w:b/>
          <w:bCs/>
          <w:sz w:val="36"/>
          <w:szCs w:val="36"/>
          <w:lang w:val="en-GB" w:bidi="lo-LA"/>
        </w:rPr>
      </w:pPr>
    </w:p>
    <w:p w14:paraId="6E5254E9" w14:textId="77777777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28EB442C" w14:textId="77777777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5FE698BB" w14:textId="77777777" w:rsidR="00650BAB" w:rsidRDefault="00650BAB" w:rsidP="00D8002A">
      <w:pPr>
        <w:spacing w:after="0"/>
        <w:jc w:val="center"/>
        <w:rPr>
          <w:rFonts w:cs="DokChampa"/>
          <w:b/>
          <w:bCs/>
          <w:sz w:val="36"/>
          <w:szCs w:val="36"/>
          <w:lang w:val="en-GB" w:bidi="lo-LA"/>
        </w:rPr>
      </w:pPr>
    </w:p>
    <w:p w14:paraId="4F218C7A" w14:textId="64A31842" w:rsidR="00D8002A" w:rsidRPr="0097748A" w:rsidRDefault="00E4288A" w:rsidP="00D8002A">
      <w:pPr>
        <w:spacing w:after="0"/>
        <w:jc w:val="center"/>
        <w:rPr>
          <w:rFonts w:cs="DokChampa"/>
          <w:b/>
          <w:bCs/>
          <w:sz w:val="36"/>
          <w:szCs w:val="36"/>
          <w:cs/>
          <w:lang w:val="en-GB" w:bidi="lo-LA"/>
        </w:rPr>
      </w:pPr>
      <w:r w:rsidRPr="00FE66A4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04F241" wp14:editId="4283C2A6">
                <wp:simplePos x="0" y="0"/>
                <wp:positionH relativeFrom="column">
                  <wp:posOffset>3033395</wp:posOffset>
                </wp:positionH>
                <wp:positionV relativeFrom="paragraph">
                  <wp:posOffset>-793115</wp:posOffset>
                </wp:positionV>
                <wp:extent cx="3314700" cy="933450"/>
                <wp:effectExtent l="0" t="0" r="0" b="0"/>
                <wp:wrapNone/>
                <wp:docPr id="2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9334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txbx>
                        <w:txbxContent>
                          <w:p w14:paraId="10C78EB2" w14:textId="77777777" w:rsidR="00DE3E2B" w:rsidRDefault="00DE3E2B" w:rsidP="00DE3E2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SNV/Netherlands Development Organization</w:t>
                            </w:r>
                          </w:p>
                          <w:p w14:paraId="52BA07D2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PO Box   9781,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Saphanthong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 xml:space="preserve"> Road, Vientiane, Lao PDR.</w:t>
                            </w:r>
                          </w:p>
                          <w:p w14:paraId="45CAF63B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Tel: 021 413290-1      Fax: 021 414 068</w:t>
                            </w:r>
                          </w:p>
                          <w:p w14:paraId="16550157" w14:textId="77777777" w:rsidR="00DE3E2B" w:rsidRDefault="00DE3E2B" w:rsidP="00DE3E2B">
                            <w:pPr>
                              <w:spacing w:after="0"/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</w:rPr>
                              <w:t>Email: snv@snvworld.org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4F241" id="_x0000_s1027" type="#_x0000_t202" style="position:absolute;left:0;text-align:left;margin-left:238.85pt;margin-top:-62.45pt;width:261pt;height:73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" filled="f" stroked="f">
                <v:textbox>
                  <w:txbxContent>
                    <w:p w14:paraId="10C78EB2" w14:textId="77777777" w:rsidR="00DE3E2B" w:rsidRDefault="00DE3E2B" w:rsidP="00DE3E2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SNV/Netherlands Development Organization</w:t>
                      </w:r>
                    </w:p>
                    <w:p w14:paraId="52BA07D2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 xml:space="preserve">PO Box   9781, </w:t>
                      </w:r>
                      <w:proofErr w:type="spellStart"/>
                      <w:r>
                        <w:rPr>
                          <w:rFonts w:hAnsi="Calibri"/>
                          <w:color w:val="000000" w:themeColor="text1"/>
                        </w:rPr>
                        <w:t>Saphanthong</w:t>
                      </w:r>
                      <w:proofErr w:type="spellEnd"/>
                      <w:r>
                        <w:rPr>
                          <w:rFonts w:hAnsi="Calibri"/>
                          <w:color w:val="000000" w:themeColor="text1"/>
                        </w:rPr>
                        <w:t xml:space="preserve"> Road, Vientiane, Lao PDR.</w:t>
                      </w:r>
                    </w:p>
                    <w:p w14:paraId="45CAF63B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Tel: 021 413290-1      Fax: 021 414 068</w:t>
                      </w:r>
                    </w:p>
                    <w:p w14:paraId="16550157" w14:textId="77777777" w:rsidR="00DE3E2B" w:rsidRDefault="00DE3E2B" w:rsidP="00DE3E2B">
                      <w:pPr>
                        <w:spacing w:after="0"/>
                      </w:pPr>
                      <w:r>
                        <w:rPr>
                          <w:rFonts w:hAnsi="Calibri"/>
                          <w:color w:val="000000" w:themeColor="text1"/>
                        </w:rPr>
                        <w:t>Email: snv@snvworld.org</w:t>
                      </w:r>
                    </w:p>
                  </w:txbxContent>
                </v:textbox>
              </v:shape>
            </w:pict>
          </mc:Fallback>
        </mc:AlternateContent>
      </w:r>
      <w:r w:rsidR="00D8002A" w:rsidRPr="0097748A">
        <w:rPr>
          <w:rFonts w:cs="DokChampa"/>
          <w:b/>
          <w:bCs/>
          <w:sz w:val="36"/>
          <w:szCs w:val="36"/>
          <w:lang w:val="en-GB" w:bidi="lo-LA"/>
        </w:rPr>
        <w:t>Invitation to Bid</w:t>
      </w:r>
    </w:p>
    <w:p w14:paraId="55170F18" w14:textId="77777777" w:rsidR="00D8002A" w:rsidRPr="0074272D" w:rsidRDefault="00D8002A" w:rsidP="00D8002A">
      <w:pPr>
        <w:spacing w:after="0"/>
        <w:jc w:val="center"/>
        <w:rPr>
          <w:rFonts w:cs="DokChampa"/>
          <w:b/>
          <w:bCs/>
          <w:sz w:val="24"/>
          <w:szCs w:val="24"/>
          <w:lang w:val="en-GB" w:bidi="lo-LA"/>
        </w:rPr>
      </w:pPr>
    </w:p>
    <w:p w14:paraId="6646DB5A" w14:textId="754641A5" w:rsidR="00D8002A" w:rsidRDefault="00D8002A" w:rsidP="00A46D2A">
      <w:pPr>
        <w:spacing w:after="0" w:line="360" w:lineRule="auto"/>
      </w:pPr>
      <w:r>
        <w:t xml:space="preserve">SNV is a not-for-profit international development organization represented in Laos and is looking for eligible suppliers to submit bids in relation to the supply of </w:t>
      </w:r>
      <w:r w:rsidR="00FB3290">
        <w:t>Garden material</w:t>
      </w:r>
      <w:r w:rsidR="00757837">
        <w:rPr>
          <w:rFonts w:hint="cs"/>
          <w:cs/>
          <w:lang w:bidi="lo-LA"/>
        </w:rPr>
        <w:t xml:space="preserve"> </w:t>
      </w:r>
      <w:r w:rsidR="00757837">
        <w:rPr>
          <w:lang w:val="en-GB" w:bidi="lo-LA"/>
        </w:rPr>
        <w:t xml:space="preserve">and </w:t>
      </w:r>
      <w:r w:rsidR="00136AA7">
        <w:rPr>
          <w:lang w:val="en-GB" w:bidi="lo-LA"/>
        </w:rPr>
        <w:t>vegetable seeds</w:t>
      </w:r>
      <w:r w:rsidR="00EB5348">
        <w:t xml:space="preserve"> be delivered to</w:t>
      </w:r>
      <w:r w:rsidR="00A46D2A">
        <w:t xml:space="preserve"> </w:t>
      </w:r>
      <w:proofErr w:type="spellStart"/>
      <w:r w:rsidR="00A46D2A">
        <w:t>Oudomxay</w:t>
      </w:r>
      <w:proofErr w:type="spellEnd"/>
      <w:r w:rsidR="005A5887">
        <w:t xml:space="preserve"> and </w:t>
      </w:r>
      <w:proofErr w:type="spellStart"/>
      <w:r w:rsidR="005A5887">
        <w:t>Houaphunh</w:t>
      </w:r>
      <w:proofErr w:type="spellEnd"/>
      <w:r w:rsidR="00A46D2A">
        <w:t xml:space="preserve"> </w:t>
      </w:r>
      <w:r w:rsidR="00607079">
        <w:t>province as per below detail</w:t>
      </w:r>
      <w:r w:rsidR="008900FA">
        <w:t>.</w:t>
      </w:r>
    </w:p>
    <w:p w14:paraId="55B758E8" w14:textId="25034570" w:rsidR="008900FA" w:rsidRPr="008900FA" w:rsidRDefault="00A63DD8" w:rsidP="008900FA">
      <w:pPr>
        <w:pStyle w:val="ListParagraph"/>
        <w:numPr>
          <w:ilvl w:val="0"/>
          <w:numId w:val="17"/>
        </w:numPr>
        <w:spacing w:after="0" w:line="360" w:lineRule="auto"/>
        <w:rPr>
          <w:b/>
          <w:bCs/>
        </w:rPr>
      </w:pPr>
      <w:r>
        <w:rPr>
          <w:b/>
          <w:bCs/>
        </w:rPr>
        <w:t>Garden</w:t>
      </w:r>
      <w:r w:rsidR="008900FA" w:rsidRPr="008900FA">
        <w:rPr>
          <w:b/>
          <w:bCs/>
        </w:rPr>
        <w:t xml:space="preserve"> Material</w:t>
      </w:r>
      <w:r>
        <w:rPr>
          <w:b/>
          <w:bCs/>
        </w:rPr>
        <w:t>s</w:t>
      </w:r>
      <w:r w:rsidR="005C22B8">
        <w:rPr>
          <w:b/>
          <w:bCs/>
        </w:rPr>
        <w:t xml:space="preserve"> </w:t>
      </w:r>
      <w:r w:rsidR="005C22B8">
        <w:rPr>
          <w:rFonts w:cs="DokChampa" w:hint="cs"/>
          <w:b/>
          <w:bCs/>
          <w:sz w:val="24"/>
          <w:szCs w:val="24"/>
          <w:cs/>
          <w:lang w:val="en-GB" w:bidi="lo-LA"/>
        </w:rPr>
        <w:t>(</w:t>
      </w:r>
      <w:r w:rsidR="005C22B8">
        <w:rPr>
          <w:rFonts w:cs="DokChampa"/>
          <w:b/>
          <w:bCs/>
          <w:sz w:val="24"/>
          <w:szCs w:val="24"/>
          <w:lang w:val="en-GB" w:bidi="lo-LA"/>
        </w:rPr>
        <w:t>PRN0610</w:t>
      </w:r>
      <w:r w:rsidR="005C22B8">
        <w:rPr>
          <w:rFonts w:cs="DokChampa" w:hint="cs"/>
          <w:b/>
          <w:bCs/>
          <w:sz w:val="24"/>
          <w:szCs w:val="24"/>
          <w:cs/>
          <w:lang w:val="en-GB" w:bidi="lo-LA"/>
        </w:rPr>
        <w:t>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485"/>
        <w:gridCol w:w="4256"/>
        <w:gridCol w:w="1825"/>
        <w:gridCol w:w="1961"/>
        <w:gridCol w:w="1679"/>
      </w:tblGrid>
      <w:tr w:rsidR="00A643D4" w:rsidRPr="00877EC2" w14:paraId="11AF9A8D" w14:textId="77777777" w:rsidTr="008E16FC">
        <w:tc>
          <w:tcPr>
            <w:tcW w:w="485" w:type="dxa"/>
            <w:vMerge w:val="restart"/>
          </w:tcPr>
          <w:p w14:paraId="7C39BD0E" w14:textId="77777777" w:rsidR="00D62129" w:rsidRDefault="00D62129" w:rsidP="00A643D4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</w:p>
          <w:p w14:paraId="45B164C5" w14:textId="51927FB2" w:rsidR="00A643D4" w:rsidRPr="00877EC2" w:rsidRDefault="008E16FC" w:rsidP="00A643D4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r>
              <w:rPr>
                <w:rFonts w:ascii="Times New Roman" w:hAnsi="Times New Roman" w:cs="Times New Roman"/>
                <w:lang w:val="en-GB" w:bidi="lo-LA"/>
              </w:rPr>
              <w:t>No</w:t>
            </w:r>
          </w:p>
        </w:tc>
        <w:tc>
          <w:tcPr>
            <w:tcW w:w="4256" w:type="dxa"/>
            <w:vMerge w:val="restart"/>
          </w:tcPr>
          <w:p w14:paraId="272F02FE" w14:textId="77777777" w:rsidR="00D62129" w:rsidRDefault="00D62129" w:rsidP="005C7603">
            <w:pPr>
              <w:jc w:val="center"/>
              <w:rPr>
                <w:rStyle w:val="NoSpacingChar"/>
                <w:rFonts w:ascii="Times New Roman" w:hAnsi="Times New Roman"/>
                <w:lang w:val="en-GB" w:bidi="lo-LA"/>
              </w:rPr>
            </w:pPr>
          </w:p>
          <w:p w14:paraId="111872CE" w14:textId="21BB3D65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  <w:lang w:val="en-GB" w:bidi="lo-LA"/>
              </w:rPr>
              <w:t>Description</w:t>
            </w:r>
          </w:p>
        </w:tc>
        <w:tc>
          <w:tcPr>
            <w:tcW w:w="3786" w:type="dxa"/>
            <w:gridSpan w:val="2"/>
          </w:tcPr>
          <w:p w14:paraId="4173A0E6" w14:textId="1EA09247" w:rsidR="00A643D4" w:rsidRPr="00877EC2" w:rsidRDefault="00A643D4" w:rsidP="005C7603">
            <w:pPr>
              <w:pStyle w:val="ListParagraph"/>
              <w:jc w:val="center"/>
              <w:rPr>
                <w:rFonts w:ascii="Times New Roman" w:hAnsi="Times New Roman" w:cs="Times New Roman"/>
                <w:lang w:val="en-GB" w:bidi="lo-LA"/>
              </w:rPr>
            </w:pPr>
            <w:proofErr w:type="spellStart"/>
            <w:r>
              <w:rPr>
                <w:rFonts w:ascii="Times New Roman" w:hAnsi="Times New Roman" w:cs="Times New Roman"/>
                <w:lang w:val="en-GB" w:bidi="lo-LA"/>
              </w:rPr>
              <w:t>Oudomxay</w:t>
            </w:r>
            <w:proofErr w:type="spellEnd"/>
            <w:r>
              <w:rPr>
                <w:rFonts w:ascii="Times New Roman" w:hAnsi="Times New Roman" w:cs="Times New Roman"/>
                <w:lang w:val="en-GB" w:bidi="lo-LA"/>
              </w:rPr>
              <w:t xml:space="preserve"> </w:t>
            </w:r>
            <w:r w:rsidRPr="00877EC2">
              <w:rPr>
                <w:rFonts w:ascii="Times New Roman" w:hAnsi="Times New Roman" w:cs="Times New Roman"/>
                <w:lang w:val="en-GB" w:bidi="lo-LA"/>
              </w:rPr>
              <w:t>Province</w:t>
            </w:r>
          </w:p>
        </w:tc>
        <w:tc>
          <w:tcPr>
            <w:tcW w:w="1679" w:type="dxa"/>
            <w:vMerge w:val="restart"/>
          </w:tcPr>
          <w:p w14:paraId="0BF06E66" w14:textId="77777777" w:rsidR="00A643D4" w:rsidRPr="00877EC2" w:rsidRDefault="00A643D4" w:rsidP="005C7603">
            <w:pPr>
              <w:pStyle w:val="ListParagraph"/>
              <w:ind w:left="0"/>
              <w:rPr>
                <w:rFonts w:ascii="Times New Roman" w:hAnsi="Times New Roman" w:cs="Times New Roman"/>
                <w:lang w:val="en-GB" w:bidi="lo-LA"/>
              </w:rPr>
            </w:pPr>
          </w:p>
          <w:p w14:paraId="21C8068A" w14:textId="77777777" w:rsidR="00A643D4" w:rsidRPr="00877EC2" w:rsidRDefault="00A643D4" w:rsidP="005C7603">
            <w:pPr>
              <w:pStyle w:val="ListParagraph"/>
              <w:ind w:left="0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DokChampa" w:hAnsi="DokChampa" w:cs="DokChampa" w:hint="cs"/>
                <w:cs/>
                <w:lang w:val="en-GB" w:bidi="lo-LA"/>
              </w:rPr>
              <w:t>ລວມ</w:t>
            </w:r>
          </w:p>
        </w:tc>
      </w:tr>
      <w:tr w:rsidR="00A643D4" w:rsidRPr="00877EC2" w14:paraId="2CBA6082" w14:textId="77777777" w:rsidTr="008E16FC">
        <w:tc>
          <w:tcPr>
            <w:tcW w:w="485" w:type="dxa"/>
            <w:vMerge/>
          </w:tcPr>
          <w:p w14:paraId="18C8D277" w14:textId="77777777" w:rsidR="00A643D4" w:rsidRPr="00877EC2" w:rsidRDefault="00A643D4" w:rsidP="005C7603">
            <w:pPr>
              <w:rPr>
                <w:rFonts w:ascii="Times New Roman" w:hAnsi="Times New Roman" w:cs="Times New Roman"/>
                <w:cs/>
                <w:lang w:val="en-GB" w:bidi="lo-LA"/>
              </w:rPr>
            </w:pPr>
          </w:p>
        </w:tc>
        <w:tc>
          <w:tcPr>
            <w:tcW w:w="4256" w:type="dxa"/>
            <w:vMerge/>
          </w:tcPr>
          <w:p w14:paraId="0FA25E5B" w14:textId="77777777" w:rsidR="00A643D4" w:rsidRPr="00877EC2" w:rsidRDefault="00A643D4" w:rsidP="005C7603">
            <w:pPr>
              <w:rPr>
                <w:rFonts w:ascii="Times New Roman" w:hAnsi="Times New Roman" w:cs="Times New Roman"/>
                <w:cs/>
                <w:lang w:val="en-GB" w:bidi="lo-LA"/>
              </w:rPr>
            </w:pPr>
          </w:p>
        </w:tc>
        <w:tc>
          <w:tcPr>
            <w:tcW w:w="1825" w:type="dxa"/>
          </w:tcPr>
          <w:p w14:paraId="6B3EDE65" w14:textId="02A5044B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proofErr w:type="spellStart"/>
            <w:r w:rsidRPr="00877EC2">
              <w:rPr>
                <w:rFonts w:ascii="Times New Roman" w:hAnsi="Times New Roman" w:cs="Times New Roman"/>
                <w:lang w:val="en-GB" w:bidi="lo-LA"/>
              </w:rPr>
              <w:t>Beng</w:t>
            </w:r>
            <w:proofErr w:type="spellEnd"/>
            <w:r w:rsidRPr="00877EC2">
              <w:rPr>
                <w:rFonts w:ascii="Times New Roman" w:hAnsi="Times New Roman" w:cs="Times New Roman"/>
                <w:lang w:val="en-GB" w:bidi="lo-LA"/>
              </w:rPr>
              <w:t xml:space="preserve"> District</w:t>
            </w:r>
          </w:p>
        </w:tc>
        <w:tc>
          <w:tcPr>
            <w:tcW w:w="1961" w:type="dxa"/>
          </w:tcPr>
          <w:p w14:paraId="65E6A740" w14:textId="6EED1F64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Nga district</w:t>
            </w:r>
          </w:p>
        </w:tc>
        <w:tc>
          <w:tcPr>
            <w:tcW w:w="1679" w:type="dxa"/>
            <w:vMerge/>
          </w:tcPr>
          <w:p w14:paraId="5CAB2514" w14:textId="77777777" w:rsidR="00A643D4" w:rsidRPr="00877EC2" w:rsidRDefault="00A643D4" w:rsidP="005C7603">
            <w:pPr>
              <w:pStyle w:val="ListParagraph"/>
              <w:ind w:left="0"/>
              <w:rPr>
                <w:rFonts w:ascii="Times New Roman" w:hAnsi="Times New Roman" w:cs="Times New Roman"/>
                <w:cs/>
                <w:lang w:val="en-GB" w:bidi="lo-LA"/>
              </w:rPr>
            </w:pPr>
          </w:p>
        </w:tc>
      </w:tr>
      <w:tr w:rsidR="00A643D4" w:rsidRPr="00877EC2" w14:paraId="5D08892D" w14:textId="77777777" w:rsidTr="00D62129">
        <w:trPr>
          <w:trHeight w:val="352"/>
        </w:trPr>
        <w:tc>
          <w:tcPr>
            <w:tcW w:w="485" w:type="dxa"/>
          </w:tcPr>
          <w:p w14:paraId="20F9944E" w14:textId="77777777" w:rsidR="00D62129" w:rsidRDefault="00D62129" w:rsidP="00D62129">
            <w:pPr>
              <w:jc w:val="center"/>
              <w:rPr>
                <w:lang w:val="en-GB" w:bidi="lo-LA"/>
              </w:rPr>
            </w:pPr>
          </w:p>
          <w:p w14:paraId="051538D1" w14:textId="3446F389" w:rsidR="00A643D4" w:rsidRPr="00D62129" w:rsidRDefault="008E16FC" w:rsidP="00D62129">
            <w:pPr>
              <w:jc w:val="center"/>
              <w:rPr>
                <w:lang w:val="en-GB" w:bidi="lo-LA"/>
              </w:rPr>
            </w:pPr>
            <w:r>
              <w:rPr>
                <w:lang w:val="en-GB" w:bidi="lo-LA"/>
              </w:rPr>
              <w:t>1</w:t>
            </w:r>
          </w:p>
        </w:tc>
        <w:tc>
          <w:tcPr>
            <w:tcW w:w="4256" w:type="dxa"/>
          </w:tcPr>
          <w:p w14:paraId="47FDF7F1" w14:textId="77777777" w:rsidR="00A643D4" w:rsidRDefault="00A643D4" w:rsidP="008E16FC">
            <w:pPr>
              <w:rPr>
                <w:lang w:val="en-GB" w:bidi="lo-LA"/>
              </w:rPr>
            </w:pPr>
            <w:r w:rsidRPr="00E011C0">
              <w:rPr>
                <w:lang w:val="en-GB" w:bidi="lo-LA"/>
              </w:rPr>
              <w:t>B</w:t>
            </w:r>
            <w:proofErr w:type="spellStart"/>
            <w:r w:rsidRPr="00E011C0">
              <w:t>ig</w:t>
            </w:r>
            <w:proofErr w:type="spellEnd"/>
            <w:r w:rsidRPr="00E011C0">
              <w:rPr>
                <w:lang w:val="en-GB" w:bidi="lo-LA"/>
              </w:rPr>
              <w:t xml:space="preserve"> Hoe,</w:t>
            </w:r>
            <w:r w:rsidRPr="00E011C0">
              <w:rPr>
                <w:cs/>
                <w:lang w:val="en-GB" w:bidi="lo-LA"/>
              </w:rPr>
              <w:t xml:space="preserve"> </w:t>
            </w:r>
            <w:r w:rsidRPr="00E011C0">
              <w:t>Golden Alligator brand</w:t>
            </w:r>
            <w:r w:rsidRPr="00E011C0">
              <w:rPr>
                <w:cs/>
                <w:lang w:val="en-GB" w:bidi="lo-LA"/>
              </w:rPr>
              <w:t>,</w:t>
            </w:r>
            <w:r w:rsidRPr="00E011C0">
              <w:rPr>
                <w:lang w:val="en-GB" w:bidi="lo-LA"/>
              </w:rPr>
              <w:t xml:space="preserve"> wide=18cm, </w:t>
            </w:r>
          </w:p>
          <w:p w14:paraId="330377A8" w14:textId="323BE3DC" w:rsidR="008E16FC" w:rsidRPr="008E16FC" w:rsidRDefault="00A643D4" w:rsidP="008E16FC">
            <w:pPr>
              <w:rPr>
                <w:lang w:val="en-GB" w:bidi="lo-LA"/>
              </w:rPr>
            </w:pPr>
            <w:r w:rsidRPr="00E011C0">
              <w:rPr>
                <w:lang w:val="en-GB" w:bidi="lo-LA"/>
              </w:rPr>
              <w:t>High=28cm</w:t>
            </w:r>
          </w:p>
        </w:tc>
        <w:tc>
          <w:tcPr>
            <w:tcW w:w="1825" w:type="dxa"/>
          </w:tcPr>
          <w:p w14:paraId="57B0CA1F" w14:textId="77777777" w:rsidR="00D62129" w:rsidRDefault="00D62129" w:rsidP="00D62129">
            <w:pPr>
              <w:rPr>
                <w:rFonts w:ascii="Times New Roman" w:hAnsi="Times New Roman" w:cs="Times New Roman"/>
                <w:lang w:val="en-GB" w:bidi="lo-LA"/>
              </w:rPr>
            </w:pPr>
          </w:p>
          <w:p w14:paraId="1A315862" w14:textId="59C4384D" w:rsidR="00A643D4" w:rsidRPr="00877EC2" w:rsidRDefault="00A643D4" w:rsidP="00D62129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433</w:t>
            </w:r>
          </w:p>
        </w:tc>
        <w:tc>
          <w:tcPr>
            <w:tcW w:w="1961" w:type="dxa"/>
          </w:tcPr>
          <w:p w14:paraId="549834F7" w14:textId="77777777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</w:p>
          <w:p w14:paraId="721872C0" w14:textId="7B5059F6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465</w:t>
            </w:r>
          </w:p>
        </w:tc>
        <w:tc>
          <w:tcPr>
            <w:tcW w:w="1679" w:type="dxa"/>
          </w:tcPr>
          <w:p w14:paraId="7C6827E0" w14:textId="77777777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</w:p>
          <w:p w14:paraId="2EF73712" w14:textId="6E34D8A5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898 each</w:t>
            </w:r>
          </w:p>
        </w:tc>
      </w:tr>
      <w:tr w:rsidR="00A643D4" w:rsidRPr="00877EC2" w14:paraId="3030CB90" w14:textId="77777777" w:rsidTr="008E16FC">
        <w:tc>
          <w:tcPr>
            <w:tcW w:w="485" w:type="dxa"/>
          </w:tcPr>
          <w:p w14:paraId="2B8362CF" w14:textId="0592F123" w:rsidR="00A643D4" w:rsidRPr="00877EC2" w:rsidRDefault="008E16FC" w:rsidP="00D62129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r>
              <w:rPr>
                <w:rFonts w:ascii="Times New Roman" w:hAnsi="Times New Roman" w:cs="Times New Roman"/>
                <w:lang w:val="en-GB" w:bidi="lo-LA"/>
              </w:rPr>
              <w:t>2</w:t>
            </w:r>
          </w:p>
        </w:tc>
        <w:tc>
          <w:tcPr>
            <w:tcW w:w="4256" w:type="dxa"/>
          </w:tcPr>
          <w:p w14:paraId="05E553E2" w14:textId="77777777" w:rsidR="00A643D4" w:rsidRPr="00877EC2" w:rsidRDefault="00A643D4" w:rsidP="008E16FC">
            <w:pPr>
              <w:rPr>
                <w:rFonts w:ascii="Times New Roman" w:hAnsi="Times New Roman" w:cs="Times New Roman"/>
                <w:cs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Plastic Watering-can, 10-12L, dragon brand</w:t>
            </w:r>
          </w:p>
        </w:tc>
        <w:tc>
          <w:tcPr>
            <w:tcW w:w="1825" w:type="dxa"/>
          </w:tcPr>
          <w:p w14:paraId="6A726268" w14:textId="44DA4DBE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433</w:t>
            </w:r>
          </w:p>
        </w:tc>
        <w:tc>
          <w:tcPr>
            <w:tcW w:w="1961" w:type="dxa"/>
          </w:tcPr>
          <w:p w14:paraId="41362D5C" w14:textId="77777777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465</w:t>
            </w:r>
          </w:p>
        </w:tc>
        <w:tc>
          <w:tcPr>
            <w:tcW w:w="1679" w:type="dxa"/>
          </w:tcPr>
          <w:p w14:paraId="56770CBE" w14:textId="10C37D0F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898 each</w:t>
            </w:r>
          </w:p>
        </w:tc>
      </w:tr>
      <w:tr w:rsidR="00A643D4" w:rsidRPr="00877EC2" w14:paraId="030C3CC6" w14:textId="77777777" w:rsidTr="008E16FC">
        <w:tc>
          <w:tcPr>
            <w:tcW w:w="485" w:type="dxa"/>
          </w:tcPr>
          <w:p w14:paraId="5AFE146D" w14:textId="71398961" w:rsidR="00A643D4" w:rsidRPr="00877EC2" w:rsidRDefault="008E16FC" w:rsidP="00D62129">
            <w:pPr>
              <w:jc w:val="center"/>
              <w:rPr>
                <w:rFonts w:ascii="Times New Roman" w:hAnsi="Times New Roman" w:cs="Times New Roman"/>
                <w:cs/>
                <w:lang w:val="en-GB" w:bidi="lo-LA"/>
              </w:rPr>
            </w:pPr>
            <w:r>
              <w:rPr>
                <w:rFonts w:ascii="Times New Roman" w:hAnsi="Times New Roman" w:cs="Times New Roman"/>
                <w:lang w:val="en-GB" w:bidi="lo-LA"/>
              </w:rPr>
              <w:t>3</w:t>
            </w:r>
          </w:p>
        </w:tc>
        <w:tc>
          <w:tcPr>
            <w:tcW w:w="4256" w:type="dxa"/>
          </w:tcPr>
          <w:p w14:paraId="57606336" w14:textId="77777777" w:rsidR="00A643D4" w:rsidRPr="00877EC2" w:rsidRDefault="00A643D4" w:rsidP="008E16FC">
            <w:pPr>
              <w:rPr>
                <w:rFonts w:ascii="Times New Roman" w:hAnsi="Times New Roman" w:cs="Times New Roman"/>
                <w:cs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 xml:space="preserve">Rake, </w:t>
            </w:r>
            <w:r>
              <w:rPr>
                <w:rFonts w:ascii="Times New Roman" w:hAnsi="Times New Roman" w:cs="Times New Roman"/>
                <w:lang w:val="en-GB" w:bidi="lo-LA"/>
              </w:rPr>
              <w:t>wide 30cm, high=12 cm</w:t>
            </w:r>
          </w:p>
        </w:tc>
        <w:tc>
          <w:tcPr>
            <w:tcW w:w="1825" w:type="dxa"/>
          </w:tcPr>
          <w:p w14:paraId="60626D84" w14:textId="0E3D0E75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433</w:t>
            </w:r>
          </w:p>
        </w:tc>
        <w:tc>
          <w:tcPr>
            <w:tcW w:w="1961" w:type="dxa"/>
          </w:tcPr>
          <w:p w14:paraId="3B104B94" w14:textId="77777777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465</w:t>
            </w:r>
          </w:p>
        </w:tc>
        <w:tc>
          <w:tcPr>
            <w:tcW w:w="1679" w:type="dxa"/>
          </w:tcPr>
          <w:p w14:paraId="7B303272" w14:textId="58582187" w:rsidR="00A643D4" w:rsidRPr="00877EC2" w:rsidRDefault="00A643D4" w:rsidP="005C7603">
            <w:pPr>
              <w:jc w:val="center"/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Fonts w:ascii="Times New Roman" w:hAnsi="Times New Roman" w:cs="Times New Roman"/>
                <w:lang w:val="en-GB" w:bidi="lo-LA"/>
              </w:rPr>
              <w:t>898 each</w:t>
            </w:r>
          </w:p>
        </w:tc>
      </w:tr>
      <w:tr w:rsidR="008E16FC" w:rsidRPr="00877EC2" w14:paraId="3F4A82DE" w14:textId="77777777" w:rsidTr="008E16FC">
        <w:tc>
          <w:tcPr>
            <w:tcW w:w="4741" w:type="dxa"/>
            <w:gridSpan w:val="2"/>
          </w:tcPr>
          <w:p w14:paraId="766C7379" w14:textId="77777777" w:rsidR="008E16FC" w:rsidRPr="00877EC2" w:rsidRDefault="008E16FC" w:rsidP="008E16FC">
            <w:pPr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Including Transportation to:</w:t>
            </w:r>
          </w:p>
        </w:tc>
        <w:tc>
          <w:tcPr>
            <w:tcW w:w="5465" w:type="dxa"/>
            <w:gridSpan w:val="3"/>
          </w:tcPr>
          <w:p w14:paraId="73DB4DF4" w14:textId="139C8379" w:rsidR="008E16FC" w:rsidRPr="00877EC2" w:rsidRDefault="008E16FC" w:rsidP="005C7603">
            <w:pPr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2x district above</w:t>
            </w:r>
          </w:p>
        </w:tc>
      </w:tr>
      <w:tr w:rsidR="008E16FC" w:rsidRPr="00877EC2" w14:paraId="3B6A6C02" w14:textId="77777777" w:rsidTr="00367DC0">
        <w:tc>
          <w:tcPr>
            <w:tcW w:w="4741" w:type="dxa"/>
            <w:gridSpan w:val="2"/>
          </w:tcPr>
          <w:p w14:paraId="6FF5503F" w14:textId="77777777" w:rsidR="008E16FC" w:rsidRPr="00877EC2" w:rsidRDefault="008E16FC" w:rsidP="008E16FC">
            <w:pPr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Deliver term</w:t>
            </w:r>
          </w:p>
        </w:tc>
        <w:tc>
          <w:tcPr>
            <w:tcW w:w="5465" w:type="dxa"/>
            <w:gridSpan w:val="3"/>
          </w:tcPr>
          <w:p w14:paraId="01EEA632" w14:textId="4FF7C960" w:rsidR="008E16FC" w:rsidRPr="00877EC2" w:rsidRDefault="008E16FC" w:rsidP="005C7603">
            <w:pPr>
              <w:rPr>
                <w:rFonts w:ascii="Times New Roman" w:hAnsi="Times New Roman" w:cs="Times New Roman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After received PO in 15 working days</w:t>
            </w:r>
          </w:p>
        </w:tc>
      </w:tr>
    </w:tbl>
    <w:p w14:paraId="3AEE7856" w14:textId="2F039769" w:rsidR="00477D90" w:rsidRDefault="00477D90" w:rsidP="00477D90">
      <w:pPr>
        <w:pStyle w:val="ListParagraph"/>
        <w:spacing w:after="0" w:line="360" w:lineRule="auto"/>
        <w:rPr>
          <w:sz w:val="10"/>
          <w:szCs w:val="10"/>
        </w:rPr>
      </w:pPr>
    </w:p>
    <w:p w14:paraId="37D455A3" w14:textId="217DF684" w:rsidR="00CD081D" w:rsidRDefault="00CD081D" w:rsidP="00477D90">
      <w:pPr>
        <w:pStyle w:val="ListParagraph"/>
        <w:spacing w:after="0" w:line="360" w:lineRule="auto"/>
        <w:rPr>
          <w:sz w:val="10"/>
          <w:szCs w:val="10"/>
        </w:rPr>
      </w:pPr>
    </w:p>
    <w:p w14:paraId="7866DEBF" w14:textId="77777777" w:rsidR="00CD081D" w:rsidRPr="00477D90" w:rsidRDefault="00CD081D" w:rsidP="00477D90">
      <w:pPr>
        <w:pStyle w:val="ListParagraph"/>
        <w:spacing w:after="0" w:line="360" w:lineRule="auto"/>
        <w:rPr>
          <w:sz w:val="10"/>
          <w:szCs w:val="10"/>
        </w:rPr>
      </w:pPr>
    </w:p>
    <w:p w14:paraId="4FB04952" w14:textId="1701AE62" w:rsidR="00F96BE6" w:rsidRPr="00CD081D" w:rsidRDefault="00027C43" w:rsidP="00B65862">
      <w:pPr>
        <w:pStyle w:val="ListParagraph"/>
        <w:numPr>
          <w:ilvl w:val="0"/>
          <w:numId w:val="17"/>
        </w:numPr>
        <w:spacing w:after="0" w:line="360" w:lineRule="auto"/>
        <w:rPr>
          <w:b/>
          <w:bCs/>
        </w:rPr>
      </w:pPr>
      <w:r>
        <w:rPr>
          <w:b/>
          <w:bCs/>
          <w:lang w:val="en-GB" w:bidi="lo-LA"/>
        </w:rPr>
        <w:t xml:space="preserve">Vegetable seeds </w:t>
      </w:r>
      <w:r w:rsidRPr="00A7195B">
        <w:rPr>
          <w:rFonts w:cs="DokChampa"/>
          <w:b/>
          <w:bCs/>
          <w:sz w:val="24"/>
          <w:szCs w:val="24"/>
          <w:lang w:val="en-GB" w:bidi="lo-LA"/>
        </w:rPr>
        <w:t>(PRN0604 &amp; PRN0609)</w:t>
      </w:r>
    </w:p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660"/>
        <w:gridCol w:w="3593"/>
        <w:gridCol w:w="2268"/>
        <w:gridCol w:w="2126"/>
        <w:gridCol w:w="1559"/>
      </w:tblGrid>
      <w:tr w:rsidR="007B0175" w:rsidRPr="000372A6" w14:paraId="20A8B4BF" w14:textId="77777777" w:rsidTr="007B0175">
        <w:tc>
          <w:tcPr>
            <w:tcW w:w="660" w:type="dxa"/>
            <w:vMerge w:val="restart"/>
          </w:tcPr>
          <w:p w14:paraId="1BC3A2C9" w14:textId="77777777" w:rsidR="007B0175" w:rsidRDefault="007B0175" w:rsidP="007B0175">
            <w:pPr>
              <w:jc w:val="center"/>
              <w:rPr>
                <w:rFonts w:cs="DokChampa"/>
                <w:b/>
                <w:bCs/>
                <w:lang w:val="en-GB" w:bidi="lo-LA"/>
              </w:rPr>
            </w:pPr>
          </w:p>
          <w:p w14:paraId="6F158D6B" w14:textId="509FC133" w:rsidR="007B0175" w:rsidRPr="000372A6" w:rsidRDefault="007B0175" w:rsidP="007B0175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>
              <w:rPr>
                <w:rFonts w:cs="DokChampa"/>
                <w:b/>
                <w:bCs/>
                <w:lang w:val="en-GB" w:bidi="lo-LA"/>
              </w:rPr>
              <w:t>No</w:t>
            </w:r>
          </w:p>
        </w:tc>
        <w:tc>
          <w:tcPr>
            <w:tcW w:w="3593" w:type="dxa"/>
            <w:vMerge w:val="restart"/>
          </w:tcPr>
          <w:p w14:paraId="727AE2DA" w14:textId="77777777" w:rsidR="007B0175" w:rsidRDefault="007B0175" w:rsidP="007B0175">
            <w:pPr>
              <w:rPr>
                <w:rStyle w:val="NoSpacingChar"/>
                <w:rFonts w:ascii="Times New Roman" w:hAnsi="Times New Roman"/>
                <w:lang w:val="en-GB" w:bidi="lo-LA"/>
              </w:rPr>
            </w:pPr>
          </w:p>
          <w:p w14:paraId="748CAA2A" w14:textId="3B48CA05" w:rsidR="007B0175" w:rsidRPr="000372A6" w:rsidRDefault="007B0175" w:rsidP="007B0175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  <w:lang w:val="en-GB" w:bidi="lo-LA"/>
              </w:rPr>
              <w:t>Description</w:t>
            </w:r>
          </w:p>
        </w:tc>
        <w:tc>
          <w:tcPr>
            <w:tcW w:w="2268" w:type="dxa"/>
          </w:tcPr>
          <w:p w14:paraId="797C420B" w14:textId="77777777" w:rsidR="007B0175" w:rsidRDefault="007B0175" w:rsidP="00AA4F53">
            <w:pPr>
              <w:rPr>
                <w:rFonts w:cs="DokChampa"/>
                <w:b/>
                <w:bCs/>
                <w:lang w:val="en-GB" w:bidi="lo-LA"/>
              </w:rPr>
            </w:pPr>
          </w:p>
          <w:p w14:paraId="28DF22D4" w14:textId="6F5DB882" w:rsidR="007B0175" w:rsidRPr="00AA4F53" w:rsidRDefault="007B0175" w:rsidP="00AA4F53">
            <w:pPr>
              <w:rPr>
                <w:rFonts w:cs="DokChampa"/>
                <w:b/>
                <w:bCs/>
                <w:lang w:val="en-GB" w:bidi="lo-LA"/>
              </w:rPr>
            </w:pPr>
            <w:proofErr w:type="spellStart"/>
            <w:r w:rsidRPr="00AA4F53">
              <w:rPr>
                <w:rFonts w:cs="DokChampa"/>
                <w:b/>
                <w:bCs/>
                <w:lang w:val="en-GB" w:bidi="lo-LA"/>
              </w:rPr>
              <w:t>Oudomxay</w:t>
            </w:r>
            <w:proofErr w:type="spellEnd"/>
            <w:r w:rsidRPr="00AA4F53">
              <w:rPr>
                <w:rFonts w:cs="DokChampa"/>
                <w:b/>
                <w:bCs/>
                <w:lang w:val="en-GB" w:bidi="lo-LA"/>
              </w:rPr>
              <w:t xml:space="preserve"> province</w:t>
            </w:r>
          </w:p>
        </w:tc>
        <w:tc>
          <w:tcPr>
            <w:tcW w:w="2126" w:type="dxa"/>
          </w:tcPr>
          <w:p w14:paraId="774F2D8D" w14:textId="77777777" w:rsidR="007B0175" w:rsidRDefault="007B0175" w:rsidP="005C7603">
            <w:pPr>
              <w:pStyle w:val="ListParagraph"/>
              <w:ind w:left="0"/>
              <w:rPr>
                <w:rFonts w:cs="DokChampa"/>
                <w:b/>
                <w:bCs/>
                <w:lang w:val="en-GB" w:bidi="lo-LA"/>
              </w:rPr>
            </w:pPr>
          </w:p>
          <w:p w14:paraId="1347FAA8" w14:textId="2EFE92B6" w:rsidR="007B0175" w:rsidRPr="000372A6" w:rsidRDefault="007B0175" w:rsidP="005C7603">
            <w:pPr>
              <w:pStyle w:val="ListParagraph"/>
              <w:ind w:left="0"/>
              <w:rPr>
                <w:rFonts w:cs="DokChampa"/>
                <w:b/>
                <w:bCs/>
                <w:lang w:val="en-GB" w:bidi="lo-LA"/>
              </w:rPr>
            </w:pPr>
            <w:proofErr w:type="spellStart"/>
            <w:r>
              <w:rPr>
                <w:rFonts w:cs="DokChampa"/>
                <w:b/>
                <w:bCs/>
                <w:lang w:val="en-GB" w:bidi="lo-LA"/>
              </w:rPr>
              <w:t>Houaphanh</w:t>
            </w:r>
            <w:proofErr w:type="spellEnd"/>
            <w:r>
              <w:rPr>
                <w:rFonts w:cs="DokChampa"/>
                <w:b/>
                <w:bCs/>
                <w:lang w:val="en-GB" w:bidi="lo-LA"/>
              </w:rPr>
              <w:t xml:space="preserve"> province</w:t>
            </w:r>
          </w:p>
        </w:tc>
        <w:tc>
          <w:tcPr>
            <w:tcW w:w="1559" w:type="dxa"/>
          </w:tcPr>
          <w:p w14:paraId="4B67B820" w14:textId="77777777" w:rsidR="007B0175" w:rsidRDefault="007B0175" w:rsidP="005C7603">
            <w:pPr>
              <w:pStyle w:val="ListParagraph"/>
              <w:ind w:left="0"/>
              <w:rPr>
                <w:rFonts w:cs="DokChampa"/>
                <w:lang w:val="en-GB" w:bidi="lo-LA"/>
              </w:rPr>
            </w:pPr>
          </w:p>
          <w:p w14:paraId="650F8D32" w14:textId="77777777" w:rsidR="007B0175" w:rsidRPr="000372A6" w:rsidRDefault="007B0175" w:rsidP="005C7603">
            <w:pPr>
              <w:pStyle w:val="ListParagraph"/>
              <w:ind w:left="0"/>
              <w:rPr>
                <w:rFonts w:cs="DokChampa"/>
                <w:b/>
                <w:bCs/>
                <w:lang w:val="en-GB" w:bidi="lo-LA"/>
              </w:rPr>
            </w:pPr>
            <w:r w:rsidRPr="000372A6">
              <w:rPr>
                <w:rFonts w:cs="DokChampa" w:hint="cs"/>
                <w:cs/>
                <w:lang w:val="en-GB" w:bidi="lo-LA"/>
              </w:rPr>
              <w:t>ລວມ</w:t>
            </w:r>
          </w:p>
        </w:tc>
      </w:tr>
      <w:tr w:rsidR="007B0175" w:rsidRPr="000372A6" w14:paraId="1D92119A" w14:textId="77777777" w:rsidTr="007B0175">
        <w:tc>
          <w:tcPr>
            <w:tcW w:w="660" w:type="dxa"/>
            <w:vMerge/>
          </w:tcPr>
          <w:p w14:paraId="032AC75A" w14:textId="77777777" w:rsidR="007B0175" w:rsidRPr="000372A6" w:rsidRDefault="007B0175" w:rsidP="007B0175">
            <w:pPr>
              <w:jc w:val="center"/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3593" w:type="dxa"/>
            <w:vMerge/>
          </w:tcPr>
          <w:p w14:paraId="32AB162A" w14:textId="77777777" w:rsidR="007B0175" w:rsidRPr="000372A6" w:rsidRDefault="007B0175" w:rsidP="007B0175">
            <w:pPr>
              <w:rPr>
                <w:rFonts w:cs="DokChampa"/>
                <w:b/>
                <w:bCs/>
                <w:cs/>
                <w:lang w:val="en-GB" w:bidi="lo-LA"/>
              </w:rPr>
            </w:pPr>
          </w:p>
        </w:tc>
        <w:tc>
          <w:tcPr>
            <w:tcW w:w="2268" w:type="dxa"/>
          </w:tcPr>
          <w:p w14:paraId="1B2E7182" w14:textId="6CF29E2D" w:rsidR="007B0175" w:rsidRPr="000372A6" w:rsidRDefault="007B0175" w:rsidP="005C7603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Xay district</w:t>
            </w:r>
          </w:p>
        </w:tc>
        <w:tc>
          <w:tcPr>
            <w:tcW w:w="2126" w:type="dxa"/>
          </w:tcPr>
          <w:p w14:paraId="5FC54957" w14:textId="15A8C771" w:rsidR="007B0175" w:rsidRPr="000372A6" w:rsidRDefault="007B0175" w:rsidP="005C7603">
            <w:pPr>
              <w:pStyle w:val="ListParagraph"/>
              <w:ind w:left="0"/>
              <w:jc w:val="center"/>
              <w:rPr>
                <w:rFonts w:cs="DokChampa"/>
                <w:cs/>
                <w:lang w:val="en-GB" w:bidi="lo-LA"/>
              </w:rPr>
            </w:pPr>
            <w:proofErr w:type="spellStart"/>
            <w:r>
              <w:rPr>
                <w:rFonts w:cs="DokChampa"/>
                <w:lang w:val="en-GB" w:bidi="lo-LA"/>
              </w:rPr>
              <w:t>Samnue</w:t>
            </w:r>
            <w:proofErr w:type="spellEnd"/>
            <w:r>
              <w:rPr>
                <w:rFonts w:cs="DokChampa"/>
                <w:lang w:val="en-GB" w:bidi="lo-LA"/>
              </w:rPr>
              <w:t xml:space="preserve"> District</w:t>
            </w:r>
          </w:p>
        </w:tc>
        <w:tc>
          <w:tcPr>
            <w:tcW w:w="1559" w:type="dxa"/>
          </w:tcPr>
          <w:p w14:paraId="2E9B7988" w14:textId="77777777" w:rsidR="007B0175" w:rsidRPr="000372A6" w:rsidRDefault="007B0175" w:rsidP="005C7603">
            <w:pPr>
              <w:pStyle w:val="ListParagraph"/>
              <w:ind w:left="0"/>
              <w:rPr>
                <w:rFonts w:cs="DokChampa"/>
                <w:cs/>
                <w:lang w:val="en-GB" w:bidi="lo-LA"/>
              </w:rPr>
            </w:pPr>
          </w:p>
        </w:tc>
      </w:tr>
      <w:tr w:rsidR="002C1C8E" w:rsidRPr="000372A6" w14:paraId="3791FE98" w14:textId="77777777" w:rsidTr="007B0175">
        <w:trPr>
          <w:trHeight w:val="425"/>
        </w:trPr>
        <w:tc>
          <w:tcPr>
            <w:tcW w:w="660" w:type="dxa"/>
          </w:tcPr>
          <w:p w14:paraId="07BA0775" w14:textId="7DA8272D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</w:t>
            </w:r>
          </w:p>
        </w:tc>
        <w:tc>
          <w:tcPr>
            <w:tcW w:w="3593" w:type="dxa"/>
          </w:tcPr>
          <w:p w14:paraId="058D6F05" w14:textId="0A95A48F" w:rsidR="002C1C8E" w:rsidRPr="000372A6" w:rsidRDefault="002C1C8E" w:rsidP="002C1C8E">
            <w:pPr>
              <w:rPr>
                <w:rFonts w:cs="DokChampa"/>
                <w:lang w:val="en-GB" w:bidi="lo-LA"/>
              </w:rPr>
            </w:pPr>
            <w:r w:rsidRPr="002E334F">
              <w:rPr>
                <w:rFonts w:cs="DokChampa"/>
                <w:lang w:val="en-GB" w:bidi="lo-LA"/>
              </w:rPr>
              <w:t>Amaranth</w:t>
            </w:r>
            <w:r>
              <w:rPr>
                <w:rFonts w:cs="DokChampa"/>
                <w:lang w:val="en-GB" w:bidi="lo-LA"/>
              </w:rPr>
              <w:t>, weigh 10g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06BCC410" w14:textId="7A73FB9B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12BA41E7" w14:textId="63BA4786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0E7EF537" w14:textId="4DBABB83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2635 pack</w:t>
            </w:r>
          </w:p>
        </w:tc>
      </w:tr>
      <w:tr w:rsidR="002C1C8E" w:rsidRPr="000372A6" w14:paraId="3D0A180E" w14:textId="77777777" w:rsidTr="007B0175">
        <w:tc>
          <w:tcPr>
            <w:tcW w:w="660" w:type="dxa"/>
          </w:tcPr>
          <w:p w14:paraId="76E0EF39" w14:textId="36F3E3B5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2</w:t>
            </w:r>
          </w:p>
        </w:tc>
        <w:tc>
          <w:tcPr>
            <w:tcW w:w="3593" w:type="dxa"/>
          </w:tcPr>
          <w:p w14:paraId="4EB963D6" w14:textId="1B64546F" w:rsidR="002C1C8E" w:rsidRPr="000372A6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2E334F">
              <w:rPr>
                <w:rFonts w:cs="DokChampa"/>
                <w:lang w:val="en-GB" w:bidi="lo-LA"/>
              </w:rPr>
              <w:t>Chinese mustard</w:t>
            </w:r>
            <w:r>
              <w:rPr>
                <w:rFonts w:cs="DokChampa"/>
                <w:lang w:val="en-GB" w:bidi="lo-LA"/>
              </w:rPr>
              <w:t>, weigh 10g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2E464E07" w14:textId="03BD885D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5A2C20CF" w14:textId="3C872283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69F37CDD" w14:textId="10B69467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can</w:t>
            </w:r>
          </w:p>
        </w:tc>
      </w:tr>
      <w:tr w:rsidR="002C1C8E" w:rsidRPr="000372A6" w14:paraId="62B08B7C" w14:textId="77777777" w:rsidTr="007B0175">
        <w:tc>
          <w:tcPr>
            <w:tcW w:w="660" w:type="dxa"/>
          </w:tcPr>
          <w:p w14:paraId="4749AEE5" w14:textId="4573620F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</w:t>
            </w:r>
          </w:p>
        </w:tc>
        <w:tc>
          <w:tcPr>
            <w:tcW w:w="3593" w:type="dxa"/>
          </w:tcPr>
          <w:p w14:paraId="3F29B8DB" w14:textId="7307F5F8" w:rsidR="002C1C8E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8869DF">
              <w:rPr>
                <w:rFonts w:cs="DokChampa"/>
                <w:lang w:val="en-GB" w:bidi="lo-LA"/>
              </w:rPr>
              <w:t>cabbage</w:t>
            </w:r>
            <w:r>
              <w:rPr>
                <w:rFonts w:cs="DokChampa"/>
                <w:lang w:val="en-GB" w:bidi="lo-LA"/>
              </w:rPr>
              <w:t>, weigh 20g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70C770EA" w14:textId="1C4B6D89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619</w:t>
            </w:r>
          </w:p>
        </w:tc>
        <w:tc>
          <w:tcPr>
            <w:tcW w:w="2126" w:type="dxa"/>
          </w:tcPr>
          <w:p w14:paraId="2E43A62A" w14:textId="21AD0341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699</w:t>
            </w:r>
          </w:p>
        </w:tc>
        <w:tc>
          <w:tcPr>
            <w:tcW w:w="1559" w:type="dxa"/>
          </w:tcPr>
          <w:p w14:paraId="744A551F" w14:textId="3F532B8D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1318 </w:t>
            </w:r>
            <w:r w:rsidR="005B6782">
              <w:rPr>
                <w:rFonts w:cs="DokChampa"/>
                <w:lang w:val="en-GB" w:bidi="lo-LA"/>
              </w:rPr>
              <w:t>can</w:t>
            </w:r>
          </w:p>
        </w:tc>
      </w:tr>
      <w:tr w:rsidR="002C1C8E" w:rsidRPr="000372A6" w14:paraId="796F06A4" w14:textId="77777777" w:rsidTr="007B0175">
        <w:tc>
          <w:tcPr>
            <w:tcW w:w="660" w:type="dxa"/>
          </w:tcPr>
          <w:p w14:paraId="29E3EC64" w14:textId="7685A1FA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4</w:t>
            </w:r>
          </w:p>
        </w:tc>
        <w:tc>
          <w:tcPr>
            <w:tcW w:w="3593" w:type="dxa"/>
          </w:tcPr>
          <w:p w14:paraId="4ECCEF09" w14:textId="13742E85" w:rsidR="002C1C8E" w:rsidRPr="000372A6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6A57A0">
              <w:rPr>
                <w:rFonts w:cs="DokChampa"/>
                <w:lang w:val="en-GB" w:bidi="lo-LA"/>
              </w:rPr>
              <w:t>Leafy mustard</w:t>
            </w:r>
            <w:r>
              <w:rPr>
                <w:rFonts w:cs="DokChampa"/>
                <w:lang w:val="en-GB" w:bidi="lo-LA"/>
              </w:rPr>
              <w:t>, weigh 10g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27F071BA" w14:textId="086F10CA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4E47A54A" w14:textId="6B916F94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2D9CF4FB" w14:textId="59F89173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5F15EB69" w14:textId="77777777" w:rsidTr="007B0175">
        <w:tc>
          <w:tcPr>
            <w:tcW w:w="660" w:type="dxa"/>
          </w:tcPr>
          <w:p w14:paraId="335EAA07" w14:textId="7FA3ED6D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5</w:t>
            </w:r>
          </w:p>
        </w:tc>
        <w:tc>
          <w:tcPr>
            <w:tcW w:w="3593" w:type="dxa"/>
          </w:tcPr>
          <w:p w14:paraId="1C7E8895" w14:textId="6B296EDE" w:rsidR="002C1C8E" w:rsidRPr="000372A6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6A57A0">
              <w:rPr>
                <w:rFonts w:cs="DokChampa"/>
                <w:lang w:val="en-GB" w:bidi="lo-LA"/>
              </w:rPr>
              <w:t>Morning glory</w:t>
            </w:r>
            <w:r>
              <w:rPr>
                <w:rFonts w:cs="DokChampa"/>
                <w:lang w:val="en-GB" w:bidi="lo-LA"/>
              </w:rPr>
              <w:t>, weigh 20g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51ADB079" w14:textId="55553512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0F57FB4F" w14:textId="31B6323B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3D50C803" w14:textId="289B08F1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01974C3A" w14:textId="77777777" w:rsidTr="007B0175">
        <w:tc>
          <w:tcPr>
            <w:tcW w:w="660" w:type="dxa"/>
          </w:tcPr>
          <w:p w14:paraId="66F5108E" w14:textId="4ED8674E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6</w:t>
            </w:r>
          </w:p>
        </w:tc>
        <w:tc>
          <w:tcPr>
            <w:tcW w:w="3593" w:type="dxa"/>
          </w:tcPr>
          <w:p w14:paraId="6893ECC4" w14:textId="2F8F3096" w:rsidR="002C1C8E" w:rsidRPr="000372A6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461EE2">
              <w:rPr>
                <w:rFonts w:cs="DokChampa"/>
                <w:lang w:val="en-GB" w:bidi="lo-LA"/>
              </w:rPr>
              <w:t>Coriander</w:t>
            </w:r>
            <w:r>
              <w:rPr>
                <w:rFonts w:cs="DokChampa"/>
                <w:lang w:val="en-GB" w:bidi="lo-LA"/>
              </w:rPr>
              <w:t>, weigh 10g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628909A0" w14:textId="2759B998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3E432A7F" w14:textId="65DA8993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31C22F24" w14:textId="35CCD7F1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703090F4" w14:textId="77777777" w:rsidTr="007B0175">
        <w:tc>
          <w:tcPr>
            <w:tcW w:w="660" w:type="dxa"/>
          </w:tcPr>
          <w:p w14:paraId="2453FFE0" w14:textId="5F000D27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7</w:t>
            </w:r>
          </w:p>
        </w:tc>
        <w:tc>
          <w:tcPr>
            <w:tcW w:w="3593" w:type="dxa"/>
          </w:tcPr>
          <w:p w14:paraId="05EA0C2A" w14:textId="2347C0BD" w:rsidR="002C1C8E" w:rsidRPr="000372A6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461EE2">
              <w:rPr>
                <w:rFonts w:cs="DokChampa"/>
                <w:lang w:val="en-GB" w:bidi="lo-LA"/>
              </w:rPr>
              <w:t>Lettuce</w:t>
            </w:r>
            <w:r>
              <w:rPr>
                <w:rFonts w:cs="DokChampa"/>
                <w:lang w:val="en-GB" w:bidi="lo-LA"/>
              </w:rPr>
              <w:t>, weigh 40g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458BEDB2" w14:textId="7556032D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310</w:t>
            </w:r>
          </w:p>
        </w:tc>
        <w:tc>
          <w:tcPr>
            <w:tcW w:w="2126" w:type="dxa"/>
          </w:tcPr>
          <w:p w14:paraId="242AA949" w14:textId="3DE80C78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349</w:t>
            </w:r>
          </w:p>
        </w:tc>
        <w:tc>
          <w:tcPr>
            <w:tcW w:w="1559" w:type="dxa"/>
          </w:tcPr>
          <w:p w14:paraId="13AD08A0" w14:textId="3569895A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659 </w:t>
            </w:r>
            <w:r w:rsidR="005B6782">
              <w:rPr>
                <w:rFonts w:cs="DokChampa"/>
                <w:lang w:val="en-GB" w:bidi="lo-LA"/>
              </w:rPr>
              <w:t>can</w:t>
            </w:r>
          </w:p>
        </w:tc>
      </w:tr>
      <w:tr w:rsidR="002C1C8E" w:rsidRPr="000372A6" w14:paraId="281B5861" w14:textId="77777777" w:rsidTr="007B0175">
        <w:tc>
          <w:tcPr>
            <w:tcW w:w="660" w:type="dxa"/>
          </w:tcPr>
          <w:p w14:paraId="1235CEA3" w14:textId="200567A3" w:rsidR="002C1C8E" w:rsidRPr="00E01EFB" w:rsidRDefault="002C1C8E" w:rsidP="002C1C8E">
            <w:pPr>
              <w:jc w:val="center"/>
              <w:rPr>
                <w:rFonts w:cs="DokChampa"/>
                <w:cs/>
                <w:lang w:bidi="lo-LA"/>
              </w:rPr>
            </w:pPr>
            <w:r>
              <w:rPr>
                <w:rFonts w:cs="DokChampa"/>
                <w:lang w:bidi="lo-LA"/>
              </w:rPr>
              <w:t>8</w:t>
            </w:r>
          </w:p>
        </w:tc>
        <w:tc>
          <w:tcPr>
            <w:tcW w:w="3593" w:type="dxa"/>
          </w:tcPr>
          <w:p w14:paraId="15735BA0" w14:textId="12B9C8C3" w:rsidR="002C1C8E" w:rsidRPr="00E01EFB" w:rsidRDefault="002C1C8E" w:rsidP="002C1C8E">
            <w:pPr>
              <w:rPr>
                <w:rFonts w:cs="DokChampa"/>
                <w:cs/>
                <w:lang w:bidi="lo-LA"/>
              </w:rPr>
            </w:pPr>
            <w:r w:rsidRPr="00F80396">
              <w:rPr>
                <w:rFonts w:cs="DokChampa"/>
                <w:lang w:bidi="lo-LA"/>
              </w:rPr>
              <w:t>Kidney bean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35450F91" w14:textId="175784B0" w:rsidR="002C1C8E" w:rsidRPr="000372A6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35730B0A" w14:textId="33846593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197B3E8D" w14:textId="5B55DCD0" w:rsidR="002C1C8E" w:rsidRPr="000372A6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6992469E" w14:textId="77777777" w:rsidTr="007B0175">
        <w:tc>
          <w:tcPr>
            <w:tcW w:w="660" w:type="dxa"/>
          </w:tcPr>
          <w:p w14:paraId="3C1A3AB5" w14:textId="0A65A339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9</w:t>
            </w:r>
          </w:p>
        </w:tc>
        <w:tc>
          <w:tcPr>
            <w:tcW w:w="3593" w:type="dxa"/>
          </w:tcPr>
          <w:p w14:paraId="7F5C3886" w14:textId="7C5799DB" w:rsidR="002C1C8E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F80396">
              <w:rPr>
                <w:rFonts w:cs="DokChampa"/>
                <w:lang w:val="en-GB" w:bidi="lo-LA"/>
              </w:rPr>
              <w:t>Long bean</w:t>
            </w:r>
            <w:r>
              <w:rPr>
                <w:rFonts w:cs="DokChampa"/>
                <w:lang w:val="en-GB" w:bidi="lo-LA"/>
              </w:rPr>
              <w:t>, weigh 10g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554B17CE" w14:textId="4FA69572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1237</w:t>
            </w:r>
          </w:p>
        </w:tc>
        <w:tc>
          <w:tcPr>
            <w:tcW w:w="2126" w:type="dxa"/>
          </w:tcPr>
          <w:p w14:paraId="3CDD22D0" w14:textId="1AFF53F7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0A8D4B66" w14:textId="5A403C1D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 2635 </w:t>
            </w:r>
            <w:r w:rsidR="005B6782">
              <w:rPr>
                <w:rFonts w:cs="DokChampa"/>
                <w:lang w:val="en-GB" w:bidi="lo-LA"/>
              </w:rPr>
              <w:t>can</w:t>
            </w:r>
          </w:p>
        </w:tc>
      </w:tr>
      <w:tr w:rsidR="002C1C8E" w:rsidRPr="000372A6" w14:paraId="5703B711" w14:textId="77777777" w:rsidTr="007B0175">
        <w:tc>
          <w:tcPr>
            <w:tcW w:w="660" w:type="dxa"/>
          </w:tcPr>
          <w:p w14:paraId="2BAC0EF0" w14:textId="681DC983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10</w:t>
            </w:r>
          </w:p>
        </w:tc>
        <w:tc>
          <w:tcPr>
            <w:tcW w:w="3593" w:type="dxa"/>
          </w:tcPr>
          <w:p w14:paraId="0F16D184" w14:textId="47B66F87" w:rsidR="002C1C8E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6B007F">
              <w:rPr>
                <w:rFonts w:cs="DokChampa"/>
                <w:lang w:val="en-GB" w:bidi="lo-LA"/>
              </w:rPr>
              <w:t>Ceylon spinach</w:t>
            </w:r>
            <w:r>
              <w:rPr>
                <w:rFonts w:cs="DokChampa"/>
                <w:lang w:val="en-GB" w:bidi="lo-LA"/>
              </w:rPr>
              <w:t>, weigh 3g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02C5EA7A" w14:textId="5A1A4AFD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7DC10343" w14:textId="62488EA1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70A72357" w14:textId="15FA029A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0BD2562D" w14:textId="77777777" w:rsidTr="007B0175">
        <w:tc>
          <w:tcPr>
            <w:tcW w:w="660" w:type="dxa"/>
          </w:tcPr>
          <w:p w14:paraId="4492E7C2" w14:textId="005A9AF1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11</w:t>
            </w:r>
          </w:p>
        </w:tc>
        <w:tc>
          <w:tcPr>
            <w:tcW w:w="3593" w:type="dxa"/>
          </w:tcPr>
          <w:p w14:paraId="3B9D039D" w14:textId="3CE16962" w:rsidR="002C1C8E" w:rsidRDefault="002C1C8E" w:rsidP="002C1C8E">
            <w:pPr>
              <w:rPr>
                <w:rFonts w:cs="DokChampa"/>
                <w:lang w:val="en-GB" w:bidi="lo-LA"/>
              </w:rPr>
            </w:pPr>
            <w:r w:rsidRPr="006B007F">
              <w:rPr>
                <w:rFonts w:cs="DokChampa"/>
                <w:lang w:val="en-GB" w:bidi="lo-LA"/>
              </w:rPr>
              <w:t>Ivy gourd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52D1DC7C" w14:textId="2720DC3F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5804672C" w14:textId="5F8A99D8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3BF6F2EE" w14:textId="2732D6F6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4CE2766A" w14:textId="77777777" w:rsidTr="007B0175">
        <w:tc>
          <w:tcPr>
            <w:tcW w:w="660" w:type="dxa"/>
          </w:tcPr>
          <w:p w14:paraId="1F40BB4A" w14:textId="4AF27D3C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</w:t>
            </w:r>
          </w:p>
        </w:tc>
        <w:tc>
          <w:tcPr>
            <w:tcW w:w="3593" w:type="dxa"/>
          </w:tcPr>
          <w:p w14:paraId="4D5FC654" w14:textId="2E949830" w:rsidR="002C1C8E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633871">
              <w:rPr>
                <w:rFonts w:cs="DokChampa"/>
                <w:lang w:val="en-GB" w:bidi="lo-LA"/>
              </w:rPr>
              <w:t>Chinese kale</w:t>
            </w:r>
            <w:r>
              <w:rPr>
                <w:rFonts w:cs="DokChampa"/>
                <w:lang w:val="en-GB" w:bidi="lo-LA"/>
              </w:rPr>
              <w:t>, weigh 10g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115DCF8A" w14:textId="747FC8DE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56EFA9D0" w14:textId="6118AD0B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435271BF" w14:textId="27CB097F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2EC7AB71" w14:textId="77777777" w:rsidTr="007B0175">
        <w:tc>
          <w:tcPr>
            <w:tcW w:w="660" w:type="dxa"/>
          </w:tcPr>
          <w:p w14:paraId="26E5AC08" w14:textId="51CDFD56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</w:t>
            </w:r>
          </w:p>
        </w:tc>
        <w:tc>
          <w:tcPr>
            <w:tcW w:w="3593" w:type="dxa"/>
          </w:tcPr>
          <w:p w14:paraId="79142F52" w14:textId="159F3D23" w:rsidR="002C1C8E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633871">
              <w:rPr>
                <w:rFonts w:cs="DokChampa"/>
                <w:lang w:val="en-GB" w:bidi="lo-LA"/>
              </w:rPr>
              <w:t>Tomato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54057B7B" w14:textId="4E493596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715F0FF2" w14:textId="44D1A63D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66F3B730" w14:textId="0CE42F3D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2C1C8E" w:rsidRPr="000372A6" w14:paraId="44130A54" w14:textId="77777777" w:rsidTr="007B0175">
        <w:tc>
          <w:tcPr>
            <w:tcW w:w="660" w:type="dxa"/>
          </w:tcPr>
          <w:p w14:paraId="3D08E352" w14:textId="55419937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14</w:t>
            </w:r>
          </w:p>
        </w:tc>
        <w:tc>
          <w:tcPr>
            <w:tcW w:w="3593" w:type="dxa"/>
          </w:tcPr>
          <w:p w14:paraId="35F25A90" w14:textId="18F91712" w:rsidR="002C1C8E" w:rsidRDefault="002C1C8E" w:rsidP="002C1C8E">
            <w:pPr>
              <w:rPr>
                <w:rFonts w:cs="DokChampa"/>
                <w:cs/>
                <w:lang w:val="en-GB" w:bidi="lo-LA"/>
              </w:rPr>
            </w:pPr>
            <w:r w:rsidRPr="008806FE">
              <w:rPr>
                <w:rFonts w:cs="DokChampa"/>
                <w:lang w:val="en-GB" w:bidi="lo-LA"/>
              </w:rPr>
              <w:t>Papaya</w:t>
            </w:r>
            <w:r>
              <w:rPr>
                <w:rFonts w:cs="DokChampa"/>
                <w:lang w:val="en-GB" w:bidi="lo-LA"/>
              </w:rPr>
              <w:t>, weigh 15g</w:t>
            </w:r>
            <w:r w:rsidR="008E3D0F">
              <w:rPr>
                <w:rFonts w:cs="DokChampa"/>
                <w:lang w:val="en-GB" w:bidi="lo-LA"/>
              </w:rPr>
              <w:t>, Thai brand</w:t>
            </w:r>
          </w:p>
        </w:tc>
        <w:tc>
          <w:tcPr>
            <w:tcW w:w="2268" w:type="dxa"/>
          </w:tcPr>
          <w:p w14:paraId="19058F64" w14:textId="5BBE71F5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1238</w:t>
            </w:r>
          </w:p>
        </w:tc>
        <w:tc>
          <w:tcPr>
            <w:tcW w:w="2126" w:type="dxa"/>
          </w:tcPr>
          <w:p w14:paraId="055AB790" w14:textId="4C874AD7" w:rsidR="002C1C8E" w:rsidRDefault="002C1C8E" w:rsidP="002C1C8E">
            <w:pPr>
              <w:jc w:val="center"/>
              <w:rPr>
                <w:rFonts w:cs="DokChampa"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>1397</w:t>
            </w:r>
          </w:p>
        </w:tc>
        <w:tc>
          <w:tcPr>
            <w:tcW w:w="1559" w:type="dxa"/>
          </w:tcPr>
          <w:p w14:paraId="0440C6B0" w14:textId="5CB059A7" w:rsidR="002C1C8E" w:rsidRDefault="002C1C8E" w:rsidP="002C1C8E">
            <w:pPr>
              <w:jc w:val="center"/>
              <w:rPr>
                <w:rFonts w:cs="DokChampa"/>
                <w:cs/>
                <w:lang w:val="en-GB" w:bidi="lo-LA"/>
              </w:rPr>
            </w:pPr>
            <w:r>
              <w:rPr>
                <w:rFonts w:cs="DokChampa"/>
                <w:lang w:val="en-GB" w:bidi="lo-LA"/>
              </w:rPr>
              <w:t xml:space="preserve">2635 </w:t>
            </w:r>
            <w:r w:rsidR="005B6782">
              <w:rPr>
                <w:rFonts w:cs="DokChampa"/>
                <w:lang w:val="en-GB" w:bidi="lo-LA"/>
              </w:rPr>
              <w:t>pack</w:t>
            </w:r>
          </w:p>
        </w:tc>
      </w:tr>
      <w:tr w:rsidR="00626BAD" w:rsidRPr="000372A6" w14:paraId="2E7E5ACD" w14:textId="77777777" w:rsidTr="007B0175">
        <w:tc>
          <w:tcPr>
            <w:tcW w:w="4253" w:type="dxa"/>
            <w:gridSpan w:val="2"/>
          </w:tcPr>
          <w:p w14:paraId="298021CB" w14:textId="31BBC3D5" w:rsidR="00626BAD" w:rsidRPr="000372A6" w:rsidRDefault="00626BAD" w:rsidP="00626BAD">
            <w:pPr>
              <w:rPr>
                <w:rFonts w:cs="DokChampa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Including Transportation to:</w:t>
            </w:r>
          </w:p>
        </w:tc>
        <w:tc>
          <w:tcPr>
            <w:tcW w:w="5953" w:type="dxa"/>
            <w:gridSpan w:val="3"/>
          </w:tcPr>
          <w:p w14:paraId="339D2417" w14:textId="7A2BB357" w:rsidR="00626BAD" w:rsidRPr="000372A6" w:rsidRDefault="00626BAD" w:rsidP="00626BAD">
            <w:pPr>
              <w:rPr>
                <w:rFonts w:cs="DokChampa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2x district above</w:t>
            </w:r>
          </w:p>
        </w:tc>
      </w:tr>
      <w:tr w:rsidR="00626BAD" w:rsidRPr="000372A6" w14:paraId="2D8B9DFB" w14:textId="77777777" w:rsidTr="007B0175">
        <w:tc>
          <w:tcPr>
            <w:tcW w:w="4253" w:type="dxa"/>
            <w:gridSpan w:val="2"/>
          </w:tcPr>
          <w:p w14:paraId="406E3926" w14:textId="0B54800C" w:rsidR="00626BAD" w:rsidRPr="000372A6" w:rsidRDefault="00626BAD" w:rsidP="00626BAD">
            <w:pPr>
              <w:rPr>
                <w:rFonts w:cs="DokChampa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Deliver term</w:t>
            </w:r>
          </w:p>
        </w:tc>
        <w:tc>
          <w:tcPr>
            <w:tcW w:w="5953" w:type="dxa"/>
            <w:gridSpan w:val="3"/>
          </w:tcPr>
          <w:p w14:paraId="5F933601" w14:textId="0D11AB16" w:rsidR="00626BAD" w:rsidRPr="000372A6" w:rsidRDefault="00626BAD" w:rsidP="00626BAD">
            <w:pPr>
              <w:rPr>
                <w:rFonts w:cs="DokChampa"/>
                <w:lang w:val="en-GB" w:bidi="lo-LA"/>
              </w:rPr>
            </w:pPr>
            <w:r w:rsidRPr="00877EC2">
              <w:rPr>
                <w:rStyle w:val="NoSpacingChar"/>
                <w:rFonts w:ascii="Times New Roman" w:hAnsi="Times New Roman"/>
              </w:rPr>
              <w:t>After received PO in 15 working days</w:t>
            </w:r>
          </w:p>
        </w:tc>
      </w:tr>
    </w:tbl>
    <w:p w14:paraId="566A4BC4" w14:textId="77777777" w:rsidR="00F96BE6" w:rsidRDefault="00F96BE6" w:rsidP="00B65862">
      <w:pPr>
        <w:spacing w:after="0" w:line="360" w:lineRule="auto"/>
      </w:pPr>
    </w:p>
    <w:p w14:paraId="7335E1DC" w14:textId="68A41BAE" w:rsidR="00B65862" w:rsidRPr="000F2A17" w:rsidRDefault="00D8002A" w:rsidP="00B65862">
      <w:pPr>
        <w:spacing w:after="0" w:line="360" w:lineRule="auto"/>
        <w:rPr>
          <w:lang w:val="en-GB" w:bidi="lo-LA"/>
        </w:rPr>
      </w:pPr>
      <w:r>
        <w:t xml:space="preserve">The procurement process is open to relevant vendors who hold a </w:t>
      </w:r>
      <w:r w:rsidRPr="00921C0A">
        <w:rPr>
          <w:b/>
          <w:bCs/>
        </w:rPr>
        <w:t>relevant business license in Lao</w:t>
      </w:r>
      <w:r w:rsidR="000F2A17">
        <w:rPr>
          <w:lang w:val="en-GB" w:bidi="lo-LA"/>
        </w:rPr>
        <w:t xml:space="preserve">, biding 1 or both. </w:t>
      </w:r>
      <w:r w:rsidR="00B65862">
        <w:t xml:space="preserve">Bidders are required to </w:t>
      </w:r>
      <w:r w:rsidR="00B65862">
        <w:rPr>
          <w:rFonts w:cs="DokChampa"/>
          <w:sz w:val="24"/>
          <w:szCs w:val="24"/>
          <w:lang w:val="en-GB" w:bidi="lo-LA"/>
        </w:rPr>
        <w:t xml:space="preserve">request a copy of the Request for Quotation (RFQ) that provides instructions to Bidders.  The RFQ will need to be completed and submitted in hard copy to the SNV office </w:t>
      </w:r>
      <w:r w:rsidR="00CF02E5">
        <w:rPr>
          <w:rFonts w:cs="DokChampa"/>
          <w:sz w:val="24"/>
          <w:szCs w:val="24"/>
          <w:lang w:val="en-GB" w:bidi="lo-LA"/>
        </w:rPr>
        <w:t xml:space="preserve">in VTE </w:t>
      </w:r>
      <w:r w:rsidR="00B65862">
        <w:rPr>
          <w:rFonts w:cs="DokChampa"/>
          <w:sz w:val="24"/>
          <w:szCs w:val="24"/>
          <w:lang w:val="en-GB" w:bidi="lo-LA"/>
        </w:rPr>
        <w:t xml:space="preserve">by </w:t>
      </w:r>
      <w:r w:rsidR="00B65862" w:rsidRPr="00D668AB">
        <w:rPr>
          <w:rFonts w:cs="DokChampa"/>
          <w:b/>
          <w:bCs/>
          <w:sz w:val="24"/>
          <w:szCs w:val="24"/>
          <w:lang w:val="en-GB" w:bidi="lo-LA"/>
        </w:rPr>
        <w:t xml:space="preserve">17:00 on </w:t>
      </w:r>
      <w:r w:rsidR="001C5663">
        <w:rPr>
          <w:rFonts w:cs="DokChampa"/>
          <w:b/>
          <w:bCs/>
          <w:sz w:val="24"/>
          <w:szCs w:val="24"/>
          <w:lang w:val="en-GB" w:bidi="lo-LA"/>
        </w:rPr>
        <w:t>8</w:t>
      </w:r>
      <w:r w:rsidR="00161F63">
        <w:rPr>
          <w:rFonts w:cs="DokChampa"/>
          <w:b/>
          <w:bCs/>
          <w:sz w:val="24"/>
          <w:szCs w:val="24"/>
          <w:vertAlign w:val="superscript"/>
          <w:lang w:val="en-GB" w:bidi="lo-LA"/>
        </w:rPr>
        <w:t>th</w:t>
      </w:r>
      <w:r w:rsidR="00834642">
        <w:rPr>
          <w:rFonts w:cs="DokChampa"/>
          <w:b/>
          <w:bCs/>
          <w:sz w:val="24"/>
          <w:szCs w:val="24"/>
          <w:lang w:val="en-GB" w:bidi="lo-LA"/>
        </w:rPr>
        <w:t xml:space="preserve"> </w:t>
      </w:r>
      <w:r w:rsidR="00093D95">
        <w:rPr>
          <w:rFonts w:cs="DokChampa"/>
          <w:b/>
          <w:bCs/>
          <w:sz w:val="24"/>
          <w:szCs w:val="24"/>
          <w:lang w:val="en-GB" w:bidi="lo-LA"/>
        </w:rPr>
        <w:t>October</w:t>
      </w:r>
      <w:r w:rsidR="00B65862" w:rsidRPr="00D668AB">
        <w:rPr>
          <w:rFonts w:cs="DokChampa"/>
          <w:b/>
          <w:bCs/>
          <w:sz w:val="24"/>
          <w:szCs w:val="24"/>
          <w:lang w:val="en-GB" w:bidi="lo-LA"/>
        </w:rPr>
        <w:t xml:space="preserve"> 2021.</w:t>
      </w:r>
    </w:p>
    <w:p w14:paraId="1F76420B" w14:textId="77777777" w:rsidR="00903FC3" w:rsidRDefault="00903FC3" w:rsidP="00D8400B">
      <w:pPr>
        <w:spacing w:after="0" w:line="360" w:lineRule="auto"/>
      </w:pPr>
    </w:p>
    <w:p w14:paraId="2FC24FE7" w14:textId="7602DE4A" w:rsidR="00CC3D68" w:rsidRPr="00647DDE" w:rsidRDefault="00D8002A" w:rsidP="00647DDE">
      <w:pPr>
        <w:spacing w:after="0" w:line="360" w:lineRule="auto"/>
        <w:rPr>
          <w:b/>
          <w:bCs/>
        </w:rPr>
      </w:pPr>
      <w:r>
        <w:t xml:space="preserve">Interested bidders should </w:t>
      </w:r>
      <w:r w:rsidR="00C14058">
        <w:t xml:space="preserve">request a copy of RFQ </w:t>
      </w:r>
      <w:r w:rsidR="00B20252" w:rsidRPr="00647DDE">
        <w:rPr>
          <w:bCs/>
          <w:i/>
          <w:iCs/>
          <w:szCs w:val="18"/>
          <w:lang w:val="en-GB"/>
        </w:rPr>
        <w:t>SNV/</w:t>
      </w:r>
      <w:r w:rsidR="006F79BC" w:rsidRPr="00647DDE">
        <w:rPr>
          <w:bCs/>
          <w:i/>
          <w:iCs/>
          <w:szCs w:val="18"/>
          <w:lang w:val="en-GB"/>
        </w:rPr>
        <w:t>PRN0</w:t>
      </w:r>
      <w:r w:rsidR="001321C0">
        <w:rPr>
          <w:bCs/>
          <w:i/>
          <w:iCs/>
          <w:szCs w:val="18"/>
          <w:lang w:val="en-GB"/>
        </w:rPr>
        <w:t>610</w:t>
      </w:r>
      <w:r w:rsidR="00C2429F" w:rsidRPr="00647DDE">
        <w:rPr>
          <w:bCs/>
          <w:i/>
          <w:iCs/>
          <w:szCs w:val="18"/>
          <w:lang w:val="en-GB"/>
        </w:rPr>
        <w:t xml:space="preserve"> </w:t>
      </w:r>
      <w:r w:rsidR="001321C0">
        <w:rPr>
          <w:b/>
          <w:bCs/>
          <w:lang w:val="en-GB"/>
        </w:rPr>
        <w:t>Garden</w:t>
      </w:r>
      <w:r w:rsidR="00C2429F" w:rsidRPr="00647DDE">
        <w:rPr>
          <w:b/>
          <w:bCs/>
        </w:rPr>
        <w:t xml:space="preserve"> Material</w:t>
      </w:r>
      <w:r w:rsidR="00C2429F" w:rsidRPr="00647DDE">
        <w:rPr>
          <w:bCs/>
          <w:i/>
          <w:iCs/>
          <w:szCs w:val="18"/>
        </w:rPr>
        <w:t xml:space="preserve"> And SNV/PRN0</w:t>
      </w:r>
      <w:r w:rsidR="00F42FA5">
        <w:rPr>
          <w:bCs/>
          <w:i/>
          <w:iCs/>
          <w:szCs w:val="18"/>
        </w:rPr>
        <w:t xml:space="preserve">604 and PRN0609 </w:t>
      </w:r>
      <w:r w:rsidR="00F42FA5">
        <w:rPr>
          <w:b/>
          <w:bCs/>
          <w:lang w:val="en-GB" w:bidi="lo-LA"/>
        </w:rPr>
        <w:t>Vegetable seeds</w:t>
      </w:r>
      <w:r w:rsidR="00AD6B08" w:rsidRPr="00647DDE">
        <w:rPr>
          <w:b/>
          <w:bCs/>
          <w:lang w:val="en-GB" w:bidi="lo-LA"/>
        </w:rPr>
        <w:t xml:space="preserve"> </w:t>
      </w:r>
      <w:r w:rsidR="00D3286F" w:rsidRPr="00647DDE">
        <w:rPr>
          <w:bCs/>
          <w:i/>
          <w:iCs/>
          <w:szCs w:val="18"/>
          <w:lang w:val="en-GB"/>
        </w:rPr>
        <w:t xml:space="preserve">from </w:t>
      </w:r>
      <w:r w:rsidR="00D3286F">
        <w:rPr>
          <w:b/>
          <w:bCs/>
        </w:rPr>
        <w:t>SNV</w:t>
      </w:r>
      <w:r w:rsidRPr="00647DDE">
        <w:rPr>
          <w:rFonts w:hAnsi="Calibri"/>
          <w:color w:val="000000" w:themeColor="text1"/>
        </w:rPr>
        <w:t xml:space="preserve">/Netherlands Development Organization, PO Box   9781, </w:t>
      </w:r>
      <w:proofErr w:type="spellStart"/>
      <w:r w:rsidRPr="00647DDE">
        <w:rPr>
          <w:rFonts w:hAnsi="Calibri"/>
          <w:color w:val="000000" w:themeColor="text1"/>
        </w:rPr>
        <w:t>Saphanthong</w:t>
      </w:r>
      <w:proofErr w:type="spellEnd"/>
      <w:r w:rsidRPr="00647DDE">
        <w:rPr>
          <w:rFonts w:hAnsi="Calibri"/>
          <w:color w:val="000000" w:themeColor="text1"/>
        </w:rPr>
        <w:t xml:space="preserve"> </w:t>
      </w:r>
      <w:r w:rsidR="001803BF">
        <w:rPr>
          <w:rFonts w:hAnsi="Calibri"/>
          <w:color w:val="000000" w:themeColor="text1"/>
        </w:rPr>
        <w:t>Tai village</w:t>
      </w:r>
      <w:r w:rsidRPr="00647DDE">
        <w:rPr>
          <w:rFonts w:hAnsi="Calibri"/>
          <w:color w:val="000000" w:themeColor="text1"/>
        </w:rPr>
        <w:t>, Vientiane, Lao PDR.  Tel: 021 413290-1</w:t>
      </w:r>
      <w:r w:rsidR="00CC3D68" w:rsidRPr="00647DDE">
        <w:rPr>
          <w:rFonts w:hAnsi="Calibri"/>
          <w:color w:val="000000" w:themeColor="text1"/>
        </w:rPr>
        <w:t xml:space="preserve">, email: </w:t>
      </w:r>
      <w:hyperlink r:id="rId12" w:history="1">
        <w:r w:rsidR="00CC3D68">
          <w:rPr>
            <w:rStyle w:val="Hyperlink"/>
            <w:lang w:eastAsia="en-GB"/>
          </w:rPr>
          <w:t>laprocurement@snv.org</w:t>
        </w:r>
      </w:hyperlink>
      <w:r w:rsidRPr="00647DDE">
        <w:rPr>
          <w:rFonts w:hAnsi="Calibri"/>
          <w:color w:val="000000" w:themeColor="text1"/>
        </w:rPr>
        <w:t xml:space="preserve"> or</w:t>
      </w:r>
      <w:r w:rsidR="001803BF">
        <w:rPr>
          <w:rFonts w:hAnsi="Calibri"/>
          <w:color w:val="000000" w:themeColor="text1"/>
        </w:rPr>
        <w:t xml:space="preserve"> </w:t>
      </w:r>
      <w:hyperlink r:id="rId13" w:history="1">
        <w:r w:rsidR="008C333F">
          <w:rPr>
            <w:rStyle w:val="Hyperlink"/>
            <w:rFonts w:eastAsiaTheme="minorEastAsia"/>
            <w:noProof/>
            <w:color w:val="0563C1"/>
            <w:lang w:eastAsia="en-GB"/>
          </w:rPr>
          <w:t>cpachia@snv.org</w:t>
        </w:r>
      </w:hyperlink>
      <w:r w:rsidR="00285E0D">
        <w:rPr>
          <w:rFonts w:eastAsiaTheme="minorEastAsia"/>
          <w:noProof/>
          <w:lang w:eastAsia="en-GB"/>
        </w:rPr>
        <w:t xml:space="preserve"> </w:t>
      </w:r>
      <w:r w:rsidR="001803BF">
        <w:rPr>
          <w:rFonts w:hAnsi="Calibri"/>
          <w:color w:val="000000" w:themeColor="text1"/>
        </w:rPr>
        <w:t>contract</w:t>
      </w:r>
    </w:p>
    <w:p w14:paraId="5877A3D8" w14:textId="4D98E453" w:rsidR="00CD4F5E" w:rsidRPr="00554239" w:rsidRDefault="00984260" w:rsidP="00CC3D68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en-GB" w:eastAsia="en-GB"/>
        </w:rPr>
      </w:pPr>
      <w:r w:rsidRPr="00554239">
        <w:rPr>
          <w:rStyle w:val="Hyperlink"/>
          <w:color w:val="auto"/>
          <w:u w:val="none"/>
          <w:lang w:val="en-GB" w:eastAsia="en-GB"/>
        </w:rPr>
        <w:t>Office</w:t>
      </w:r>
      <w:r w:rsidR="00622C32">
        <w:rPr>
          <w:rStyle w:val="Hyperlink"/>
          <w:color w:val="auto"/>
          <w:u w:val="none"/>
          <w:lang w:val="en-GB" w:eastAsia="en-GB"/>
        </w:rPr>
        <w:t xml:space="preserve"> in VTE</w:t>
      </w:r>
      <w:r w:rsidR="006E7A88">
        <w:rPr>
          <w:rStyle w:val="Hyperlink"/>
          <w:color w:val="auto"/>
          <w:u w:val="none"/>
          <w:lang w:val="en-GB" w:eastAsia="en-GB"/>
        </w:rPr>
        <w:t xml:space="preserve"> </w:t>
      </w:r>
      <w:proofErr w:type="gramStart"/>
      <w:r w:rsidR="006E7A88">
        <w:rPr>
          <w:rStyle w:val="Hyperlink"/>
          <w:color w:val="auto"/>
          <w:u w:val="none"/>
          <w:lang w:val="en-GB" w:eastAsia="en-GB"/>
        </w:rPr>
        <w:t>capital</w:t>
      </w:r>
      <w:r w:rsidRPr="00554239">
        <w:rPr>
          <w:rStyle w:val="Hyperlink"/>
          <w:color w:val="auto"/>
          <w:u w:val="none"/>
          <w:lang w:val="en-GB" w:eastAsia="en-GB"/>
        </w:rPr>
        <w:t xml:space="preserve"> ,</w:t>
      </w:r>
      <w:proofErr w:type="gramEnd"/>
      <w:r w:rsidRPr="00554239">
        <w:rPr>
          <w:rStyle w:val="Hyperlink"/>
          <w:color w:val="auto"/>
          <w:u w:val="none"/>
          <w:lang w:val="en-GB" w:eastAsia="en-GB"/>
        </w:rPr>
        <w:t xml:space="preserve"> </w:t>
      </w:r>
      <w:proofErr w:type="spellStart"/>
      <w:r w:rsidR="00622C32">
        <w:rPr>
          <w:rStyle w:val="Hyperlink"/>
          <w:color w:val="auto"/>
          <w:u w:val="none"/>
          <w:lang w:val="en-GB" w:eastAsia="en-GB"/>
        </w:rPr>
        <w:t>Saphan</w:t>
      </w:r>
      <w:r w:rsidR="000118DB">
        <w:rPr>
          <w:rStyle w:val="Hyperlink"/>
          <w:color w:val="auto"/>
          <w:u w:val="none"/>
          <w:lang w:val="en-GB" w:eastAsia="en-GB"/>
        </w:rPr>
        <w:t>thong</w:t>
      </w:r>
      <w:proofErr w:type="spellEnd"/>
      <w:r w:rsidR="000118DB">
        <w:rPr>
          <w:rStyle w:val="Hyperlink"/>
          <w:color w:val="auto"/>
          <w:u w:val="none"/>
          <w:lang w:val="en-GB" w:eastAsia="en-GB"/>
        </w:rPr>
        <w:t xml:space="preserve"> Tai</w:t>
      </w:r>
      <w:r w:rsidR="004E2A3A" w:rsidRPr="00554239">
        <w:rPr>
          <w:rStyle w:val="Hyperlink"/>
          <w:color w:val="auto"/>
          <w:u w:val="none"/>
          <w:lang w:val="en-GB" w:eastAsia="en-GB"/>
        </w:rPr>
        <w:t xml:space="preserve"> Village</w:t>
      </w:r>
      <w:r w:rsidR="00F575DA" w:rsidRPr="00554239">
        <w:rPr>
          <w:rStyle w:val="Hyperlink"/>
          <w:color w:val="auto"/>
          <w:u w:val="none"/>
          <w:lang w:val="en-GB" w:eastAsia="en-GB"/>
        </w:rPr>
        <w:t>, M</w:t>
      </w:r>
      <w:r w:rsidR="006E7A88">
        <w:rPr>
          <w:rStyle w:val="Hyperlink"/>
          <w:color w:val="auto"/>
          <w:u w:val="none"/>
          <w:lang w:val="en-GB" w:eastAsia="en-GB"/>
        </w:rPr>
        <w:t>r</w:t>
      </w:r>
      <w:r w:rsidR="00F575DA" w:rsidRPr="00554239">
        <w:rPr>
          <w:rStyle w:val="Hyperlink"/>
          <w:color w:val="auto"/>
          <w:u w:val="none"/>
          <w:lang w:val="en-GB" w:eastAsia="en-GB"/>
        </w:rPr>
        <w:t xml:space="preserve">. </w:t>
      </w:r>
      <w:r w:rsidR="006E7A88">
        <w:rPr>
          <w:rStyle w:val="Hyperlink"/>
          <w:color w:val="auto"/>
          <w:u w:val="none"/>
          <w:lang w:val="en-GB" w:eastAsia="en-GB"/>
        </w:rPr>
        <w:t>Chorly</w:t>
      </w:r>
    </w:p>
    <w:p w14:paraId="3DD0FFC6" w14:textId="007D65CA" w:rsidR="00311167" w:rsidRDefault="00F575DA" w:rsidP="00CD4F5E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F575DA">
        <w:rPr>
          <w:rStyle w:val="Hyperlink"/>
          <w:color w:val="auto"/>
          <w:u w:val="none"/>
          <w:lang w:val="fr-FR" w:eastAsia="en-GB"/>
        </w:rPr>
        <w:t>Tel :</w:t>
      </w:r>
      <w:r w:rsidRPr="00F575DA">
        <w:rPr>
          <w:rFonts w:cs="DokChampa"/>
          <w:sz w:val="24"/>
          <w:szCs w:val="24"/>
          <w:lang w:val="en-GB" w:bidi="lo-LA"/>
        </w:rPr>
        <w:t xml:space="preserve"> </w:t>
      </w:r>
      <w:r>
        <w:rPr>
          <w:rFonts w:cs="DokChampa"/>
          <w:sz w:val="24"/>
          <w:szCs w:val="24"/>
          <w:lang w:val="en-GB" w:bidi="lo-LA"/>
        </w:rPr>
        <w:t>0</w:t>
      </w:r>
      <w:r w:rsidR="006E7A88">
        <w:rPr>
          <w:rFonts w:cs="DokChampa"/>
          <w:sz w:val="24"/>
          <w:szCs w:val="24"/>
          <w:lang w:val="en-GB" w:bidi="lo-LA"/>
        </w:rPr>
        <w:t>20 5237 1671</w:t>
      </w:r>
    </w:p>
    <w:p w14:paraId="22EDFAC1" w14:textId="2885D24A" w:rsidR="00554239" w:rsidRPr="00CD4F5E" w:rsidRDefault="00554239" w:rsidP="00554239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fr-FR" w:eastAsia="en-GB"/>
        </w:rPr>
      </w:pPr>
      <w:r>
        <w:rPr>
          <w:rStyle w:val="Hyperlink"/>
          <w:color w:val="auto"/>
          <w:u w:val="none"/>
          <w:lang w:val="fr-FR" w:eastAsia="en-GB"/>
        </w:rPr>
        <w:t xml:space="preserve">Office in </w:t>
      </w:r>
      <w:proofErr w:type="spellStart"/>
      <w:r w:rsidRPr="00F575DA">
        <w:rPr>
          <w:rStyle w:val="Hyperlink"/>
          <w:color w:val="auto"/>
          <w:u w:val="none"/>
          <w:lang w:val="fr-FR" w:eastAsia="en-GB"/>
        </w:rPr>
        <w:t>Oudomxay</w:t>
      </w:r>
      <w:proofErr w:type="spellEnd"/>
      <w:r w:rsidRPr="00F575DA">
        <w:rPr>
          <w:rStyle w:val="Hyperlink"/>
          <w:color w:val="auto"/>
          <w:u w:val="none"/>
          <w:lang w:val="fr-FR" w:eastAsia="en-GB"/>
        </w:rPr>
        <w:t xml:space="preserve"> </w:t>
      </w:r>
      <w:r w:rsidR="006E7A88" w:rsidRPr="00F575DA">
        <w:rPr>
          <w:rStyle w:val="Hyperlink"/>
          <w:color w:val="auto"/>
          <w:u w:val="none"/>
          <w:lang w:val="fr-FR" w:eastAsia="en-GB"/>
        </w:rPr>
        <w:t>province,</w:t>
      </w:r>
      <w:r>
        <w:rPr>
          <w:rStyle w:val="Hyperlink"/>
          <w:color w:val="auto"/>
          <w:u w:val="none"/>
          <w:lang w:val="fr-FR" w:eastAsia="en-GB"/>
        </w:rPr>
        <w:t xml:space="preserve"> </w:t>
      </w:r>
      <w:proofErr w:type="spellStart"/>
      <w:r w:rsidRPr="00F575DA">
        <w:rPr>
          <w:rStyle w:val="Hyperlink"/>
          <w:color w:val="auto"/>
          <w:u w:val="none"/>
          <w:lang w:val="fr-FR" w:eastAsia="en-GB"/>
        </w:rPr>
        <w:t>Longkordoun</w:t>
      </w:r>
      <w:proofErr w:type="spellEnd"/>
      <w:r w:rsidRPr="00F575DA">
        <w:rPr>
          <w:rStyle w:val="Hyperlink"/>
          <w:color w:val="auto"/>
          <w:u w:val="none"/>
          <w:lang w:val="fr-FR" w:eastAsia="en-GB"/>
        </w:rPr>
        <w:t xml:space="preserve"> Village, </w:t>
      </w:r>
      <w:proofErr w:type="spellStart"/>
      <w:r w:rsidRPr="00F575DA">
        <w:rPr>
          <w:rStyle w:val="Hyperlink"/>
          <w:color w:val="auto"/>
          <w:u w:val="none"/>
          <w:lang w:val="fr-FR" w:eastAsia="en-GB"/>
        </w:rPr>
        <w:t>Xay</w:t>
      </w:r>
      <w:proofErr w:type="spellEnd"/>
      <w:r w:rsidRPr="00F575DA">
        <w:rPr>
          <w:rStyle w:val="Hyperlink"/>
          <w:color w:val="auto"/>
          <w:u w:val="none"/>
          <w:lang w:val="fr-FR" w:eastAsia="en-GB"/>
        </w:rPr>
        <w:t xml:space="preserve"> district, Mss. Idsala</w:t>
      </w:r>
      <w:r>
        <w:rPr>
          <w:rStyle w:val="Hyperlink"/>
          <w:color w:val="auto"/>
          <w:u w:val="none"/>
          <w:lang w:val="fr-FR" w:eastAsia="en-GB"/>
        </w:rPr>
        <w:t xml:space="preserve"> </w:t>
      </w:r>
    </w:p>
    <w:p w14:paraId="1EB99602" w14:textId="77777777" w:rsidR="00554239" w:rsidRDefault="00554239" w:rsidP="00554239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F575DA">
        <w:rPr>
          <w:rStyle w:val="Hyperlink"/>
          <w:color w:val="auto"/>
          <w:u w:val="none"/>
          <w:lang w:val="fr-FR" w:eastAsia="en-GB"/>
        </w:rPr>
        <w:t>Tel :</w:t>
      </w:r>
      <w:r w:rsidRPr="00F575DA">
        <w:rPr>
          <w:rFonts w:cs="DokChampa"/>
          <w:sz w:val="24"/>
          <w:szCs w:val="24"/>
          <w:lang w:val="en-GB" w:bidi="lo-LA"/>
        </w:rPr>
        <w:t xml:space="preserve"> </w:t>
      </w:r>
      <w:r>
        <w:rPr>
          <w:rFonts w:cs="DokChampa"/>
          <w:sz w:val="24"/>
          <w:szCs w:val="24"/>
          <w:lang w:val="en-GB" w:bidi="lo-LA"/>
        </w:rPr>
        <w:t>0</w:t>
      </w:r>
      <w:r w:rsidRPr="002308F6">
        <w:rPr>
          <w:rFonts w:cs="DokChampa"/>
          <w:sz w:val="24"/>
          <w:szCs w:val="24"/>
          <w:lang w:val="en-GB" w:bidi="lo-LA"/>
        </w:rPr>
        <w:t>20 91 272 777</w:t>
      </w:r>
    </w:p>
    <w:p w14:paraId="34F996BD" w14:textId="52D98D80" w:rsidR="006E7A88" w:rsidRPr="006E7A88" w:rsidRDefault="006E7A88" w:rsidP="006E7A88">
      <w:pPr>
        <w:pStyle w:val="ListParagraph"/>
        <w:numPr>
          <w:ilvl w:val="0"/>
          <w:numId w:val="14"/>
        </w:numPr>
        <w:spacing w:after="0" w:line="360" w:lineRule="auto"/>
        <w:rPr>
          <w:rStyle w:val="Hyperlink"/>
          <w:lang w:val="en-GB" w:eastAsia="en-GB"/>
        </w:rPr>
      </w:pPr>
      <w:r w:rsidRPr="006E7A88">
        <w:rPr>
          <w:rStyle w:val="Hyperlink"/>
          <w:color w:val="auto"/>
          <w:u w:val="none"/>
          <w:lang w:val="en-GB" w:eastAsia="en-GB"/>
        </w:rPr>
        <w:t xml:space="preserve">Office in </w:t>
      </w:r>
      <w:proofErr w:type="spellStart"/>
      <w:r w:rsidRPr="006E7A88">
        <w:rPr>
          <w:rStyle w:val="Hyperlink"/>
          <w:color w:val="auto"/>
          <w:u w:val="none"/>
          <w:lang w:val="en-GB" w:eastAsia="en-GB"/>
        </w:rPr>
        <w:t>Houaphanh</w:t>
      </w:r>
      <w:proofErr w:type="spellEnd"/>
      <w:r w:rsidRPr="006E7A88">
        <w:rPr>
          <w:rStyle w:val="Hyperlink"/>
          <w:color w:val="auto"/>
          <w:u w:val="none"/>
          <w:lang w:val="en-GB" w:eastAsia="en-GB"/>
        </w:rPr>
        <w:t xml:space="preserve"> province, </w:t>
      </w:r>
      <w:proofErr w:type="spellStart"/>
      <w:r w:rsidR="009539C1">
        <w:rPr>
          <w:rStyle w:val="Hyperlink"/>
          <w:color w:val="auto"/>
          <w:u w:val="none"/>
          <w:lang w:val="en-GB" w:eastAsia="en-GB"/>
        </w:rPr>
        <w:t>Misouk</w:t>
      </w:r>
      <w:proofErr w:type="spellEnd"/>
      <w:r w:rsidRPr="006E7A88">
        <w:rPr>
          <w:rStyle w:val="Hyperlink"/>
          <w:color w:val="auto"/>
          <w:u w:val="none"/>
          <w:lang w:val="en-GB" w:eastAsia="en-GB"/>
        </w:rPr>
        <w:t xml:space="preserve"> Village, </w:t>
      </w:r>
      <w:proofErr w:type="spellStart"/>
      <w:r w:rsidR="009539C1">
        <w:rPr>
          <w:rStyle w:val="Hyperlink"/>
          <w:color w:val="auto"/>
          <w:u w:val="none"/>
          <w:lang w:val="en-GB" w:eastAsia="en-GB"/>
        </w:rPr>
        <w:t>Samnue</w:t>
      </w:r>
      <w:proofErr w:type="spellEnd"/>
      <w:r w:rsidRPr="006E7A88">
        <w:rPr>
          <w:rStyle w:val="Hyperlink"/>
          <w:color w:val="auto"/>
          <w:u w:val="none"/>
          <w:lang w:val="en-GB" w:eastAsia="en-GB"/>
        </w:rPr>
        <w:t xml:space="preserve"> district, M</w:t>
      </w:r>
      <w:r w:rsidR="009539C1">
        <w:rPr>
          <w:rStyle w:val="Hyperlink"/>
          <w:color w:val="auto"/>
          <w:u w:val="none"/>
          <w:lang w:val="en-GB" w:eastAsia="en-GB"/>
        </w:rPr>
        <w:t>r</w:t>
      </w:r>
      <w:r w:rsidRPr="006E7A88">
        <w:rPr>
          <w:rStyle w:val="Hyperlink"/>
          <w:color w:val="auto"/>
          <w:u w:val="none"/>
          <w:lang w:val="en-GB" w:eastAsia="en-GB"/>
        </w:rPr>
        <w:t xml:space="preserve">. </w:t>
      </w:r>
      <w:r w:rsidR="009539C1">
        <w:rPr>
          <w:rStyle w:val="Hyperlink"/>
          <w:color w:val="auto"/>
          <w:u w:val="none"/>
          <w:lang w:val="en-GB" w:eastAsia="en-GB"/>
        </w:rPr>
        <w:t>Saithor</w:t>
      </w:r>
      <w:r w:rsidRPr="006E7A88">
        <w:rPr>
          <w:rStyle w:val="Hyperlink"/>
          <w:color w:val="auto"/>
          <w:u w:val="none"/>
          <w:lang w:val="en-GB" w:eastAsia="en-GB"/>
        </w:rPr>
        <w:t xml:space="preserve"> </w:t>
      </w:r>
    </w:p>
    <w:p w14:paraId="21A697F3" w14:textId="52ED1711" w:rsidR="00AD6B08" w:rsidRPr="006E7A88" w:rsidRDefault="005400BE" w:rsidP="006E7A88">
      <w:pPr>
        <w:pStyle w:val="ListParagraph"/>
        <w:spacing w:after="0" w:line="360" w:lineRule="auto"/>
        <w:rPr>
          <w:rFonts w:cs="DokChampa"/>
          <w:sz w:val="24"/>
          <w:szCs w:val="24"/>
          <w:lang w:val="en-GB" w:bidi="lo-LA"/>
        </w:rPr>
      </w:pPr>
      <w:r w:rsidRPr="00F465CC">
        <w:rPr>
          <w:rStyle w:val="Hyperlink"/>
          <w:color w:val="auto"/>
          <w:u w:val="none"/>
          <w:lang w:val="en-GB" w:eastAsia="en-GB"/>
        </w:rPr>
        <w:t>Tel:</w:t>
      </w:r>
      <w:r w:rsidR="006E7A88" w:rsidRPr="00F575DA">
        <w:rPr>
          <w:rFonts w:cs="DokChampa"/>
          <w:sz w:val="24"/>
          <w:szCs w:val="24"/>
          <w:lang w:val="en-GB" w:bidi="lo-LA"/>
        </w:rPr>
        <w:t xml:space="preserve"> </w:t>
      </w:r>
      <w:r w:rsidR="006E7A88">
        <w:rPr>
          <w:rFonts w:cs="DokChampa"/>
          <w:sz w:val="24"/>
          <w:szCs w:val="24"/>
          <w:lang w:val="en-GB" w:bidi="lo-LA"/>
        </w:rPr>
        <w:t>0</w:t>
      </w:r>
      <w:r w:rsidR="006E7A88" w:rsidRPr="002308F6">
        <w:rPr>
          <w:rFonts w:cs="DokChampa"/>
          <w:sz w:val="24"/>
          <w:szCs w:val="24"/>
          <w:lang w:val="en-GB" w:bidi="lo-LA"/>
        </w:rPr>
        <w:t xml:space="preserve">20 </w:t>
      </w:r>
      <w:r w:rsidR="009539C1" w:rsidRPr="00DC117F">
        <w:rPr>
          <w:sz w:val="23"/>
          <w:szCs w:val="23"/>
          <w:cs/>
        </w:rPr>
        <w:t>5233 2779</w:t>
      </w:r>
    </w:p>
    <w:p w14:paraId="517EC9EC" w14:textId="77777777" w:rsidR="00CD4F5E" w:rsidRPr="00F465CC" w:rsidRDefault="00CD4F5E" w:rsidP="00CD4F5E">
      <w:pPr>
        <w:pStyle w:val="ListParagraph"/>
        <w:spacing w:after="0" w:line="360" w:lineRule="auto"/>
        <w:rPr>
          <w:rStyle w:val="Hyperlink"/>
          <w:lang w:val="en-GB" w:eastAsia="en-GB"/>
        </w:rPr>
      </w:pPr>
    </w:p>
    <w:p w14:paraId="7CE63770" w14:textId="2C91C22F" w:rsidR="004C3DB5" w:rsidRDefault="00D8002A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 xml:space="preserve">Note there is no cost or payment required to </w:t>
      </w:r>
      <w:r w:rsidR="00F9267D">
        <w:rPr>
          <w:rFonts w:cs="DokChampa"/>
          <w:sz w:val="24"/>
          <w:szCs w:val="24"/>
          <w:lang w:val="en-GB" w:bidi="lo-LA"/>
        </w:rPr>
        <w:t>receive</w:t>
      </w:r>
      <w:r>
        <w:rPr>
          <w:rFonts w:cs="DokChampa"/>
          <w:sz w:val="24"/>
          <w:szCs w:val="24"/>
          <w:lang w:val="en-GB" w:bidi="lo-LA"/>
        </w:rPr>
        <w:t xml:space="preserve"> the RFQ and SNV operates a </w:t>
      </w:r>
      <w:r w:rsidR="00F9267D">
        <w:rPr>
          <w:rFonts w:cs="DokChampa"/>
          <w:sz w:val="24"/>
          <w:szCs w:val="24"/>
          <w:lang w:val="en-GB" w:bidi="lo-LA"/>
        </w:rPr>
        <w:t>zero-tolerance</w:t>
      </w:r>
      <w:r>
        <w:rPr>
          <w:rFonts w:cs="DokChampa"/>
          <w:sz w:val="24"/>
          <w:szCs w:val="24"/>
          <w:lang w:val="en-GB" w:bidi="lo-LA"/>
        </w:rPr>
        <w:t xml:space="preserve"> approach to fraud and corruption.  </w:t>
      </w:r>
    </w:p>
    <w:p w14:paraId="7168CF6F" w14:textId="77777777" w:rsidR="004C3DB5" w:rsidRDefault="004C3DB5" w:rsidP="00D8002A">
      <w:pPr>
        <w:spacing w:after="0" w:line="360" w:lineRule="auto"/>
        <w:rPr>
          <w:rFonts w:cs="DokChampa"/>
          <w:sz w:val="24"/>
          <w:szCs w:val="24"/>
          <w:lang w:val="en-GB" w:bidi="lo-LA"/>
        </w:rPr>
      </w:pPr>
    </w:p>
    <w:p w14:paraId="51854178" w14:textId="00934DCF" w:rsidR="00DB1761" w:rsidRPr="00C15211" w:rsidRDefault="004C3DB5" w:rsidP="00285ECD">
      <w:pPr>
        <w:spacing w:after="0" w:line="360" w:lineRule="auto"/>
        <w:jc w:val="right"/>
        <w:rPr>
          <w:rFonts w:cs="DokChampa"/>
          <w:sz w:val="24"/>
          <w:szCs w:val="24"/>
          <w:lang w:val="en-GB" w:bidi="lo-LA"/>
        </w:rPr>
      </w:pPr>
      <w:r>
        <w:rPr>
          <w:rFonts w:cs="DokChampa"/>
          <w:sz w:val="24"/>
          <w:szCs w:val="24"/>
          <w:lang w:val="en-GB" w:bidi="lo-LA"/>
        </w:rPr>
        <w:t>Signature of Authorized person</w:t>
      </w:r>
      <w:r w:rsidR="00EA664A" w:rsidRPr="00FE66A4">
        <w:rPr>
          <w:rFonts w:eastAsia="Phetsarath OT" w:cs="Phetsarath OT"/>
          <w:b/>
          <w:bCs/>
          <w:noProof/>
          <w:sz w:val="12"/>
          <w:u w:val="single"/>
          <w:lang w:val="en-GB" w:eastAsia="en-GB" w:bidi="lo-LA"/>
        </w:rPr>
        <w:drawing>
          <wp:anchor distT="0" distB="0" distL="114300" distR="114300" simplePos="0" relativeHeight="251665408" behindDoc="0" locked="0" layoutInCell="1" allowOverlap="1" wp14:anchorId="18B9687E" wp14:editId="6F785E65">
            <wp:simplePos x="0" y="0"/>
            <wp:positionH relativeFrom="page">
              <wp:align>left</wp:align>
            </wp:positionH>
            <wp:positionV relativeFrom="page">
              <wp:posOffset>47625</wp:posOffset>
            </wp:positionV>
            <wp:extent cx="7379462" cy="1362710"/>
            <wp:effectExtent l="0" t="0" r="0" b="88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9462" cy="1362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DB1761" w:rsidRPr="00C15211" w:rsidSect="003706C0"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New York">
    <w:panose1 w:val="02040503060506020304"/>
    <w:charset w:val="00"/>
    <w:family w:val="roman"/>
    <w:pitch w:val="variable"/>
    <w:sig w:usb0="00000003" w:usb1="00000000" w:usb2="00000000" w:usb3="00000000" w:csb0="00000001" w:csb1="00000000"/>
  </w:font>
  <w:font w:name="Phetsarath OT">
    <w:panose1 w:val="02000500000000000000"/>
    <w:charset w:val="80"/>
    <w:family w:val="auto"/>
    <w:pitch w:val="variable"/>
    <w:sig w:usb0="F7FFAEFF" w:usb1="FBDFFFFF" w:usb2="1FFBFFFF" w:usb3="00000000" w:csb0="8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05335"/>
    <w:multiLevelType w:val="hybridMultilevel"/>
    <w:tmpl w:val="6EEE32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879A7"/>
    <w:multiLevelType w:val="hybridMultilevel"/>
    <w:tmpl w:val="36E695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4C243D"/>
    <w:multiLevelType w:val="hybridMultilevel"/>
    <w:tmpl w:val="FE7CA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A736B2"/>
    <w:multiLevelType w:val="hybridMultilevel"/>
    <w:tmpl w:val="7FAE96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D5839"/>
    <w:multiLevelType w:val="hybridMultilevel"/>
    <w:tmpl w:val="ED103DF6"/>
    <w:lvl w:ilvl="0" w:tplc="74267398">
      <w:start w:val="1"/>
      <w:numFmt w:val="decimal"/>
      <w:lvlText w:val="%1."/>
      <w:lvlJc w:val="left"/>
      <w:pPr>
        <w:ind w:left="720" w:hanging="360"/>
      </w:pPr>
      <w:rPr>
        <w:rFonts w:hAnsi="Calibri" w:hint="default"/>
        <w:color w:val="000000" w:themeColor="text1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BF4005"/>
    <w:multiLevelType w:val="hybridMultilevel"/>
    <w:tmpl w:val="461C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0E3C64"/>
    <w:multiLevelType w:val="hybridMultilevel"/>
    <w:tmpl w:val="203AA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353"/>
    <w:multiLevelType w:val="hybridMultilevel"/>
    <w:tmpl w:val="FE7CA2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11ECD"/>
    <w:multiLevelType w:val="hybridMultilevel"/>
    <w:tmpl w:val="771625EE"/>
    <w:lvl w:ilvl="0" w:tplc="1BDABE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B61777"/>
    <w:multiLevelType w:val="hybridMultilevel"/>
    <w:tmpl w:val="8A08D8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C3679"/>
    <w:multiLevelType w:val="multilevel"/>
    <w:tmpl w:val="35E62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7F7547F"/>
    <w:multiLevelType w:val="hybridMultilevel"/>
    <w:tmpl w:val="6EC4E2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52299"/>
    <w:multiLevelType w:val="multilevel"/>
    <w:tmpl w:val="13F88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62826D2D"/>
    <w:multiLevelType w:val="hybridMultilevel"/>
    <w:tmpl w:val="461C22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2D17D9"/>
    <w:multiLevelType w:val="hybridMultilevel"/>
    <w:tmpl w:val="0DD4C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235A83"/>
    <w:multiLevelType w:val="hybridMultilevel"/>
    <w:tmpl w:val="283A8D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7827"/>
    <w:multiLevelType w:val="hybridMultilevel"/>
    <w:tmpl w:val="B8A66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F50EB3"/>
    <w:multiLevelType w:val="hybridMultilevel"/>
    <w:tmpl w:val="6772EC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11"/>
  </w:num>
  <w:num w:numId="5">
    <w:abstractNumId w:val="10"/>
  </w:num>
  <w:num w:numId="6">
    <w:abstractNumId w:val="9"/>
  </w:num>
  <w:num w:numId="7">
    <w:abstractNumId w:val="17"/>
  </w:num>
  <w:num w:numId="8">
    <w:abstractNumId w:val="12"/>
  </w:num>
  <w:num w:numId="9">
    <w:abstractNumId w:val="8"/>
  </w:num>
  <w:num w:numId="10">
    <w:abstractNumId w:val="1"/>
  </w:num>
  <w:num w:numId="11">
    <w:abstractNumId w:val="3"/>
  </w:num>
  <w:num w:numId="12">
    <w:abstractNumId w:val="16"/>
  </w:num>
  <w:num w:numId="13">
    <w:abstractNumId w:val="0"/>
  </w:num>
  <w:num w:numId="14">
    <w:abstractNumId w:val="4"/>
  </w:num>
  <w:num w:numId="15">
    <w:abstractNumId w:val="13"/>
  </w:num>
  <w:num w:numId="16">
    <w:abstractNumId w:val="5"/>
  </w:num>
  <w:num w:numId="17">
    <w:abstractNumId w:val="2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CF5"/>
    <w:rsid w:val="000010EA"/>
    <w:rsid w:val="000039C7"/>
    <w:rsid w:val="000118DB"/>
    <w:rsid w:val="000153C5"/>
    <w:rsid w:val="00020926"/>
    <w:rsid w:val="00027C43"/>
    <w:rsid w:val="000338C1"/>
    <w:rsid w:val="00033DD2"/>
    <w:rsid w:val="000372A6"/>
    <w:rsid w:val="000404B0"/>
    <w:rsid w:val="000409C0"/>
    <w:rsid w:val="00046823"/>
    <w:rsid w:val="00052F72"/>
    <w:rsid w:val="00063435"/>
    <w:rsid w:val="000659D7"/>
    <w:rsid w:val="00065DF1"/>
    <w:rsid w:val="000675B7"/>
    <w:rsid w:val="000708D2"/>
    <w:rsid w:val="00074F27"/>
    <w:rsid w:val="000777A2"/>
    <w:rsid w:val="00084726"/>
    <w:rsid w:val="00093D95"/>
    <w:rsid w:val="000A39DE"/>
    <w:rsid w:val="000A7552"/>
    <w:rsid w:val="000A79E8"/>
    <w:rsid w:val="000B1A4C"/>
    <w:rsid w:val="000D0E4A"/>
    <w:rsid w:val="000D7A2B"/>
    <w:rsid w:val="000E4D4B"/>
    <w:rsid w:val="000F2A17"/>
    <w:rsid w:val="000F2DD9"/>
    <w:rsid w:val="000F6F19"/>
    <w:rsid w:val="001000E0"/>
    <w:rsid w:val="00101F86"/>
    <w:rsid w:val="001041E0"/>
    <w:rsid w:val="0010774C"/>
    <w:rsid w:val="00107927"/>
    <w:rsid w:val="001116E9"/>
    <w:rsid w:val="00114BFE"/>
    <w:rsid w:val="00115DB0"/>
    <w:rsid w:val="00130E0C"/>
    <w:rsid w:val="001321C0"/>
    <w:rsid w:val="00132DD0"/>
    <w:rsid w:val="00136AA7"/>
    <w:rsid w:val="00136C36"/>
    <w:rsid w:val="00141CD9"/>
    <w:rsid w:val="00141D8D"/>
    <w:rsid w:val="0014706B"/>
    <w:rsid w:val="00161DA3"/>
    <w:rsid w:val="00161F63"/>
    <w:rsid w:val="001803BF"/>
    <w:rsid w:val="00180FBA"/>
    <w:rsid w:val="001954B5"/>
    <w:rsid w:val="0019657C"/>
    <w:rsid w:val="001A7E10"/>
    <w:rsid w:val="001B055D"/>
    <w:rsid w:val="001B0D10"/>
    <w:rsid w:val="001B560E"/>
    <w:rsid w:val="001B5B4A"/>
    <w:rsid w:val="001B7975"/>
    <w:rsid w:val="001C5663"/>
    <w:rsid w:val="001C699F"/>
    <w:rsid w:val="001E0FB6"/>
    <w:rsid w:val="001E4302"/>
    <w:rsid w:val="001E7C98"/>
    <w:rsid w:val="001F4F3F"/>
    <w:rsid w:val="002073D2"/>
    <w:rsid w:val="00211D36"/>
    <w:rsid w:val="0021225D"/>
    <w:rsid w:val="00224294"/>
    <w:rsid w:val="00225933"/>
    <w:rsid w:val="002264D9"/>
    <w:rsid w:val="002305E7"/>
    <w:rsid w:val="002308F6"/>
    <w:rsid w:val="00236F93"/>
    <w:rsid w:val="00242DD9"/>
    <w:rsid w:val="0024320F"/>
    <w:rsid w:val="00244FAA"/>
    <w:rsid w:val="00246946"/>
    <w:rsid w:val="00251501"/>
    <w:rsid w:val="00253B8E"/>
    <w:rsid w:val="00253FEA"/>
    <w:rsid w:val="002549E3"/>
    <w:rsid w:val="00260521"/>
    <w:rsid w:val="002611C3"/>
    <w:rsid w:val="00272627"/>
    <w:rsid w:val="0027346E"/>
    <w:rsid w:val="00277764"/>
    <w:rsid w:val="00285E0D"/>
    <w:rsid w:val="00285ECD"/>
    <w:rsid w:val="00290736"/>
    <w:rsid w:val="002A0721"/>
    <w:rsid w:val="002A147C"/>
    <w:rsid w:val="002A33E6"/>
    <w:rsid w:val="002A4788"/>
    <w:rsid w:val="002B4F86"/>
    <w:rsid w:val="002B5D8F"/>
    <w:rsid w:val="002B7BE2"/>
    <w:rsid w:val="002C1C8E"/>
    <w:rsid w:val="002C4B7B"/>
    <w:rsid w:val="002C54B5"/>
    <w:rsid w:val="002C70D4"/>
    <w:rsid w:val="002D3AE5"/>
    <w:rsid w:val="002E334F"/>
    <w:rsid w:val="002E75B1"/>
    <w:rsid w:val="002E79EE"/>
    <w:rsid w:val="002F518C"/>
    <w:rsid w:val="002F69BF"/>
    <w:rsid w:val="002F766A"/>
    <w:rsid w:val="00300C10"/>
    <w:rsid w:val="00303B4B"/>
    <w:rsid w:val="0030736D"/>
    <w:rsid w:val="00311167"/>
    <w:rsid w:val="003117B6"/>
    <w:rsid w:val="0031344E"/>
    <w:rsid w:val="003152FD"/>
    <w:rsid w:val="0031749B"/>
    <w:rsid w:val="003207B2"/>
    <w:rsid w:val="0032184C"/>
    <w:rsid w:val="00321FC0"/>
    <w:rsid w:val="0032311C"/>
    <w:rsid w:val="003246E0"/>
    <w:rsid w:val="0032628B"/>
    <w:rsid w:val="00332766"/>
    <w:rsid w:val="0034360E"/>
    <w:rsid w:val="00345534"/>
    <w:rsid w:val="00347168"/>
    <w:rsid w:val="00351136"/>
    <w:rsid w:val="00352BD5"/>
    <w:rsid w:val="00360CA5"/>
    <w:rsid w:val="003706C0"/>
    <w:rsid w:val="00370A40"/>
    <w:rsid w:val="003742DF"/>
    <w:rsid w:val="003835E8"/>
    <w:rsid w:val="00385B91"/>
    <w:rsid w:val="00387463"/>
    <w:rsid w:val="00391E40"/>
    <w:rsid w:val="003A132B"/>
    <w:rsid w:val="003A300A"/>
    <w:rsid w:val="003A32F0"/>
    <w:rsid w:val="003A6BF9"/>
    <w:rsid w:val="003B27F8"/>
    <w:rsid w:val="003C0C04"/>
    <w:rsid w:val="003C171F"/>
    <w:rsid w:val="003C4B22"/>
    <w:rsid w:val="003C4F14"/>
    <w:rsid w:val="003D1225"/>
    <w:rsid w:val="003D1DEE"/>
    <w:rsid w:val="003D565E"/>
    <w:rsid w:val="003E345B"/>
    <w:rsid w:val="00410DBC"/>
    <w:rsid w:val="00411E99"/>
    <w:rsid w:val="004137CF"/>
    <w:rsid w:val="00415F80"/>
    <w:rsid w:val="00417D0E"/>
    <w:rsid w:val="004277EF"/>
    <w:rsid w:val="00427CF7"/>
    <w:rsid w:val="0044020C"/>
    <w:rsid w:val="00440EDE"/>
    <w:rsid w:val="00446E21"/>
    <w:rsid w:val="00460D50"/>
    <w:rsid w:val="00461EE2"/>
    <w:rsid w:val="0046319B"/>
    <w:rsid w:val="0046433E"/>
    <w:rsid w:val="004675B1"/>
    <w:rsid w:val="004708E0"/>
    <w:rsid w:val="0047437E"/>
    <w:rsid w:val="00477D90"/>
    <w:rsid w:val="00485375"/>
    <w:rsid w:val="004878F0"/>
    <w:rsid w:val="004B2A50"/>
    <w:rsid w:val="004B4251"/>
    <w:rsid w:val="004C3DB5"/>
    <w:rsid w:val="004C5213"/>
    <w:rsid w:val="004D12F5"/>
    <w:rsid w:val="004D17EE"/>
    <w:rsid w:val="004D265E"/>
    <w:rsid w:val="004D3B3B"/>
    <w:rsid w:val="004D4DDD"/>
    <w:rsid w:val="004E0146"/>
    <w:rsid w:val="004E2A3A"/>
    <w:rsid w:val="004F0F96"/>
    <w:rsid w:val="004F613E"/>
    <w:rsid w:val="00502145"/>
    <w:rsid w:val="005108A3"/>
    <w:rsid w:val="00512F6B"/>
    <w:rsid w:val="00523E65"/>
    <w:rsid w:val="005250CE"/>
    <w:rsid w:val="00526238"/>
    <w:rsid w:val="005269CE"/>
    <w:rsid w:val="00526AB1"/>
    <w:rsid w:val="00527488"/>
    <w:rsid w:val="00537285"/>
    <w:rsid w:val="005400BE"/>
    <w:rsid w:val="0054041F"/>
    <w:rsid w:val="00545944"/>
    <w:rsid w:val="00545A95"/>
    <w:rsid w:val="00551DFB"/>
    <w:rsid w:val="0055344B"/>
    <w:rsid w:val="00554239"/>
    <w:rsid w:val="00564731"/>
    <w:rsid w:val="005721BF"/>
    <w:rsid w:val="00580A65"/>
    <w:rsid w:val="00583575"/>
    <w:rsid w:val="00584977"/>
    <w:rsid w:val="00590CE6"/>
    <w:rsid w:val="00596A01"/>
    <w:rsid w:val="005A5887"/>
    <w:rsid w:val="005A7364"/>
    <w:rsid w:val="005B0C43"/>
    <w:rsid w:val="005B278F"/>
    <w:rsid w:val="005B6782"/>
    <w:rsid w:val="005C22B8"/>
    <w:rsid w:val="005C65E0"/>
    <w:rsid w:val="005C7990"/>
    <w:rsid w:val="005D10FC"/>
    <w:rsid w:val="005E2BE3"/>
    <w:rsid w:val="005E5F31"/>
    <w:rsid w:val="005F0D7B"/>
    <w:rsid w:val="005F5516"/>
    <w:rsid w:val="005F581D"/>
    <w:rsid w:val="00604020"/>
    <w:rsid w:val="0060405B"/>
    <w:rsid w:val="00607079"/>
    <w:rsid w:val="00615ED5"/>
    <w:rsid w:val="00617F5F"/>
    <w:rsid w:val="00622C32"/>
    <w:rsid w:val="00626BAD"/>
    <w:rsid w:val="00631742"/>
    <w:rsid w:val="00633871"/>
    <w:rsid w:val="00645F6C"/>
    <w:rsid w:val="006468DE"/>
    <w:rsid w:val="00647DDE"/>
    <w:rsid w:val="00650BAB"/>
    <w:rsid w:val="00653359"/>
    <w:rsid w:val="00654106"/>
    <w:rsid w:val="00656324"/>
    <w:rsid w:val="00657138"/>
    <w:rsid w:val="00657B35"/>
    <w:rsid w:val="006603CA"/>
    <w:rsid w:val="00660E95"/>
    <w:rsid w:val="00661333"/>
    <w:rsid w:val="00662CB3"/>
    <w:rsid w:val="00664B64"/>
    <w:rsid w:val="00667572"/>
    <w:rsid w:val="00676C9C"/>
    <w:rsid w:val="006823DE"/>
    <w:rsid w:val="00684DD0"/>
    <w:rsid w:val="006851DD"/>
    <w:rsid w:val="00695E70"/>
    <w:rsid w:val="006A06B3"/>
    <w:rsid w:val="006A11C9"/>
    <w:rsid w:val="006A179C"/>
    <w:rsid w:val="006A1EBB"/>
    <w:rsid w:val="006A57A0"/>
    <w:rsid w:val="006A7792"/>
    <w:rsid w:val="006B007F"/>
    <w:rsid w:val="006B3DE1"/>
    <w:rsid w:val="006C0D11"/>
    <w:rsid w:val="006C141C"/>
    <w:rsid w:val="006C63AB"/>
    <w:rsid w:val="006D1526"/>
    <w:rsid w:val="006E32DC"/>
    <w:rsid w:val="006E3C49"/>
    <w:rsid w:val="006E4A86"/>
    <w:rsid w:val="006E4BAC"/>
    <w:rsid w:val="006E5B00"/>
    <w:rsid w:val="006E7A88"/>
    <w:rsid w:val="006F79BC"/>
    <w:rsid w:val="00702FC5"/>
    <w:rsid w:val="007108F7"/>
    <w:rsid w:val="007152B8"/>
    <w:rsid w:val="0071697F"/>
    <w:rsid w:val="00725C8B"/>
    <w:rsid w:val="007267E8"/>
    <w:rsid w:val="00732E7C"/>
    <w:rsid w:val="0073375E"/>
    <w:rsid w:val="0074024C"/>
    <w:rsid w:val="007404C9"/>
    <w:rsid w:val="0074567F"/>
    <w:rsid w:val="00745DEA"/>
    <w:rsid w:val="0074717A"/>
    <w:rsid w:val="007523F2"/>
    <w:rsid w:val="007561D5"/>
    <w:rsid w:val="00756FA5"/>
    <w:rsid w:val="00757837"/>
    <w:rsid w:val="00763B02"/>
    <w:rsid w:val="00764369"/>
    <w:rsid w:val="00775644"/>
    <w:rsid w:val="007A0433"/>
    <w:rsid w:val="007A0C61"/>
    <w:rsid w:val="007A5256"/>
    <w:rsid w:val="007A7E7B"/>
    <w:rsid w:val="007B0175"/>
    <w:rsid w:val="007B254C"/>
    <w:rsid w:val="007B2A39"/>
    <w:rsid w:val="007B53D9"/>
    <w:rsid w:val="007B58F5"/>
    <w:rsid w:val="007C629C"/>
    <w:rsid w:val="007C6F4F"/>
    <w:rsid w:val="007C7896"/>
    <w:rsid w:val="007D4FFE"/>
    <w:rsid w:val="007D5651"/>
    <w:rsid w:val="007D718B"/>
    <w:rsid w:val="007D7D1A"/>
    <w:rsid w:val="007E4044"/>
    <w:rsid w:val="007E4536"/>
    <w:rsid w:val="007F00C7"/>
    <w:rsid w:val="007F1112"/>
    <w:rsid w:val="007F14E6"/>
    <w:rsid w:val="007F1588"/>
    <w:rsid w:val="00806394"/>
    <w:rsid w:val="008115F6"/>
    <w:rsid w:val="0082093C"/>
    <w:rsid w:val="0082339D"/>
    <w:rsid w:val="008273EA"/>
    <w:rsid w:val="00832BD4"/>
    <w:rsid w:val="00834642"/>
    <w:rsid w:val="00844174"/>
    <w:rsid w:val="008618F6"/>
    <w:rsid w:val="00874FAE"/>
    <w:rsid w:val="00877EC2"/>
    <w:rsid w:val="008806FE"/>
    <w:rsid w:val="0088519C"/>
    <w:rsid w:val="00885665"/>
    <w:rsid w:val="008869DF"/>
    <w:rsid w:val="00887138"/>
    <w:rsid w:val="008900FA"/>
    <w:rsid w:val="0089019D"/>
    <w:rsid w:val="00892534"/>
    <w:rsid w:val="00896022"/>
    <w:rsid w:val="008A1C59"/>
    <w:rsid w:val="008A65C7"/>
    <w:rsid w:val="008B634A"/>
    <w:rsid w:val="008C0CDE"/>
    <w:rsid w:val="008C164E"/>
    <w:rsid w:val="008C26A7"/>
    <w:rsid w:val="008C333F"/>
    <w:rsid w:val="008C39FC"/>
    <w:rsid w:val="008C3A86"/>
    <w:rsid w:val="008C7202"/>
    <w:rsid w:val="008D2FF5"/>
    <w:rsid w:val="008D4213"/>
    <w:rsid w:val="008D6690"/>
    <w:rsid w:val="008E16FC"/>
    <w:rsid w:val="008E1B8D"/>
    <w:rsid w:val="008E3D0F"/>
    <w:rsid w:val="008E3DC6"/>
    <w:rsid w:val="008F5412"/>
    <w:rsid w:val="00901C42"/>
    <w:rsid w:val="00901DFB"/>
    <w:rsid w:val="0090243F"/>
    <w:rsid w:val="00903716"/>
    <w:rsid w:val="00903FC3"/>
    <w:rsid w:val="0091141D"/>
    <w:rsid w:val="0091475A"/>
    <w:rsid w:val="009201D3"/>
    <w:rsid w:val="00921C0A"/>
    <w:rsid w:val="00923BE0"/>
    <w:rsid w:val="00925947"/>
    <w:rsid w:val="00930539"/>
    <w:rsid w:val="009360E6"/>
    <w:rsid w:val="009371D4"/>
    <w:rsid w:val="00943A51"/>
    <w:rsid w:val="00944E1B"/>
    <w:rsid w:val="00945C61"/>
    <w:rsid w:val="00946AF4"/>
    <w:rsid w:val="009471F2"/>
    <w:rsid w:val="009478EE"/>
    <w:rsid w:val="009511FC"/>
    <w:rsid w:val="009539C1"/>
    <w:rsid w:val="00954FD4"/>
    <w:rsid w:val="0095542C"/>
    <w:rsid w:val="00956540"/>
    <w:rsid w:val="009571DB"/>
    <w:rsid w:val="00965463"/>
    <w:rsid w:val="00973ACF"/>
    <w:rsid w:val="009771F5"/>
    <w:rsid w:val="0097748A"/>
    <w:rsid w:val="009802AE"/>
    <w:rsid w:val="009805D7"/>
    <w:rsid w:val="00984260"/>
    <w:rsid w:val="00985626"/>
    <w:rsid w:val="00986A72"/>
    <w:rsid w:val="00986C3A"/>
    <w:rsid w:val="009A428A"/>
    <w:rsid w:val="009B131D"/>
    <w:rsid w:val="009B2118"/>
    <w:rsid w:val="009B2458"/>
    <w:rsid w:val="009C458E"/>
    <w:rsid w:val="009D1D8A"/>
    <w:rsid w:val="009D1F39"/>
    <w:rsid w:val="009E1BBD"/>
    <w:rsid w:val="009E4815"/>
    <w:rsid w:val="009F1BAE"/>
    <w:rsid w:val="009F5F16"/>
    <w:rsid w:val="009F6777"/>
    <w:rsid w:val="00A01506"/>
    <w:rsid w:val="00A030E2"/>
    <w:rsid w:val="00A04D3D"/>
    <w:rsid w:val="00A05502"/>
    <w:rsid w:val="00A06D25"/>
    <w:rsid w:val="00A077B1"/>
    <w:rsid w:val="00A101F7"/>
    <w:rsid w:val="00A130D8"/>
    <w:rsid w:val="00A24A54"/>
    <w:rsid w:val="00A25C29"/>
    <w:rsid w:val="00A31CD7"/>
    <w:rsid w:val="00A335BA"/>
    <w:rsid w:val="00A3635E"/>
    <w:rsid w:val="00A36C41"/>
    <w:rsid w:val="00A379D2"/>
    <w:rsid w:val="00A37F22"/>
    <w:rsid w:val="00A40378"/>
    <w:rsid w:val="00A420B7"/>
    <w:rsid w:val="00A428E5"/>
    <w:rsid w:val="00A45B90"/>
    <w:rsid w:val="00A46D2A"/>
    <w:rsid w:val="00A50F06"/>
    <w:rsid w:val="00A54C59"/>
    <w:rsid w:val="00A60E82"/>
    <w:rsid w:val="00A63DD8"/>
    <w:rsid w:val="00A643D4"/>
    <w:rsid w:val="00A6527A"/>
    <w:rsid w:val="00A7018E"/>
    <w:rsid w:val="00A7042E"/>
    <w:rsid w:val="00A7195B"/>
    <w:rsid w:val="00A722D5"/>
    <w:rsid w:val="00A77F32"/>
    <w:rsid w:val="00AA4F53"/>
    <w:rsid w:val="00AB0099"/>
    <w:rsid w:val="00AB0E00"/>
    <w:rsid w:val="00AB137A"/>
    <w:rsid w:val="00AB23AB"/>
    <w:rsid w:val="00AB47C0"/>
    <w:rsid w:val="00AC21DB"/>
    <w:rsid w:val="00AC54D0"/>
    <w:rsid w:val="00AC7118"/>
    <w:rsid w:val="00AC7B9B"/>
    <w:rsid w:val="00AD023D"/>
    <w:rsid w:val="00AD4DE1"/>
    <w:rsid w:val="00AD6B08"/>
    <w:rsid w:val="00AD72D7"/>
    <w:rsid w:val="00AE15A3"/>
    <w:rsid w:val="00AE21B7"/>
    <w:rsid w:val="00AE2335"/>
    <w:rsid w:val="00AF0596"/>
    <w:rsid w:val="00AF129F"/>
    <w:rsid w:val="00B0137A"/>
    <w:rsid w:val="00B02B82"/>
    <w:rsid w:val="00B11324"/>
    <w:rsid w:val="00B13980"/>
    <w:rsid w:val="00B16AE9"/>
    <w:rsid w:val="00B20252"/>
    <w:rsid w:val="00B211A9"/>
    <w:rsid w:val="00B21A74"/>
    <w:rsid w:val="00B22CB4"/>
    <w:rsid w:val="00B248D7"/>
    <w:rsid w:val="00B260B5"/>
    <w:rsid w:val="00B27B5A"/>
    <w:rsid w:val="00B27BC0"/>
    <w:rsid w:val="00B319DD"/>
    <w:rsid w:val="00B33A6B"/>
    <w:rsid w:val="00B35399"/>
    <w:rsid w:val="00B40A2D"/>
    <w:rsid w:val="00B420C3"/>
    <w:rsid w:val="00B51516"/>
    <w:rsid w:val="00B51DA4"/>
    <w:rsid w:val="00B538A4"/>
    <w:rsid w:val="00B65862"/>
    <w:rsid w:val="00B65CA9"/>
    <w:rsid w:val="00B701A5"/>
    <w:rsid w:val="00B73964"/>
    <w:rsid w:val="00B823EE"/>
    <w:rsid w:val="00B8331B"/>
    <w:rsid w:val="00B91AA3"/>
    <w:rsid w:val="00B940CB"/>
    <w:rsid w:val="00B950EF"/>
    <w:rsid w:val="00BA458A"/>
    <w:rsid w:val="00BB32C2"/>
    <w:rsid w:val="00BB3643"/>
    <w:rsid w:val="00BC172C"/>
    <w:rsid w:val="00BC2FA9"/>
    <w:rsid w:val="00BC629A"/>
    <w:rsid w:val="00BC6901"/>
    <w:rsid w:val="00BC6BE9"/>
    <w:rsid w:val="00BC77AF"/>
    <w:rsid w:val="00BD1975"/>
    <w:rsid w:val="00BD2852"/>
    <w:rsid w:val="00BD6110"/>
    <w:rsid w:val="00BD6FFD"/>
    <w:rsid w:val="00BE2FC9"/>
    <w:rsid w:val="00BF42EF"/>
    <w:rsid w:val="00C06557"/>
    <w:rsid w:val="00C0663B"/>
    <w:rsid w:val="00C07916"/>
    <w:rsid w:val="00C12ED8"/>
    <w:rsid w:val="00C14058"/>
    <w:rsid w:val="00C15211"/>
    <w:rsid w:val="00C17C55"/>
    <w:rsid w:val="00C20655"/>
    <w:rsid w:val="00C2429F"/>
    <w:rsid w:val="00C31CA9"/>
    <w:rsid w:val="00C353AE"/>
    <w:rsid w:val="00C36E0D"/>
    <w:rsid w:val="00C46997"/>
    <w:rsid w:val="00C5793D"/>
    <w:rsid w:val="00C65482"/>
    <w:rsid w:val="00C6557A"/>
    <w:rsid w:val="00C7289F"/>
    <w:rsid w:val="00C73060"/>
    <w:rsid w:val="00C7370E"/>
    <w:rsid w:val="00C741D8"/>
    <w:rsid w:val="00C75E21"/>
    <w:rsid w:val="00C77ABF"/>
    <w:rsid w:val="00C77E1F"/>
    <w:rsid w:val="00C80112"/>
    <w:rsid w:val="00C82B7C"/>
    <w:rsid w:val="00C9366E"/>
    <w:rsid w:val="00C97C0E"/>
    <w:rsid w:val="00CA060C"/>
    <w:rsid w:val="00CA1B17"/>
    <w:rsid w:val="00CB1DB7"/>
    <w:rsid w:val="00CB421C"/>
    <w:rsid w:val="00CB4B68"/>
    <w:rsid w:val="00CB5333"/>
    <w:rsid w:val="00CC09DB"/>
    <w:rsid w:val="00CC3D68"/>
    <w:rsid w:val="00CC4E73"/>
    <w:rsid w:val="00CD0141"/>
    <w:rsid w:val="00CD081D"/>
    <w:rsid w:val="00CD0EE6"/>
    <w:rsid w:val="00CD4F5E"/>
    <w:rsid w:val="00CD665A"/>
    <w:rsid w:val="00CE13F3"/>
    <w:rsid w:val="00CF02E5"/>
    <w:rsid w:val="00CF1F54"/>
    <w:rsid w:val="00D11D0F"/>
    <w:rsid w:val="00D1275D"/>
    <w:rsid w:val="00D20D51"/>
    <w:rsid w:val="00D26C9A"/>
    <w:rsid w:val="00D3286F"/>
    <w:rsid w:val="00D32C0C"/>
    <w:rsid w:val="00D5632C"/>
    <w:rsid w:val="00D56B7C"/>
    <w:rsid w:val="00D56F36"/>
    <w:rsid w:val="00D61CF5"/>
    <w:rsid w:val="00D62129"/>
    <w:rsid w:val="00D668AB"/>
    <w:rsid w:val="00D67526"/>
    <w:rsid w:val="00D73C33"/>
    <w:rsid w:val="00D8002A"/>
    <w:rsid w:val="00D803BA"/>
    <w:rsid w:val="00D829B2"/>
    <w:rsid w:val="00D8400B"/>
    <w:rsid w:val="00D845E3"/>
    <w:rsid w:val="00D87522"/>
    <w:rsid w:val="00D919DC"/>
    <w:rsid w:val="00D94075"/>
    <w:rsid w:val="00D95143"/>
    <w:rsid w:val="00D95F69"/>
    <w:rsid w:val="00D97199"/>
    <w:rsid w:val="00D97E62"/>
    <w:rsid w:val="00D97EB3"/>
    <w:rsid w:val="00DA4409"/>
    <w:rsid w:val="00DA4FA7"/>
    <w:rsid w:val="00DA5090"/>
    <w:rsid w:val="00DB1761"/>
    <w:rsid w:val="00DB1D39"/>
    <w:rsid w:val="00DC00F7"/>
    <w:rsid w:val="00DC117F"/>
    <w:rsid w:val="00DC6D13"/>
    <w:rsid w:val="00DD1711"/>
    <w:rsid w:val="00DD4F46"/>
    <w:rsid w:val="00DE3DCE"/>
    <w:rsid w:val="00DE3E2B"/>
    <w:rsid w:val="00DE418F"/>
    <w:rsid w:val="00DE4643"/>
    <w:rsid w:val="00DE6F55"/>
    <w:rsid w:val="00DF0811"/>
    <w:rsid w:val="00DF6461"/>
    <w:rsid w:val="00E011C0"/>
    <w:rsid w:val="00E01EFB"/>
    <w:rsid w:val="00E04F34"/>
    <w:rsid w:val="00E0553B"/>
    <w:rsid w:val="00E059FC"/>
    <w:rsid w:val="00E06C26"/>
    <w:rsid w:val="00E20BA9"/>
    <w:rsid w:val="00E21A00"/>
    <w:rsid w:val="00E220DE"/>
    <w:rsid w:val="00E253C6"/>
    <w:rsid w:val="00E2684F"/>
    <w:rsid w:val="00E412EB"/>
    <w:rsid w:val="00E4169B"/>
    <w:rsid w:val="00E4288A"/>
    <w:rsid w:val="00E56B5D"/>
    <w:rsid w:val="00E66AEA"/>
    <w:rsid w:val="00E67B61"/>
    <w:rsid w:val="00E7538E"/>
    <w:rsid w:val="00E802E4"/>
    <w:rsid w:val="00E803D9"/>
    <w:rsid w:val="00E85A25"/>
    <w:rsid w:val="00E9157C"/>
    <w:rsid w:val="00E94301"/>
    <w:rsid w:val="00E97587"/>
    <w:rsid w:val="00EA3B69"/>
    <w:rsid w:val="00EA664A"/>
    <w:rsid w:val="00EB40DD"/>
    <w:rsid w:val="00EB5348"/>
    <w:rsid w:val="00EB5E58"/>
    <w:rsid w:val="00EB6E15"/>
    <w:rsid w:val="00EC3618"/>
    <w:rsid w:val="00EC6449"/>
    <w:rsid w:val="00ED1164"/>
    <w:rsid w:val="00EE0221"/>
    <w:rsid w:val="00EE0CF6"/>
    <w:rsid w:val="00EF0788"/>
    <w:rsid w:val="00EF516A"/>
    <w:rsid w:val="00F1064B"/>
    <w:rsid w:val="00F11EC6"/>
    <w:rsid w:val="00F127D4"/>
    <w:rsid w:val="00F20207"/>
    <w:rsid w:val="00F21053"/>
    <w:rsid w:val="00F21CC1"/>
    <w:rsid w:val="00F22AED"/>
    <w:rsid w:val="00F25ADE"/>
    <w:rsid w:val="00F266BD"/>
    <w:rsid w:val="00F27C9A"/>
    <w:rsid w:val="00F309C9"/>
    <w:rsid w:val="00F3191C"/>
    <w:rsid w:val="00F40416"/>
    <w:rsid w:val="00F42FA5"/>
    <w:rsid w:val="00F4423A"/>
    <w:rsid w:val="00F465CC"/>
    <w:rsid w:val="00F54369"/>
    <w:rsid w:val="00F571EC"/>
    <w:rsid w:val="00F575DA"/>
    <w:rsid w:val="00F57DA4"/>
    <w:rsid w:val="00F647A9"/>
    <w:rsid w:val="00F64D91"/>
    <w:rsid w:val="00F6511D"/>
    <w:rsid w:val="00F65740"/>
    <w:rsid w:val="00F7516F"/>
    <w:rsid w:val="00F80396"/>
    <w:rsid w:val="00F80B40"/>
    <w:rsid w:val="00F80CCA"/>
    <w:rsid w:val="00F83DCB"/>
    <w:rsid w:val="00F84E22"/>
    <w:rsid w:val="00F9267D"/>
    <w:rsid w:val="00F9440E"/>
    <w:rsid w:val="00F95486"/>
    <w:rsid w:val="00F96BE6"/>
    <w:rsid w:val="00FB045A"/>
    <w:rsid w:val="00FB2D1C"/>
    <w:rsid w:val="00FB3290"/>
    <w:rsid w:val="00FB4CF9"/>
    <w:rsid w:val="00FC5274"/>
    <w:rsid w:val="00FC6E07"/>
    <w:rsid w:val="00FD612C"/>
    <w:rsid w:val="00FD6945"/>
    <w:rsid w:val="00FE0221"/>
    <w:rsid w:val="00FE1745"/>
    <w:rsid w:val="00FE24D3"/>
    <w:rsid w:val="00FE36FE"/>
    <w:rsid w:val="00FE46A4"/>
    <w:rsid w:val="00FE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49B50"/>
  <w15:chartTrackingRefBased/>
  <w15:docId w15:val="{0EB250D1-9343-4EA4-991E-44F6721D6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CF5"/>
    <w:rPr>
      <w:lang w:val="en-US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59D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526AB1"/>
    <w:pPr>
      <w:keepNext/>
      <w:spacing w:after="0" w:line="240" w:lineRule="exact"/>
      <w:ind w:right="-101"/>
      <w:jc w:val="center"/>
      <w:outlineLvl w:val="2"/>
    </w:pPr>
    <w:rPr>
      <w:rFonts w:ascii="Cordia New" w:eastAsia="Times New Roman" w:hAnsi="New York" w:cs="Cordia New"/>
      <w:sz w:val="28"/>
      <w:szCs w:val="28"/>
      <w:lang w:val="th-TH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D61CF5"/>
    <w:pPr>
      <w:tabs>
        <w:tab w:val="left" w:pos="0"/>
        <w:tab w:val="left" w:pos="794"/>
        <w:tab w:val="left" w:pos="1588"/>
        <w:tab w:val="left" w:pos="2381"/>
        <w:tab w:val="left" w:pos="3175"/>
        <w:tab w:val="left" w:pos="3969"/>
        <w:tab w:val="left" w:pos="4763"/>
        <w:tab w:val="left" w:pos="5557"/>
        <w:tab w:val="left" w:pos="6350"/>
        <w:tab w:val="left" w:pos="7144"/>
      </w:tabs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val="en-GB" w:eastAsia="nl-NL"/>
    </w:rPr>
  </w:style>
  <w:style w:type="character" w:styleId="Hyperlink">
    <w:name w:val="Hyperlink"/>
    <w:basedOn w:val="DefaultParagraphFont"/>
    <w:unhideWhenUsed/>
    <w:rsid w:val="00D61CF5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D61CF5"/>
  </w:style>
  <w:style w:type="character" w:customStyle="1" w:styleId="Heading3Char">
    <w:name w:val="Heading 3 Char"/>
    <w:basedOn w:val="DefaultParagraphFont"/>
    <w:link w:val="Heading3"/>
    <w:semiHidden/>
    <w:rsid w:val="00526AB1"/>
    <w:rPr>
      <w:rFonts w:ascii="Cordia New" w:eastAsia="Times New Roman" w:hAnsi="New York" w:cs="Cordia New"/>
      <w:sz w:val="28"/>
      <w:szCs w:val="28"/>
      <w:lang w:val="th-TH" w:bidi="th-TH"/>
    </w:rPr>
  </w:style>
  <w:style w:type="paragraph" w:styleId="BodyTextIndent">
    <w:name w:val="Body Text Indent"/>
    <w:basedOn w:val="Normal"/>
    <w:link w:val="BodyTextIndentChar"/>
    <w:semiHidden/>
    <w:unhideWhenUsed/>
    <w:rsid w:val="00526AB1"/>
    <w:pPr>
      <w:spacing w:after="0" w:line="240" w:lineRule="auto"/>
      <w:ind w:right="640" w:firstLine="720"/>
      <w:jc w:val="both"/>
    </w:pPr>
    <w:rPr>
      <w:rFonts w:ascii="Cordia New" w:eastAsia="Times New Roman" w:hAnsi="New York" w:cs="Cordia New"/>
      <w:sz w:val="28"/>
      <w:szCs w:val="28"/>
      <w:lang w:bidi="th-TH"/>
    </w:rPr>
  </w:style>
  <w:style w:type="character" w:customStyle="1" w:styleId="BodyTextIndentChar">
    <w:name w:val="Body Text Indent Char"/>
    <w:basedOn w:val="DefaultParagraphFont"/>
    <w:link w:val="BodyTextIndent"/>
    <w:semiHidden/>
    <w:rsid w:val="00526AB1"/>
    <w:rPr>
      <w:rFonts w:ascii="Cordia New" w:eastAsia="Times New Roman" w:hAnsi="New York" w:cs="Cordia New"/>
      <w:sz w:val="28"/>
      <w:szCs w:val="28"/>
      <w:lang w:val="en-US" w:bidi="th-TH"/>
    </w:rPr>
  </w:style>
  <w:style w:type="paragraph" w:styleId="ListParagraph">
    <w:name w:val="List Paragraph"/>
    <w:basedOn w:val="Normal"/>
    <w:uiPriority w:val="34"/>
    <w:qFormat/>
    <w:rsid w:val="00DB1761"/>
    <w:pPr>
      <w:ind w:left="720"/>
      <w:contextualSpacing/>
    </w:pPr>
  </w:style>
  <w:style w:type="table" w:styleId="TableGrid">
    <w:name w:val="Table Grid"/>
    <w:basedOn w:val="TableNormal"/>
    <w:uiPriority w:val="39"/>
    <w:rsid w:val="00E0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8400B"/>
    <w:pPr>
      <w:spacing w:after="0" w:line="240" w:lineRule="auto"/>
    </w:pPr>
    <w:rPr>
      <w:rFonts w:ascii="Calibri" w:eastAsia="Calibri" w:hAnsi="Calibri" w:cs="Times New Roman"/>
      <w:lang w:bidi="ar-SA"/>
    </w:rPr>
  </w:style>
  <w:style w:type="character" w:customStyle="1" w:styleId="NoSpacingChar">
    <w:name w:val="No Spacing Char"/>
    <w:link w:val="NoSpacing"/>
    <w:uiPriority w:val="1"/>
    <w:rsid w:val="00D8400B"/>
    <w:rPr>
      <w:rFonts w:ascii="Calibri" w:eastAsia="Calibri" w:hAnsi="Calibri" w:cs="Times New Roman"/>
      <w:lang w:bidi="ar-SA"/>
    </w:rPr>
  </w:style>
  <w:style w:type="paragraph" w:customStyle="1" w:styleId="Default">
    <w:name w:val="Default"/>
    <w:rsid w:val="00485375"/>
    <w:pPr>
      <w:autoSpaceDE w:val="0"/>
      <w:autoSpaceDN w:val="0"/>
      <w:adjustRightInd w:val="0"/>
      <w:spacing w:after="0" w:line="240" w:lineRule="auto"/>
    </w:pPr>
    <w:rPr>
      <w:rFonts w:ascii="DokChampa" w:hAnsi="DokChampa" w:cs="DokChamp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659D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bidi="ar-SA"/>
    </w:rPr>
  </w:style>
  <w:style w:type="character" w:customStyle="1" w:styleId="jlqj4b">
    <w:name w:val="jlqj4b"/>
    <w:basedOn w:val="DefaultParagraphFont"/>
    <w:rsid w:val="006563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7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8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cpachia@snv.org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laprocurement@snv.or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cpachia@snv.org" TargetMode="Externa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hyperlink" Target="mailto:laprocurement@snv.org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9d7329dd-438a-4558-bb02-8c32828ba005" ContentTypeId="0x0101" PreviousValue="false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792FF8C8ACA744B92B4D3103F924E3" ma:contentTypeVersion="14" ma:contentTypeDescription="Create a new document." ma:contentTypeScope="" ma:versionID="0f0d8a27391512cff5a242773011fe62">
  <xsd:schema xmlns:xsd="http://www.w3.org/2001/XMLSchema" xmlns:xs="http://www.w3.org/2001/XMLSchema" xmlns:p="http://schemas.microsoft.com/office/2006/metadata/properties" xmlns:ns2="077e0f7d-4112-443b-8aa4-a97b897f9dcc" xmlns:ns3="07129df5-5e66-4630-bb46-043eac53e21e" targetNamespace="http://schemas.microsoft.com/office/2006/metadata/properties" ma:root="true" ma:fieldsID="8ddd5bc223480a24a42b1ad3d7f33f29" ns2:_="" ns3:_="">
    <xsd:import namespace="077e0f7d-4112-443b-8aa4-a97b897f9dcc"/>
    <xsd:import namespace="07129df5-5e66-4630-bb46-043eac53e2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e0f7d-4112-443b-8aa4-a97b897f9d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129df5-5e66-4630-bb46-043eac53e21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789430-E5B1-451A-A3AB-86C4759197FC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5720EA49-ACF5-437D-83ED-3A973B529E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737C53B-01AE-48C9-A585-087BF473A5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6FA9EC-AAC8-4A5C-A9B5-F1C91060AC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FAED41DD-33D0-4F60-B532-81FD127582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e0f7d-4112-443b-8aa4-a97b897f9dcc"/>
    <ds:schemaRef ds:uri="07129df5-5e66-4630-bb46-043eac53e2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Russell, David</dc:creator>
  <cp:keywords/>
  <dc:description/>
  <cp:lastModifiedBy>Sayaphimphone, Beunh</cp:lastModifiedBy>
  <cp:revision>2</cp:revision>
  <dcterms:created xsi:type="dcterms:W3CDTF">2021-10-01T09:16:00Z</dcterms:created>
  <dcterms:modified xsi:type="dcterms:W3CDTF">2021-10-01T09:16:00Z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0x01010088792FF8C8ACA744B92B4D3103F924E3</vt:lpwstr>
  </property>
</Properties>
</file>